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999" w:rsidRDefault="00471B40" w:rsidP="005E6E52">
      <w:pPr>
        <w:pStyle w:val="Section"/>
        <w:rPr>
          <w:sz w:val="40"/>
          <w:szCs w:val="40"/>
        </w:rPr>
        <w:sectPr w:rsidR="004A4999" w:rsidSect="004A4999">
          <w:headerReference w:type="default" r:id="rId7"/>
          <w:footerReference w:type="even" r:id="rId8"/>
          <w:footerReference w:type="default" r:id="rId9"/>
          <w:pgSz w:w="11906" w:h="16838"/>
          <w:pgMar w:top="1417" w:right="1417" w:bottom="1417" w:left="1417" w:header="708" w:footer="708" w:gutter="0"/>
          <w:pgNumType w:start="0"/>
          <w:cols w:space="708"/>
          <w:titlePg/>
          <w:docGrid w:linePitch="360"/>
        </w:sectPr>
      </w:pPr>
      <w:r>
        <w:rPr>
          <w:noProof/>
          <w:sz w:val="40"/>
          <w:szCs w:val="40"/>
          <w:lang w:val="nl-NL" w:eastAsia="nl-NL"/>
        </w:rPr>
        <w:drawing>
          <wp:anchor distT="0" distB="0" distL="114300" distR="114300" simplePos="0" relativeHeight="251657728" behindDoc="1" locked="0" layoutInCell="1" allowOverlap="1">
            <wp:simplePos x="0" y="0"/>
            <wp:positionH relativeFrom="column">
              <wp:posOffset>-896620</wp:posOffset>
            </wp:positionH>
            <wp:positionV relativeFrom="paragraph">
              <wp:posOffset>-899160</wp:posOffset>
            </wp:positionV>
            <wp:extent cx="7542530" cy="10744200"/>
            <wp:effectExtent l="19050" t="0" r="1270" b="0"/>
            <wp:wrapNone/>
            <wp:docPr id="179" name="Picture 0" descr="cover-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800.png"/>
                    <pic:cNvPicPr>
                      <a:picLocks noChangeAspect="1" noChangeArrowheads="1"/>
                    </pic:cNvPicPr>
                  </pic:nvPicPr>
                  <pic:blipFill>
                    <a:blip r:embed="rId10" cstate="print"/>
                    <a:srcRect/>
                    <a:stretch>
                      <a:fillRect/>
                    </a:stretch>
                  </pic:blipFill>
                  <pic:spPr bwMode="auto">
                    <a:xfrm>
                      <a:off x="0" y="0"/>
                      <a:ext cx="7542530" cy="10744200"/>
                    </a:xfrm>
                    <a:prstGeom prst="rect">
                      <a:avLst/>
                    </a:prstGeom>
                    <a:noFill/>
                    <a:ln w="9525">
                      <a:noFill/>
                      <a:miter lim="800000"/>
                      <a:headEnd/>
                      <a:tailEnd/>
                    </a:ln>
                  </pic:spPr>
                </pic:pic>
              </a:graphicData>
            </a:graphic>
          </wp:anchor>
        </w:drawing>
      </w:r>
    </w:p>
    <w:p w:rsidR="0085632E" w:rsidRDefault="0085632E" w:rsidP="005E6E52">
      <w:pPr>
        <w:pStyle w:val="Section"/>
        <w:rPr>
          <w:sz w:val="40"/>
          <w:szCs w:val="40"/>
        </w:rPr>
      </w:pPr>
      <w:r>
        <w:rPr>
          <w:sz w:val="40"/>
          <w:szCs w:val="40"/>
        </w:rPr>
        <w:lastRenderedPageBreak/>
        <w:t>Problem Authors</w:t>
      </w:r>
    </w:p>
    <w:p w:rsidR="0085632E" w:rsidRDefault="0085632E" w:rsidP="0085632E">
      <w:pPr>
        <w:pStyle w:val="Questiontext"/>
      </w:pPr>
    </w:p>
    <w:p w:rsidR="00964155" w:rsidRDefault="00964155" w:rsidP="00964155">
      <w:pPr>
        <w:pStyle w:val="Questiontext"/>
        <w:spacing w:before="480"/>
      </w:pPr>
      <w:r>
        <w:t>Stephen Ashworth</w:t>
      </w:r>
      <w:r>
        <w:tab/>
      </w:r>
      <w:r>
        <w:tab/>
        <w:t>University of East Anglia</w:t>
      </w:r>
    </w:p>
    <w:p w:rsidR="00964155" w:rsidRDefault="00964155" w:rsidP="00964155">
      <w:pPr>
        <w:pStyle w:val="Questiontext"/>
        <w:spacing w:before="480"/>
      </w:pPr>
      <w:r>
        <w:t>Jonathan Burton</w:t>
      </w:r>
      <w:r>
        <w:tab/>
      </w:r>
      <w:r>
        <w:tab/>
        <w:t>University of Oxford</w:t>
      </w:r>
    </w:p>
    <w:p w:rsidR="00964155" w:rsidRDefault="00964155" w:rsidP="00964155">
      <w:pPr>
        <w:pStyle w:val="Questiontext"/>
        <w:spacing w:before="480"/>
      </w:pPr>
      <w:r>
        <w:t>Jon Dilworth</w:t>
      </w:r>
      <w:r>
        <w:tab/>
      </w:r>
      <w:r>
        <w:tab/>
        <w:t>University of Oxford</w:t>
      </w:r>
    </w:p>
    <w:p w:rsidR="0085632E" w:rsidRDefault="0085632E" w:rsidP="00964155">
      <w:pPr>
        <w:pStyle w:val="Questiontext"/>
        <w:spacing w:before="480"/>
      </w:pPr>
      <w:r>
        <w:t>Nicholas Green</w:t>
      </w:r>
      <w:r>
        <w:tab/>
      </w:r>
      <w:r>
        <w:tab/>
        <w:t>University of Oxford</w:t>
      </w:r>
    </w:p>
    <w:p w:rsidR="00964155" w:rsidRDefault="00964155" w:rsidP="00964155">
      <w:pPr>
        <w:pStyle w:val="Questiontext"/>
        <w:spacing w:before="480"/>
      </w:pPr>
      <w:r>
        <w:t>Philip Mountford</w:t>
      </w:r>
      <w:r>
        <w:tab/>
      </w:r>
      <w:r>
        <w:tab/>
        <w:t>University of Oxford</w:t>
      </w:r>
    </w:p>
    <w:p w:rsidR="00964155" w:rsidRDefault="00964155" w:rsidP="00964155">
      <w:pPr>
        <w:pStyle w:val="Questiontext"/>
        <w:spacing w:before="480"/>
      </w:pPr>
      <w:r>
        <w:t>William Nolan</w:t>
      </w:r>
      <w:r>
        <w:tab/>
      </w:r>
      <w:r>
        <w:tab/>
        <w:t>University of Cambridge</w:t>
      </w:r>
    </w:p>
    <w:p w:rsidR="0085632E" w:rsidRDefault="0085632E" w:rsidP="00964155">
      <w:pPr>
        <w:pStyle w:val="Questiontext"/>
        <w:spacing w:before="480"/>
      </w:pPr>
      <w:r>
        <w:t>Jeremy Rawson</w:t>
      </w:r>
      <w:r>
        <w:tab/>
      </w:r>
      <w:r>
        <w:tab/>
        <w:t>University of Cambridge</w:t>
      </w:r>
    </w:p>
    <w:p w:rsidR="0085632E" w:rsidRDefault="0085632E" w:rsidP="00964155">
      <w:pPr>
        <w:pStyle w:val="Questiontext"/>
        <w:spacing w:before="480"/>
      </w:pPr>
      <w:r>
        <w:t>Kathryn Scott</w:t>
      </w:r>
      <w:r>
        <w:tab/>
      </w:r>
      <w:r>
        <w:tab/>
        <w:t>University of Oxford</w:t>
      </w:r>
    </w:p>
    <w:p w:rsidR="00964155" w:rsidRDefault="00964155" w:rsidP="00964155">
      <w:pPr>
        <w:pStyle w:val="Questiontext"/>
        <w:spacing w:before="480"/>
      </w:pPr>
      <w:r>
        <w:t>Malcolm Seddon</w:t>
      </w:r>
      <w:r>
        <w:tab/>
      </w:r>
      <w:r>
        <w:tab/>
        <w:t>University of East Anglia</w:t>
      </w:r>
    </w:p>
    <w:p w:rsidR="00964155" w:rsidRDefault="00964155" w:rsidP="00964155">
      <w:pPr>
        <w:pStyle w:val="Questiontext"/>
        <w:spacing w:before="480"/>
      </w:pPr>
      <w:r>
        <w:t>Simon Titmuss</w:t>
      </w:r>
      <w:r>
        <w:tab/>
      </w:r>
      <w:r>
        <w:tab/>
        <w:t>University of Oxford</w:t>
      </w:r>
    </w:p>
    <w:p w:rsidR="0085632E" w:rsidRDefault="0085632E" w:rsidP="00964155">
      <w:pPr>
        <w:pStyle w:val="Questiontext"/>
        <w:spacing w:before="480"/>
      </w:pPr>
      <w:r>
        <w:t>Claire Vallance</w:t>
      </w:r>
      <w:r>
        <w:tab/>
      </w:r>
      <w:r>
        <w:tab/>
        <w:t>University of Oxford</w:t>
      </w:r>
    </w:p>
    <w:p w:rsidR="00964155" w:rsidRDefault="00964155" w:rsidP="00964155">
      <w:pPr>
        <w:pStyle w:val="Questiontext"/>
        <w:spacing w:before="480"/>
      </w:pPr>
      <w:r>
        <w:t>Peter Wothers</w:t>
      </w:r>
      <w:r>
        <w:tab/>
      </w:r>
      <w:r>
        <w:tab/>
        <w:t>University of Cambridge</w:t>
      </w:r>
    </w:p>
    <w:p w:rsidR="00964155" w:rsidRPr="00984CD6" w:rsidRDefault="00984CD6" w:rsidP="00984CD6">
      <w:pPr>
        <w:pStyle w:val="Section"/>
        <w:rPr>
          <w:sz w:val="40"/>
          <w:szCs w:val="40"/>
        </w:rPr>
      </w:pPr>
      <w:r>
        <w:rPr>
          <w:sz w:val="40"/>
          <w:szCs w:val="40"/>
        </w:rPr>
        <w:br w:type="page"/>
      </w:r>
      <w:r w:rsidR="00964155" w:rsidRPr="00984CD6">
        <w:rPr>
          <w:sz w:val="40"/>
          <w:szCs w:val="40"/>
        </w:rPr>
        <w:lastRenderedPageBreak/>
        <w:t>Fields of Advanced Difficulty</w:t>
      </w:r>
    </w:p>
    <w:p w:rsidR="009E1ED9" w:rsidRDefault="009E1ED9" w:rsidP="005E6E52">
      <w:pPr>
        <w:pStyle w:val="Section"/>
        <w:rPr>
          <w:sz w:val="40"/>
          <w:szCs w:val="40"/>
        </w:rPr>
      </w:pPr>
    </w:p>
    <w:p w:rsidR="00964155" w:rsidRDefault="00964155" w:rsidP="005E6E52">
      <w:pPr>
        <w:pStyle w:val="Section"/>
        <w:rPr>
          <w:sz w:val="28"/>
          <w:szCs w:val="28"/>
        </w:rPr>
      </w:pPr>
      <w:r>
        <w:rPr>
          <w:sz w:val="28"/>
          <w:szCs w:val="28"/>
        </w:rPr>
        <w:t>Theoretical</w:t>
      </w:r>
    </w:p>
    <w:p w:rsidR="009E1ED9" w:rsidRDefault="009E1ED9" w:rsidP="005E6E52">
      <w:pPr>
        <w:pStyle w:val="Section"/>
        <w:rPr>
          <w:sz w:val="28"/>
          <w:szCs w:val="28"/>
        </w:rPr>
      </w:pPr>
    </w:p>
    <w:p w:rsidR="00964155" w:rsidRDefault="00964155" w:rsidP="00964155">
      <w:pPr>
        <w:rPr>
          <w:lang w:val="en-GB"/>
        </w:rPr>
      </w:pPr>
      <w:r w:rsidRPr="00AF349D">
        <w:rPr>
          <w:i/>
          <w:lang w:val="en-GB"/>
        </w:rPr>
        <w:t>Kinetics</w:t>
      </w:r>
      <w:r w:rsidR="00AF349D">
        <w:rPr>
          <w:lang w:val="en-GB"/>
        </w:rPr>
        <w:t xml:space="preserve">:  </w:t>
      </w:r>
      <w:r w:rsidR="00ED158F">
        <w:rPr>
          <w:lang w:val="en-GB"/>
        </w:rPr>
        <w:t xml:space="preserve">integrated first-order rate equation; </w:t>
      </w:r>
      <w:r w:rsidRPr="00964155">
        <w:rPr>
          <w:lang w:val="en-GB"/>
        </w:rPr>
        <w:t xml:space="preserve">analysis of moderately complex reactions mechanisms using the steady state approximation, </w:t>
      </w:r>
      <w:r>
        <w:rPr>
          <w:lang w:val="en-GB"/>
        </w:rPr>
        <w:t>the use of the Arrhenius equation</w:t>
      </w:r>
      <w:r w:rsidR="00AF349D">
        <w:rPr>
          <w:lang w:val="en-GB"/>
        </w:rPr>
        <w:t xml:space="preserve">, </w:t>
      </w:r>
      <w:r w:rsidR="00AF349D" w:rsidRPr="00964155">
        <w:rPr>
          <w:lang w:val="en-GB"/>
        </w:rPr>
        <w:t>simple collision theory</w:t>
      </w:r>
    </w:p>
    <w:p w:rsidR="00504479" w:rsidRDefault="00504479" w:rsidP="00964155">
      <w:pPr>
        <w:rPr>
          <w:lang w:val="en-GB"/>
        </w:rPr>
      </w:pPr>
    </w:p>
    <w:p w:rsidR="00964155" w:rsidRDefault="00504479" w:rsidP="00964155">
      <w:pPr>
        <w:rPr>
          <w:lang w:val="en-GB"/>
        </w:rPr>
      </w:pPr>
      <w:r w:rsidRPr="00AF349D">
        <w:rPr>
          <w:i/>
          <w:lang w:val="en-GB"/>
        </w:rPr>
        <w:t>Thermodynamics</w:t>
      </w:r>
      <w:r>
        <w:rPr>
          <w:lang w:val="en-GB"/>
        </w:rPr>
        <w:t xml:space="preserve">: </w:t>
      </w:r>
      <w:r w:rsidR="00AF349D">
        <w:rPr>
          <w:lang w:val="en-GB"/>
        </w:rPr>
        <w:t xml:space="preserve"> e</w:t>
      </w:r>
      <w:r>
        <w:rPr>
          <w:lang w:val="en-GB"/>
        </w:rPr>
        <w:t xml:space="preserve">lectrochemical cells, the relationship between equilibrium constants, electromotive force and standard Gibbs energy, the variation of the equilibrium </w:t>
      </w:r>
      <w:r w:rsidR="00ED158F">
        <w:rPr>
          <w:lang w:val="en-GB"/>
        </w:rPr>
        <w:t>c</w:t>
      </w:r>
      <w:r>
        <w:rPr>
          <w:lang w:val="en-GB"/>
        </w:rPr>
        <w:t>onstant with temperature</w:t>
      </w:r>
    </w:p>
    <w:p w:rsidR="009E1ED9" w:rsidRDefault="009E1ED9" w:rsidP="00964155">
      <w:pPr>
        <w:rPr>
          <w:lang w:val="en-GB"/>
        </w:rPr>
      </w:pPr>
    </w:p>
    <w:p w:rsidR="00504479" w:rsidRDefault="00504479" w:rsidP="00AF349D">
      <w:pPr>
        <w:rPr>
          <w:lang w:val="en-GB"/>
        </w:rPr>
      </w:pPr>
      <w:r w:rsidRPr="00AF349D">
        <w:rPr>
          <w:i/>
          <w:lang w:val="en-GB"/>
        </w:rPr>
        <w:t>Quantum mechanics</w:t>
      </w:r>
      <w:r w:rsidR="00AF349D">
        <w:rPr>
          <w:lang w:val="en-GB"/>
        </w:rPr>
        <w:t xml:space="preserve">:  </w:t>
      </w:r>
      <w:r>
        <w:rPr>
          <w:lang w:val="en-GB"/>
        </w:rPr>
        <w:t>calculation of orbital and spin angular momentum,</w:t>
      </w:r>
      <w:r w:rsidR="00AF349D">
        <w:rPr>
          <w:lang w:val="en-GB"/>
        </w:rPr>
        <w:t xml:space="preserve"> calculation of the magnetic moment using </w:t>
      </w:r>
      <w:r>
        <w:rPr>
          <w:lang w:val="en-GB"/>
        </w:rPr>
        <w:t>the spin-only formula</w:t>
      </w:r>
    </w:p>
    <w:p w:rsidR="004E3EFC" w:rsidRDefault="004E3EFC" w:rsidP="00964155">
      <w:pPr>
        <w:rPr>
          <w:lang w:val="en-GB"/>
        </w:rPr>
      </w:pPr>
    </w:p>
    <w:p w:rsidR="004E3EFC" w:rsidRDefault="004E3EFC" w:rsidP="00964155">
      <w:pPr>
        <w:rPr>
          <w:lang w:val="en-GB"/>
        </w:rPr>
      </w:pPr>
      <w:r w:rsidRPr="00AF349D">
        <w:rPr>
          <w:i/>
          <w:lang w:val="en-GB"/>
        </w:rPr>
        <w:t>Spectroscopy</w:t>
      </w:r>
      <w:r w:rsidR="00AF349D">
        <w:rPr>
          <w:i/>
          <w:lang w:val="en-GB"/>
        </w:rPr>
        <w:t xml:space="preserve">: </w:t>
      </w:r>
      <w:r w:rsidR="00AF349D">
        <w:rPr>
          <w:lang w:val="en-GB"/>
        </w:rPr>
        <w:t xml:space="preserve"> i</w:t>
      </w:r>
      <w:r>
        <w:rPr>
          <w:lang w:val="en-GB"/>
        </w:rPr>
        <w:t xml:space="preserve">nterpretation of relatively simple </w:t>
      </w:r>
      <w:r w:rsidRPr="009E1ED9">
        <w:rPr>
          <w:vertAlign w:val="superscript"/>
          <w:lang w:val="en-GB"/>
        </w:rPr>
        <w:t>13</w:t>
      </w:r>
      <w:r>
        <w:rPr>
          <w:lang w:val="en-GB"/>
        </w:rPr>
        <w:t xml:space="preserve">C and </w:t>
      </w:r>
      <w:r w:rsidRPr="009E1ED9">
        <w:rPr>
          <w:vertAlign w:val="superscript"/>
          <w:lang w:val="en-GB"/>
        </w:rPr>
        <w:t>1</w:t>
      </w:r>
      <w:r>
        <w:rPr>
          <w:lang w:val="en-GB"/>
        </w:rPr>
        <w:t>H NMR spectra</w:t>
      </w:r>
      <w:r w:rsidRPr="004E3EFC">
        <w:rPr>
          <w:lang w:val="en-GB"/>
        </w:rPr>
        <w:t>; chemical shifts, multiplicities, coupling constants and integrals</w:t>
      </w:r>
    </w:p>
    <w:p w:rsidR="00ED158F" w:rsidRDefault="00ED158F" w:rsidP="00964155">
      <w:pPr>
        <w:rPr>
          <w:lang w:val="en-GB"/>
        </w:rPr>
      </w:pPr>
    </w:p>
    <w:p w:rsidR="00ED158F" w:rsidRPr="004E3EFC" w:rsidRDefault="00ED158F" w:rsidP="00964155">
      <w:pPr>
        <w:rPr>
          <w:lang w:val="en-GB"/>
        </w:rPr>
      </w:pPr>
      <w:r w:rsidRPr="00AF349D">
        <w:rPr>
          <w:i/>
          <w:lang w:val="en-GB"/>
        </w:rPr>
        <w:t>Mass spectrometry</w:t>
      </w:r>
      <w:r w:rsidR="00AF349D">
        <w:rPr>
          <w:lang w:val="en-GB"/>
        </w:rPr>
        <w:t xml:space="preserve">: </w:t>
      </w:r>
      <w:r>
        <w:rPr>
          <w:lang w:val="en-GB"/>
        </w:rPr>
        <w:t xml:space="preserve"> molecular ions and basic fragmentation</w:t>
      </w:r>
    </w:p>
    <w:p w:rsidR="00964155" w:rsidRPr="004E3EFC" w:rsidRDefault="00964155" w:rsidP="005E6E52">
      <w:pPr>
        <w:pStyle w:val="Section"/>
        <w:rPr>
          <w:sz w:val="40"/>
          <w:szCs w:val="40"/>
          <w:lang w:val="en-GB"/>
        </w:rPr>
      </w:pPr>
    </w:p>
    <w:p w:rsidR="00BD0C6B" w:rsidRPr="00654FD1" w:rsidRDefault="0085632E" w:rsidP="005E6E52">
      <w:pPr>
        <w:pStyle w:val="Section"/>
        <w:rPr>
          <w:sz w:val="40"/>
          <w:szCs w:val="40"/>
        </w:rPr>
      </w:pPr>
      <w:r>
        <w:rPr>
          <w:sz w:val="40"/>
          <w:szCs w:val="40"/>
        </w:rPr>
        <w:br w:type="page"/>
      </w:r>
      <w:r w:rsidR="00D80075" w:rsidRPr="00654FD1">
        <w:rPr>
          <w:sz w:val="40"/>
          <w:szCs w:val="40"/>
        </w:rPr>
        <w:lastRenderedPageBreak/>
        <w:t>Theoretical problems</w:t>
      </w:r>
    </w:p>
    <w:p w:rsidR="003614CD" w:rsidRDefault="009856A7" w:rsidP="003614CD">
      <w:pPr>
        <w:pStyle w:val="Problem"/>
      </w:pPr>
      <w:r w:rsidRPr="009856A7">
        <w:t>D</w:t>
      </w:r>
      <w:r w:rsidR="00826315">
        <w:t>ating</w:t>
      </w:r>
      <w:r w:rsidRPr="009856A7">
        <w:t xml:space="preserve"> </w:t>
      </w:r>
      <w:r w:rsidR="003614CD">
        <w:t>moon rock</w:t>
      </w:r>
    </w:p>
    <w:p w:rsidR="00826315" w:rsidRPr="00826315" w:rsidRDefault="00826315" w:rsidP="00826315">
      <w:pPr>
        <w:rPr>
          <w:lang w:val="en-US"/>
        </w:rPr>
      </w:pPr>
      <w:r w:rsidRPr="00826315">
        <w:rPr>
          <w:lang w:val="en-US"/>
        </w:rPr>
        <w:t xml:space="preserve">The age of rocks collected from the moon on the Apollo 16 mission has been determined from the </w:t>
      </w:r>
      <w:r w:rsidRPr="00826315">
        <w:rPr>
          <w:vertAlign w:val="superscript"/>
          <w:lang w:val="en-US"/>
        </w:rPr>
        <w:t>87</w:t>
      </w:r>
      <w:r w:rsidRPr="00826315">
        <w:rPr>
          <w:lang w:val="en-US"/>
        </w:rPr>
        <w:t>Rb</w:t>
      </w:r>
      <w:r w:rsidR="00FC1753">
        <w:rPr>
          <w:lang w:val="en-US"/>
        </w:rPr>
        <w:t xml:space="preserve"> </w:t>
      </w:r>
      <w:r w:rsidRPr="00826315">
        <w:rPr>
          <w:lang w:val="en-US"/>
        </w:rPr>
        <w:t>/</w:t>
      </w:r>
      <w:r w:rsidR="00FC1753">
        <w:rPr>
          <w:lang w:val="en-US"/>
        </w:rPr>
        <w:t xml:space="preserve"> </w:t>
      </w:r>
      <w:r w:rsidRPr="00826315">
        <w:rPr>
          <w:vertAlign w:val="superscript"/>
          <w:lang w:val="en-US"/>
        </w:rPr>
        <w:t>86</w:t>
      </w:r>
      <w:r w:rsidRPr="00826315">
        <w:rPr>
          <w:lang w:val="en-US"/>
        </w:rPr>
        <w:t xml:space="preserve">Sr and </w:t>
      </w:r>
      <w:r w:rsidRPr="00826315">
        <w:rPr>
          <w:vertAlign w:val="superscript"/>
          <w:lang w:val="en-US"/>
        </w:rPr>
        <w:t>87</w:t>
      </w:r>
      <w:r w:rsidRPr="00826315">
        <w:rPr>
          <w:lang w:val="en-US"/>
        </w:rPr>
        <w:t>Sr</w:t>
      </w:r>
      <w:r w:rsidR="00FC1753">
        <w:rPr>
          <w:lang w:val="en-US"/>
        </w:rPr>
        <w:t xml:space="preserve"> </w:t>
      </w:r>
      <w:r w:rsidRPr="00826315">
        <w:rPr>
          <w:lang w:val="en-US"/>
        </w:rPr>
        <w:t>/</w:t>
      </w:r>
      <w:r w:rsidR="00FC1753">
        <w:rPr>
          <w:lang w:val="en-US"/>
        </w:rPr>
        <w:t xml:space="preserve"> </w:t>
      </w:r>
      <w:r w:rsidRPr="00826315">
        <w:rPr>
          <w:vertAlign w:val="superscript"/>
          <w:lang w:val="en-US"/>
        </w:rPr>
        <w:t>86</w:t>
      </w:r>
      <w:r w:rsidRPr="00826315">
        <w:rPr>
          <w:lang w:val="en-US"/>
        </w:rPr>
        <w:t>Sr ratios of differen</w:t>
      </w:r>
      <w:r w:rsidR="00FC1753">
        <w:rPr>
          <w:lang w:val="en-US"/>
        </w:rPr>
        <w:t>t minerals found in the sample.</w:t>
      </w:r>
    </w:p>
    <w:tbl>
      <w:tblPr>
        <w:tblStyle w:val="Tabelraster"/>
        <w:tblW w:w="0" w:type="auto"/>
        <w:tblLook w:val="00BF"/>
      </w:tblPr>
      <w:tblGrid>
        <w:gridCol w:w="2838"/>
        <w:gridCol w:w="2839"/>
        <w:gridCol w:w="2839"/>
      </w:tblGrid>
      <w:tr w:rsidR="00826315" w:rsidRPr="00EF7F90">
        <w:tc>
          <w:tcPr>
            <w:tcW w:w="2838" w:type="dxa"/>
            <w:tcBorders>
              <w:top w:val="single" w:sz="4" w:space="0" w:color="auto"/>
              <w:left w:val="single" w:sz="4" w:space="0" w:color="auto"/>
              <w:bottom w:val="single" w:sz="4" w:space="0" w:color="auto"/>
              <w:right w:val="single" w:sz="4" w:space="0" w:color="auto"/>
            </w:tcBorders>
          </w:tcPr>
          <w:p w:rsidR="00826315" w:rsidRPr="00EF7F90" w:rsidRDefault="00826315" w:rsidP="009856A7">
            <w:pPr>
              <w:spacing w:before="120" w:after="120"/>
              <w:rPr>
                <w:b/>
              </w:rPr>
            </w:pPr>
            <w:r w:rsidRPr="00EF7F90">
              <w:rPr>
                <w:b/>
              </w:rPr>
              <w:t>Mineral</w:t>
            </w:r>
          </w:p>
        </w:tc>
        <w:tc>
          <w:tcPr>
            <w:tcW w:w="2839" w:type="dxa"/>
            <w:tcBorders>
              <w:top w:val="single" w:sz="4" w:space="0" w:color="auto"/>
              <w:left w:val="single" w:sz="4" w:space="0" w:color="auto"/>
              <w:bottom w:val="single" w:sz="4" w:space="0" w:color="auto"/>
              <w:right w:val="single" w:sz="4" w:space="0" w:color="auto"/>
            </w:tcBorders>
          </w:tcPr>
          <w:p w:rsidR="00826315" w:rsidRPr="00EF7F90" w:rsidRDefault="00826315" w:rsidP="009856A7">
            <w:pPr>
              <w:spacing w:before="120" w:after="120"/>
              <w:jc w:val="center"/>
              <w:rPr>
                <w:b/>
              </w:rPr>
            </w:pPr>
            <w:r w:rsidRPr="00EF7F90">
              <w:rPr>
                <w:b/>
                <w:vertAlign w:val="superscript"/>
              </w:rPr>
              <w:t>87</w:t>
            </w:r>
            <w:r w:rsidRPr="00EF7F90">
              <w:rPr>
                <w:b/>
              </w:rPr>
              <w:t>Rb</w:t>
            </w:r>
            <w:r w:rsidR="00FC1753" w:rsidRPr="00EF7F90">
              <w:rPr>
                <w:b/>
              </w:rPr>
              <w:t xml:space="preserve"> </w:t>
            </w:r>
            <w:r w:rsidRPr="00EF7F90">
              <w:rPr>
                <w:b/>
              </w:rPr>
              <w:t>/</w:t>
            </w:r>
            <w:r w:rsidR="00FC1753" w:rsidRPr="00EF7F90">
              <w:rPr>
                <w:b/>
              </w:rPr>
              <w:t xml:space="preserve"> </w:t>
            </w:r>
            <w:r w:rsidRPr="00EF7F90">
              <w:rPr>
                <w:b/>
                <w:vertAlign w:val="superscript"/>
              </w:rPr>
              <w:t>86</w:t>
            </w:r>
            <w:r w:rsidRPr="00EF7F90">
              <w:rPr>
                <w:b/>
              </w:rPr>
              <w:t>Sr</w:t>
            </w:r>
          </w:p>
        </w:tc>
        <w:tc>
          <w:tcPr>
            <w:tcW w:w="2839" w:type="dxa"/>
            <w:tcBorders>
              <w:top w:val="single" w:sz="4" w:space="0" w:color="auto"/>
              <w:left w:val="single" w:sz="4" w:space="0" w:color="auto"/>
              <w:bottom w:val="single" w:sz="4" w:space="0" w:color="auto"/>
              <w:right w:val="single" w:sz="4" w:space="0" w:color="auto"/>
            </w:tcBorders>
          </w:tcPr>
          <w:p w:rsidR="00826315" w:rsidRPr="00EF7F90" w:rsidRDefault="00826315" w:rsidP="009856A7">
            <w:pPr>
              <w:spacing w:before="120" w:after="120"/>
              <w:jc w:val="center"/>
              <w:rPr>
                <w:b/>
              </w:rPr>
            </w:pPr>
            <w:r w:rsidRPr="00EF7F90">
              <w:rPr>
                <w:b/>
                <w:vertAlign w:val="superscript"/>
              </w:rPr>
              <w:t>87</w:t>
            </w:r>
            <w:r w:rsidRPr="00EF7F90">
              <w:rPr>
                <w:b/>
              </w:rPr>
              <w:t>Sr</w:t>
            </w:r>
            <w:r w:rsidR="00FC1753" w:rsidRPr="00EF7F90">
              <w:rPr>
                <w:b/>
              </w:rPr>
              <w:t xml:space="preserve"> </w:t>
            </w:r>
            <w:r w:rsidRPr="00EF7F90">
              <w:rPr>
                <w:b/>
              </w:rPr>
              <w:t>/</w:t>
            </w:r>
            <w:r w:rsidR="00FC1753" w:rsidRPr="00EF7F90">
              <w:rPr>
                <w:b/>
              </w:rPr>
              <w:t xml:space="preserve"> </w:t>
            </w:r>
            <w:r w:rsidRPr="00EF7F90">
              <w:rPr>
                <w:b/>
                <w:vertAlign w:val="superscript"/>
              </w:rPr>
              <w:t>86</w:t>
            </w:r>
            <w:r w:rsidRPr="00EF7F90">
              <w:rPr>
                <w:b/>
              </w:rPr>
              <w:t>Sr</w:t>
            </w:r>
          </w:p>
        </w:tc>
      </w:tr>
      <w:tr w:rsidR="00826315" w:rsidRPr="00826315">
        <w:tc>
          <w:tcPr>
            <w:tcW w:w="2838"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pPr>
            <w:r w:rsidRPr="00FC1753">
              <w:rPr>
                <w:b/>
              </w:rPr>
              <w:t>A</w:t>
            </w:r>
            <w:r w:rsidRPr="00826315">
              <w:t xml:space="preserve"> (Plagioclase)</w:t>
            </w:r>
          </w:p>
        </w:tc>
        <w:tc>
          <w:tcPr>
            <w:tcW w:w="2839"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jc w:val="center"/>
            </w:pPr>
            <w:r w:rsidRPr="00826315">
              <w:t>0.004</w:t>
            </w:r>
          </w:p>
        </w:tc>
        <w:tc>
          <w:tcPr>
            <w:tcW w:w="2839"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jc w:val="center"/>
            </w:pPr>
            <w:r w:rsidRPr="00826315">
              <w:t>0.699</w:t>
            </w:r>
          </w:p>
        </w:tc>
      </w:tr>
      <w:tr w:rsidR="00826315" w:rsidRPr="00826315">
        <w:tc>
          <w:tcPr>
            <w:tcW w:w="2838"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pPr>
            <w:r w:rsidRPr="00FC1753">
              <w:rPr>
                <w:b/>
              </w:rPr>
              <w:t>B</w:t>
            </w:r>
            <w:r w:rsidRPr="00826315">
              <w:t xml:space="preserve"> (Quintessence)</w:t>
            </w:r>
          </w:p>
        </w:tc>
        <w:tc>
          <w:tcPr>
            <w:tcW w:w="2839"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jc w:val="center"/>
            </w:pPr>
            <w:r w:rsidRPr="00826315">
              <w:t>0.180</w:t>
            </w:r>
          </w:p>
        </w:tc>
        <w:tc>
          <w:tcPr>
            <w:tcW w:w="2839" w:type="dxa"/>
            <w:tcBorders>
              <w:top w:val="single" w:sz="4" w:space="0" w:color="auto"/>
              <w:left w:val="single" w:sz="4" w:space="0" w:color="auto"/>
              <w:bottom w:val="single" w:sz="4" w:space="0" w:color="auto"/>
              <w:right w:val="single" w:sz="4" w:space="0" w:color="auto"/>
            </w:tcBorders>
          </w:tcPr>
          <w:p w:rsidR="00826315" w:rsidRPr="00826315" w:rsidRDefault="00826315" w:rsidP="009856A7">
            <w:pPr>
              <w:spacing w:before="120" w:after="120"/>
              <w:jc w:val="center"/>
            </w:pPr>
            <w:r w:rsidRPr="00826315">
              <w:t>0.709</w:t>
            </w:r>
          </w:p>
        </w:tc>
      </w:tr>
    </w:tbl>
    <w:p w:rsidR="00813954" w:rsidRPr="00813954" w:rsidRDefault="00813954" w:rsidP="005162AC">
      <w:pPr>
        <w:numPr>
          <w:ilvl w:val="0"/>
          <w:numId w:val="29"/>
        </w:numPr>
        <w:rPr>
          <w:lang w:val="en-US"/>
        </w:rPr>
      </w:pPr>
      <w:r w:rsidRPr="00813954">
        <w:rPr>
          <w:vertAlign w:val="superscript"/>
        </w:rPr>
        <w:t>87</w:t>
      </w:r>
      <w:r w:rsidRPr="00813954">
        <w:t xml:space="preserve">Rb is a </w:t>
      </w:r>
      <w:r w:rsidRPr="00826315">
        <w:sym w:font="Symbol" w:char="0062"/>
      </w:r>
      <w:r w:rsidRPr="00813954">
        <w:rPr>
          <w:vertAlign w:val="superscript"/>
        </w:rPr>
        <w:t>–</w:t>
      </w:r>
      <w:r w:rsidRPr="00813954">
        <w:t xml:space="preserve"> emitter, write down the equation of nuclear decay.  The half-life for this decay is 4.8 × 10</w:t>
      </w:r>
      <w:r w:rsidRPr="00813954">
        <w:rPr>
          <w:vertAlign w:val="superscript"/>
        </w:rPr>
        <w:t>10</w:t>
      </w:r>
      <w:r w:rsidRPr="00813954">
        <w:t xml:space="preserve"> years.</w:t>
      </w:r>
    </w:p>
    <w:p w:rsidR="00813954" w:rsidRDefault="00813954" w:rsidP="005162AC">
      <w:pPr>
        <w:numPr>
          <w:ilvl w:val="0"/>
          <w:numId w:val="29"/>
        </w:numPr>
        <w:rPr>
          <w:lang w:val="en-US"/>
        </w:rPr>
      </w:pPr>
      <w:r w:rsidRPr="00826315">
        <w:rPr>
          <w:lang w:val="en-US"/>
        </w:rPr>
        <w:t xml:space="preserve">Calculate the age of the rock. </w:t>
      </w:r>
      <w:r>
        <w:rPr>
          <w:lang w:val="en-US"/>
        </w:rPr>
        <w:t xml:space="preserve"> </w:t>
      </w:r>
      <w:r w:rsidRPr="00813954">
        <w:t xml:space="preserve">You can assume that the initial </w:t>
      </w:r>
      <w:r w:rsidRPr="00813954">
        <w:rPr>
          <w:vertAlign w:val="superscript"/>
        </w:rPr>
        <w:t>87</w:t>
      </w:r>
      <w:r w:rsidRPr="00813954">
        <w:t xml:space="preserve">Sr / </w:t>
      </w:r>
      <w:r w:rsidRPr="00813954">
        <w:rPr>
          <w:vertAlign w:val="superscript"/>
        </w:rPr>
        <w:t>86</w:t>
      </w:r>
      <w:r w:rsidRPr="00813954">
        <w:t xml:space="preserve">Sr is the same in </w:t>
      </w:r>
      <w:r w:rsidRPr="00813954">
        <w:rPr>
          <w:b/>
        </w:rPr>
        <w:t>A</w:t>
      </w:r>
      <w:r w:rsidRPr="00813954">
        <w:t xml:space="preserve"> and </w:t>
      </w:r>
      <w:r w:rsidRPr="00813954">
        <w:rPr>
          <w:b/>
        </w:rPr>
        <w:t>B</w:t>
      </w:r>
      <w:r w:rsidRPr="00813954">
        <w:t xml:space="preserve"> and that </w:t>
      </w:r>
      <w:r w:rsidRPr="00813954">
        <w:rPr>
          <w:vertAlign w:val="superscript"/>
        </w:rPr>
        <w:t>87</w:t>
      </w:r>
      <w:r w:rsidRPr="00813954">
        <w:t xml:space="preserve">Sr and </w:t>
      </w:r>
      <w:r w:rsidRPr="00813954">
        <w:rPr>
          <w:vertAlign w:val="superscript"/>
        </w:rPr>
        <w:t>86</w:t>
      </w:r>
      <w:r w:rsidRPr="00813954">
        <w:t>Sr are stable.</w:t>
      </w:r>
    </w:p>
    <w:p w:rsidR="00BD0C6B" w:rsidRPr="00BD0C6B" w:rsidRDefault="00F036DD" w:rsidP="003614CD">
      <w:pPr>
        <w:pStyle w:val="Problem"/>
      </w:pPr>
      <w:r>
        <w:t>Snorke</w:t>
      </w:r>
      <w:r w:rsidR="00813954">
        <w:t>l</w:t>
      </w:r>
      <w:r>
        <w:t>ling</w:t>
      </w:r>
    </w:p>
    <w:p w:rsidR="00BD0C6B" w:rsidRDefault="00BD0C6B" w:rsidP="00BD0C6B">
      <w:pPr>
        <w:rPr>
          <w:lang w:val="en-US"/>
        </w:rPr>
      </w:pPr>
      <w:r w:rsidRPr="00BD0C6B">
        <w:rPr>
          <w:lang w:val="en-US"/>
        </w:rPr>
        <w:t>The pressure of a gas may be thought of as the force the gas exerts per unit area on the walls of its container, or on an imaginary surface of unit area p</w:t>
      </w:r>
      <w:r>
        <w:rPr>
          <w:lang w:val="en-US"/>
        </w:rPr>
        <w:t>laced somewhere within the gas.</w:t>
      </w:r>
      <w:r w:rsidRPr="00BD0C6B">
        <w:rPr>
          <w:lang w:val="en-US"/>
        </w:rPr>
        <w:t xml:space="preserve"> </w:t>
      </w:r>
      <w:r w:rsidR="001A271F">
        <w:rPr>
          <w:lang w:val="en-US"/>
        </w:rPr>
        <w:t xml:space="preserve"> </w:t>
      </w:r>
      <w:r w:rsidRPr="00BD0C6B">
        <w:rPr>
          <w:lang w:val="en-US"/>
        </w:rPr>
        <w:t>The force arises from collisions between the particl</w:t>
      </w:r>
      <w:r>
        <w:rPr>
          <w:lang w:val="en-US"/>
        </w:rPr>
        <w:t>es in the gas and the surface.</w:t>
      </w:r>
      <w:r w:rsidRPr="00BD0C6B">
        <w:rPr>
          <w:lang w:val="en-US"/>
        </w:rPr>
        <w:t xml:space="preserve"> </w:t>
      </w:r>
      <w:r w:rsidR="001A271F">
        <w:rPr>
          <w:lang w:val="en-US"/>
        </w:rPr>
        <w:t xml:space="preserve"> </w:t>
      </w:r>
      <w:r w:rsidRPr="00BD0C6B">
        <w:rPr>
          <w:lang w:val="en-US"/>
        </w:rPr>
        <w:t>In an ideal gas, the collision frequency (number of collisions per second) with a surface of unit area is given by:</w:t>
      </w:r>
    </w:p>
    <w:p w:rsidR="00BD0C6B" w:rsidRPr="00BD0C6B" w:rsidRDefault="00544382" w:rsidP="00BD0C6B">
      <w:pPr>
        <w:spacing w:before="120" w:after="120"/>
        <w:jc w:val="center"/>
        <w:rPr>
          <w:lang w:val="en-US"/>
        </w:rPr>
      </w:pPr>
      <w:r w:rsidRPr="001A271F">
        <w:rPr>
          <w:position w:val="-38"/>
          <w:lang w:val="en-US"/>
        </w:rPr>
        <w:object w:dxaOrig="24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2pt;height:40.8pt" o:ole="">
            <v:imagedata r:id="rId11" o:title=""/>
          </v:shape>
          <o:OLEObject Type="Embed" ProgID="Equation.3" ShapeID="_x0000_i1025" DrawAspect="Content" ObjectID="_1314986085" r:id="rId12"/>
        </w:object>
      </w:r>
    </w:p>
    <w:p w:rsidR="00BD0C6B" w:rsidRPr="00BD0C6B" w:rsidRDefault="00BD0C6B" w:rsidP="00BD0C6B">
      <w:pPr>
        <w:rPr>
          <w:lang w:val="en-US"/>
        </w:rPr>
      </w:pPr>
      <w:r w:rsidRPr="00BD0C6B">
        <w:rPr>
          <w:lang w:val="en-US"/>
        </w:rPr>
        <w:t xml:space="preserve">Where </w:t>
      </w:r>
      <w:r w:rsidRPr="009856A7">
        <w:rPr>
          <w:rFonts w:ascii="Times" w:hAnsi="Times"/>
          <w:i/>
          <w:sz w:val="28"/>
          <w:szCs w:val="28"/>
          <w:lang w:val="en-US"/>
        </w:rPr>
        <w:t>p</w:t>
      </w:r>
      <w:r w:rsidRPr="00BD0C6B">
        <w:rPr>
          <w:lang w:val="en-US"/>
        </w:rPr>
        <w:t xml:space="preserve"> is the pressure and </w:t>
      </w:r>
      <w:r w:rsidRPr="009856A7">
        <w:rPr>
          <w:rFonts w:ascii="Times" w:hAnsi="Times"/>
          <w:i/>
          <w:sz w:val="28"/>
          <w:szCs w:val="28"/>
          <w:lang w:val="en-US"/>
        </w:rPr>
        <w:t>T</w:t>
      </w:r>
      <w:r w:rsidRPr="00BD0C6B">
        <w:rPr>
          <w:lang w:val="en-US"/>
        </w:rPr>
        <w:t xml:space="preserve"> the temperature of the gas, </w:t>
      </w:r>
      <w:r w:rsidRPr="007E34D2">
        <w:rPr>
          <w:rFonts w:ascii="Times" w:hAnsi="Times"/>
          <w:i/>
          <w:sz w:val="28"/>
          <w:szCs w:val="28"/>
          <w:lang w:val="en-US"/>
        </w:rPr>
        <w:t>m</w:t>
      </w:r>
      <w:r w:rsidRPr="00BD0C6B">
        <w:rPr>
          <w:lang w:val="en-US"/>
        </w:rPr>
        <w:t xml:space="preserve"> is the mass of the gas particles, and </w:t>
      </w:r>
      <w:r w:rsidRPr="009856A7">
        <w:rPr>
          <w:rFonts w:ascii="Times" w:hAnsi="Times"/>
          <w:i/>
          <w:sz w:val="28"/>
          <w:szCs w:val="28"/>
          <w:lang w:val="en-US"/>
        </w:rPr>
        <w:t>k</w:t>
      </w:r>
      <w:r w:rsidRPr="009856A7">
        <w:rPr>
          <w:rFonts w:ascii="Times" w:hAnsi="Times"/>
          <w:sz w:val="28"/>
          <w:szCs w:val="28"/>
          <w:vertAlign w:val="subscript"/>
          <w:lang w:val="en-US"/>
        </w:rPr>
        <w:t>B</w:t>
      </w:r>
      <w:r w:rsidRPr="00BD0C6B">
        <w:rPr>
          <w:lang w:val="en-US"/>
        </w:rPr>
        <w:t xml:space="preserve"> is </w:t>
      </w:r>
      <w:r w:rsidR="00AF534E">
        <w:rPr>
          <w:lang w:val="en-US"/>
        </w:rPr>
        <w:t xml:space="preserve">the </w:t>
      </w:r>
      <w:r w:rsidRPr="00BD0C6B">
        <w:rPr>
          <w:lang w:val="en-US"/>
        </w:rPr>
        <w:t>Boltzmann’s constant (</w:t>
      </w:r>
      <w:r w:rsidR="009856A7" w:rsidRPr="009856A7">
        <w:rPr>
          <w:rFonts w:ascii="Times" w:hAnsi="Times"/>
          <w:i/>
          <w:sz w:val="28"/>
          <w:szCs w:val="28"/>
          <w:lang w:val="en-US"/>
        </w:rPr>
        <w:t>k</w:t>
      </w:r>
      <w:r w:rsidR="009856A7" w:rsidRPr="009856A7">
        <w:rPr>
          <w:rFonts w:ascii="Times" w:hAnsi="Times"/>
          <w:sz w:val="28"/>
          <w:szCs w:val="28"/>
          <w:vertAlign w:val="subscript"/>
          <w:lang w:val="en-US"/>
        </w:rPr>
        <w:t>B</w:t>
      </w:r>
      <w:r>
        <w:rPr>
          <w:lang w:val="en-US"/>
        </w:rPr>
        <w:t xml:space="preserve"> = 1.38×</w:t>
      </w:r>
      <w:r w:rsidRPr="00BD0C6B">
        <w:rPr>
          <w:lang w:val="en-US"/>
        </w:rPr>
        <w:t>10</w:t>
      </w:r>
      <w:r w:rsidRPr="00AF534E">
        <w:rPr>
          <w:vertAlign w:val="superscript"/>
          <w:lang w:val="en-GB"/>
        </w:rPr>
        <w:t>–</w:t>
      </w:r>
      <w:r w:rsidRPr="00BD0C6B">
        <w:rPr>
          <w:vertAlign w:val="superscript"/>
          <w:lang w:val="en-US"/>
        </w:rPr>
        <w:t>23</w:t>
      </w:r>
      <w:r w:rsidRPr="00BD0C6B">
        <w:rPr>
          <w:lang w:val="en-US"/>
        </w:rPr>
        <w:t xml:space="preserve"> J K</w:t>
      </w:r>
      <w:r w:rsidRPr="00AF534E">
        <w:rPr>
          <w:vertAlign w:val="superscript"/>
          <w:lang w:val="en-GB"/>
        </w:rPr>
        <w:t>–</w:t>
      </w:r>
      <w:r w:rsidRPr="00BD0C6B">
        <w:rPr>
          <w:vertAlign w:val="superscript"/>
          <w:lang w:val="en-US"/>
        </w:rPr>
        <w:t>1</w:t>
      </w:r>
      <w:r w:rsidRPr="00BD0C6B">
        <w:rPr>
          <w:lang w:val="en-US"/>
        </w:rPr>
        <w:t>).</w:t>
      </w:r>
    </w:p>
    <w:p w:rsidR="00FD6F44" w:rsidRDefault="00BD0C6B" w:rsidP="00BD0C6B">
      <w:pPr>
        <w:rPr>
          <w:lang w:val="en-US"/>
        </w:rPr>
      </w:pPr>
      <w:r w:rsidRPr="00BD0C6B">
        <w:rPr>
          <w:lang w:val="en-US"/>
        </w:rPr>
        <w:t>At sea level, atmospheric pressure is generally around 101.3 kPa, and the average temperature on a typ</w:t>
      </w:r>
      <w:r>
        <w:rPr>
          <w:lang w:val="en-US"/>
        </w:rPr>
        <w:t>ical British summer day is 15</w:t>
      </w:r>
      <w:r w:rsidRPr="00BD0C6B">
        <w:rPr>
          <w:lang w:val="en-US"/>
        </w:rPr>
        <w:t>°C.</w:t>
      </w:r>
    </w:p>
    <w:p w:rsidR="005F33EE" w:rsidRPr="00FD6F44" w:rsidRDefault="005F33EE" w:rsidP="005162AC">
      <w:pPr>
        <w:numPr>
          <w:ilvl w:val="0"/>
          <w:numId w:val="31"/>
        </w:numPr>
        <w:rPr>
          <w:lang w:val="en-GB"/>
        </w:rPr>
      </w:pPr>
      <w:r w:rsidRPr="00FD6F44">
        <w:rPr>
          <w:lang w:val="en-GB"/>
        </w:rPr>
        <w:t>Using the approximation that air consists of 79% nitrogen and 21% oxygen,</w:t>
      </w:r>
      <w:r w:rsidR="00FD6F44">
        <w:rPr>
          <w:lang w:val="en-GB"/>
        </w:rPr>
        <w:t xml:space="preserve"> calculate the weighted average </w:t>
      </w:r>
      <w:r w:rsidRPr="00FD6F44">
        <w:rPr>
          <w:lang w:val="en-GB"/>
        </w:rPr>
        <w:t>mass of a molecule in the air.</w:t>
      </w:r>
    </w:p>
    <w:p w:rsidR="005F33EE" w:rsidRDefault="005F33EE" w:rsidP="005162AC">
      <w:pPr>
        <w:numPr>
          <w:ilvl w:val="0"/>
          <w:numId w:val="31"/>
        </w:numPr>
      </w:pPr>
      <w:r w:rsidRPr="005F33EE">
        <w:lastRenderedPageBreak/>
        <w:t>Human lungs have a surface area of approximately 75 m</w:t>
      </w:r>
      <w:r w:rsidRPr="005F33EE">
        <w:rPr>
          <w:vertAlign w:val="superscript"/>
        </w:rPr>
        <w:t>2</w:t>
      </w:r>
      <w:r w:rsidRPr="005F33EE">
        <w:t>.  An average human breath takes around 5 seconds.  Estimate the number of collisions with the surface of the lungs during a single breath on a typical British summer day.  You should assume that the pressure in the lungs remains constant at atmospheric pressure; this is a reasonable approximation, as the pressure in the lungs changes by less than 1% during each respiratory cycle.</w:t>
      </w:r>
    </w:p>
    <w:p w:rsidR="00BD0C6B" w:rsidRPr="00BD0C6B" w:rsidRDefault="00BD0C6B" w:rsidP="00BD0C6B">
      <w:pPr>
        <w:rPr>
          <w:lang w:val="en-US"/>
        </w:rPr>
      </w:pPr>
      <w:r w:rsidRPr="00BD0C6B">
        <w:rPr>
          <w:lang w:val="en-US"/>
        </w:rPr>
        <w:t xml:space="preserve">The human lungs can operate against a pressure differential of up to one twentieth of atmospheric pressure.  If a diver uses a snorkel for breathing, we can use this fact to determine how far below water the surface of the water </w:t>
      </w:r>
      <w:r w:rsidR="003772B8">
        <w:rPr>
          <w:lang w:val="en-US"/>
        </w:rPr>
        <w:t>s</w:t>
      </w:r>
      <w:r w:rsidRPr="00BD0C6B">
        <w:rPr>
          <w:lang w:val="en-US"/>
        </w:rPr>
        <w:t>he can swim.</w:t>
      </w:r>
    </w:p>
    <w:p w:rsidR="00BD0C6B" w:rsidRDefault="00BD0C6B" w:rsidP="00BD0C6B">
      <w:pPr>
        <w:rPr>
          <w:lang w:val="en-US"/>
        </w:rPr>
      </w:pPr>
      <w:r w:rsidRPr="00AF534E">
        <w:rPr>
          <w:lang w:val="en-GB"/>
        </w:rPr>
        <w:t xml:space="preserve">The pressure experienced by the diver a distance </w:t>
      </w:r>
      <w:r w:rsidRPr="007E34D2">
        <w:rPr>
          <w:rFonts w:ascii="Times" w:hAnsi="Times"/>
          <w:i/>
          <w:sz w:val="28"/>
          <w:szCs w:val="28"/>
          <w:lang w:val="en-GB"/>
        </w:rPr>
        <w:t>d</w:t>
      </w:r>
      <w:r w:rsidRPr="00AF534E">
        <w:rPr>
          <w:lang w:val="en-GB"/>
        </w:rPr>
        <w:t xml:space="preserve"> below the surface of the water is determined by the force per unit area exerted by the mass of water above </w:t>
      </w:r>
      <w:r w:rsidR="003772B8">
        <w:rPr>
          <w:lang w:val="en-GB"/>
        </w:rPr>
        <w:t>her</w:t>
      </w:r>
      <w:r w:rsidRPr="00AF534E">
        <w:rPr>
          <w:lang w:val="en-GB"/>
        </w:rPr>
        <w:t xml:space="preserve">.  </w:t>
      </w:r>
      <w:r w:rsidRPr="00BD0C6B">
        <w:rPr>
          <w:lang w:val="en-US"/>
        </w:rPr>
        <w:t xml:space="preserve">The force exerted by gravity on a mass </w:t>
      </w:r>
      <w:r w:rsidRPr="007E34D2">
        <w:rPr>
          <w:rStyle w:val="equationsymbolChar"/>
        </w:rPr>
        <w:t>m</w:t>
      </w:r>
      <w:r w:rsidRPr="00BD0C6B">
        <w:rPr>
          <w:lang w:val="en-US"/>
        </w:rPr>
        <w:t xml:space="preserve"> is </w:t>
      </w:r>
      <w:r w:rsidRPr="007E34D2">
        <w:rPr>
          <w:rStyle w:val="equationsymbolChar"/>
        </w:rPr>
        <w:t>F</w:t>
      </w:r>
      <w:r w:rsidRPr="00BD0C6B">
        <w:rPr>
          <w:lang w:val="en-US"/>
        </w:rPr>
        <w:t xml:space="preserve"> = </w:t>
      </w:r>
      <w:r w:rsidRPr="007E34D2">
        <w:rPr>
          <w:rStyle w:val="equationsymbolChar"/>
        </w:rPr>
        <w:t>mg</w:t>
      </w:r>
      <w:r w:rsidRPr="00BD0C6B">
        <w:rPr>
          <w:lang w:val="en-US"/>
        </w:rPr>
        <w:t xml:space="preserve">, where </w:t>
      </w:r>
      <w:r w:rsidRPr="007E34D2">
        <w:rPr>
          <w:rStyle w:val="equationsymbolChar"/>
        </w:rPr>
        <w:t>g</w:t>
      </w:r>
      <w:r w:rsidRPr="00BD0C6B">
        <w:rPr>
          <w:lang w:val="en-US"/>
        </w:rPr>
        <w:t xml:space="preserve"> = 9.8 m s</w:t>
      </w:r>
      <w:r w:rsidRPr="00AF534E">
        <w:rPr>
          <w:vertAlign w:val="superscript"/>
          <w:lang w:val="en-GB"/>
        </w:rPr>
        <w:t>–</w:t>
      </w:r>
      <w:r w:rsidRPr="00BD0C6B">
        <w:rPr>
          <w:vertAlign w:val="superscript"/>
          <w:lang w:val="en-US"/>
        </w:rPr>
        <w:t>2</w:t>
      </w:r>
      <w:r w:rsidRPr="00BD0C6B">
        <w:rPr>
          <w:lang w:val="en-US"/>
        </w:rPr>
        <w:t xml:space="preserve"> is the acceleration due to gravity.</w:t>
      </w:r>
    </w:p>
    <w:p w:rsidR="005F33EE" w:rsidRDefault="005F33EE" w:rsidP="005162AC">
      <w:pPr>
        <w:numPr>
          <w:ilvl w:val="0"/>
          <w:numId w:val="31"/>
        </w:numPr>
        <w:rPr>
          <w:lang w:val="en-GB"/>
        </w:rPr>
      </w:pPr>
      <w:r w:rsidRPr="005F33EE">
        <w:rPr>
          <w:lang w:val="en-GB"/>
        </w:rPr>
        <w:t xml:space="preserve">Write down an expression for the mass of a volume of water with cross sectional area </w:t>
      </w:r>
      <w:r w:rsidRPr="007E34D2">
        <w:rPr>
          <w:rStyle w:val="equationsymbolChar"/>
        </w:rPr>
        <w:t>A</w:t>
      </w:r>
      <w:r w:rsidRPr="005F33EE">
        <w:rPr>
          <w:lang w:val="en-GB"/>
        </w:rPr>
        <w:t xml:space="preserve"> and depth </w:t>
      </w:r>
      <w:r w:rsidRPr="007E34D2">
        <w:rPr>
          <w:rStyle w:val="equationsymbolChar"/>
        </w:rPr>
        <w:t>d</w:t>
      </w:r>
      <w:r w:rsidRPr="005F33EE">
        <w:rPr>
          <w:lang w:val="en-GB"/>
        </w:rPr>
        <w:t>.</w:t>
      </w:r>
    </w:p>
    <w:p w:rsidR="005F33EE" w:rsidRDefault="005F33EE" w:rsidP="005162AC">
      <w:pPr>
        <w:numPr>
          <w:ilvl w:val="0"/>
          <w:numId w:val="31"/>
        </w:numPr>
        <w:rPr>
          <w:lang w:val="en-GB"/>
        </w:rPr>
      </w:pPr>
      <w:r w:rsidRPr="005F33EE">
        <w:rPr>
          <w:lang w:val="en-GB"/>
        </w:rPr>
        <w:t xml:space="preserve">Derive an expression for the force exerted on the diver by the volume of water in </w:t>
      </w:r>
      <w:r w:rsidRPr="005F33EE">
        <w:rPr>
          <w:b/>
          <w:lang w:val="en-GB"/>
        </w:rPr>
        <w:t>(c)</w:t>
      </w:r>
      <w:r w:rsidRPr="005F33EE">
        <w:rPr>
          <w:lang w:val="en-GB"/>
        </w:rPr>
        <w:t xml:space="preserve">, and hence an expression for the difference in pressure she experiences at depth </w:t>
      </w:r>
      <w:r w:rsidRPr="00D83B21">
        <w:rPr>
          <w:rStyle w:val="equationsymbolChar"/>
        </w:rPr>
        <w:t>d</w:t>
      </w:r>
      <w:r w:rsidRPr="005F33EE">
        <w:rPr>
          <w:lang w:val="en-GB"/>
        </w:rPr>
        <w:t xml:space="preserve"> relative to the pressure at the water’s surface.</w:t>
      </w:r>
    </w:p>
    <w:p w:rsidR="005F33EE" w:rsidRPr="005F33EE" w:rsidRDefault="005F33EE" w:rsidP="005162AC">
      <w:pPr>
        <w:numPr>
          <w:ilvl w:val="0"/>
          <w:numId w:val="31"/>
        </w:numPr>
        <w:rPr>
          <w:lang w:val="en-GB"/>
        </w:rPr>
      </w:pPr>
      <w:r w:rsidRPr="005F33EE">
        <w:rPr>
          <w:lang w:val="en-GB"/>
        </w:rPr>
        <w:t>Calculate the maximum depth the diver can swim below the water surface, while still breathing successfully through a snorkel.</w:t>
      </w:r>
    </w:p>
    <w:p w:rsidR="005F33EE" w:rsidRPr="005F33EE" w:rsidRDefault="005F33EE" w:rsidP="00BD0C6B">
      <w:pPr>
        <w:rPr>
          <w:lang w:val="en-GB"/>
        </w:rPr>
      </w:pPr>
    </w:p>
    <w:p w:rsidR="007A0015" w:rsidRDefault="007A0015" w:rsidP="003614CD">
      <w:pPr>
        <w:pStyle w:val="Problem"/>
      </w:pPr>
      <w:r>
        <w:t>Ideal and no</w:t>
      </w:r>
      <w:r w:rsidR="00E60B9A">
        <w:t>t-so</w:t>
      </w:r>
      <w:r>
        <w:t>-ideal gases</w:t>
      </w:r>
    </w:p>
    <w:p w:rsidR="007A0015" w:rsidRPr="007A0015" w:rsidRDefault="007A0015" w:rsidP="007A0015">
      <w:pPr>
        <w:rPr>
          <w:lang w:val="en-US"/>
        </w:rPr>
      </w:pPr>
      <w:r w:rsidRPr="007A0015">
        <w:rPr>
          <w:lang w:val="en-US"/>
        </w:rPr>
        <w:t xml:space="preserve">The force </w:t>
      </w:r>
      <w:r w:rsidR="003772B8">
        <w:rPr>
          <w:lang w:val="en-US"/>
        </w:rPr>
        <w:t xml:space="preserve">a gas exerts on the walls of its container </w:t>
      </w:r>
      <w:r w:rsidRPr="007A0015">
        <w:rPr>
          <w:lang w:val="en-US"/>
        </w:rPr>
        <w:t xml:space="preserve">arises from collisions between the particles in the gas and the surface.  In a single collision, the magnitude of the impulsive </w:t>
      </w:r>
      <w:r w:rsidR="001E7A77">
        <w:rPr>
          <w:lang w:val="en-US"/>
        </w:rPr>
        <w:t xml:space="preserve">of the </w:t>
      </w:r>
      <w:r w:rsidRPr="007A0015">
        <w:rPr>
          <w:lang w:val="en-US"/>
        </w:rPr>
        <w:t xml:space="preserve">force exerted on the surface </w:t>
      </w:r>
      <w:r w:rsidR="00EC511D">
        <w:rPr>
          <w:lang w:val="en-US"/>
        </w:rPr>
        <w:t>is equal to the change in</w:t>
      </w:r>
      <w:r w:rsidR="003772B8">
        <w:rPr>
          <w:lang w:val="en-US"/>
        </w:rPr>
        <w:t xml:space="preserve"> the momentum</w:t>
      </w:r>
      <w:r w:rsidR="00EC511D">
        <w:rPr>
          <w:lang w:val="en-US"/>
        </w:rPr>
        <w:t xml:space="preserve"> normal to the surface, </w:t>
      </w:r>
      <w:r w:rsidR="00EC511D" w:rsidRPr="00EC511D">
        <w:rPr>
          <w:rStyle w:val="equationsymbolChar"/>
        </w:rPr>
        <w:t>m</w:t>
      </w:r>
      <w:r w:rsidR="00EC511D" w:rsidRPr="00EC511D">
        <w:rPr>
          <w:rFonts w:ascii="Symbol" w:hAnsi="Symbol"/>
          <w:lang w:val="en-US"/>
        </w:rPr>
        <w:t></w:t>
      </w:r>
      <w:r w:rsidR="00EC511D" w:rsidRPr="00EC511D">
        <w:rPr>
          <w:rStyle w:val="equationsymbolChar"/>
        </w:rPr>
        <w:t>v</w:t>
      </w:r>
      <w:r w:rsidR="00EC511D">
        <w:rPr>
          <w:lang w:val="en-US"/>
        </w:rPr>
        <w:t>.  The force on the surface is then the impulse, multiplied by the rate at which the particles collide with the surface.</w:t>
      </w:r>
    </w:p>
    <w:p w:rsidR="007A0015" w:rsidRPr="007A0015" w:rsidRDefault="007A0015" w:rsidP="007A0015">
      <w:pPr>
        <w:rPr>
          <w:lang w:val="en-US"/>
        </w:rPr>
      </w:pPr>
      <w:r w:rsidRPr="007A0015">
        <w:rPr>
          <w:lang w:val="en-US"/>
        </w:rPr>
        <w:t>Since the motion of particles within a gas is random, the number of collisions occurring per unit time is a constant for a gas at constant temperature.</w:t>
      </w:r>
    </w:p>
    <w:p w:rsidR="007A0015" w:rsidRDefault="00067D45" w:rsidP="007A0015">
      <w:pPr>
        <w:rPr>
          <w:lang w:val="en-US"/>
        </w:rPr>
      </w:pPr>
      <w:r>
        <w:rPr>
          <w:lang w:val="en-US"/>
        </w:rPr>
        <w:br w:type="page"/>
      </w:r>
      <w:r w:rsidR="007A0015" w:rsidRPr="007A0015">
        <w:rPr>
          <w:lang w:val="en-US"/>
        </w:rPr>
        <w:lastRenderedPageBreak/>
        <w:t>The temperature of a gas reflects the distribution of particle velocities within the gas. For a given gas, the particle speeds will be higher, on average, at higher temperatures.</w:t>
      </w:r>
    </w:p>
    <w:p w:rsidR="007A0015" w:rsidRDefault="007A0015" w:rsidP="005162AC">
      <w:pPr>
        <w:numPr>
          <w:ilvl w:val="0"/>
          <w:numId w:val="28"/>
        </w:numPr>
      </w:pPr>
      <w:r w:rsidRPr="007A0015">
        <w:t>Given the above information, and assuming the gas i</w:t>
      </w:r>
      <w:r>
        <w:t xml:space="preserve">s initially at room temperature </w:t>
      </w:r>
      <w:r w:rsidRPr="007A0015">
        <w:t>and</w:t>
      </w:r>
      <w:r>
        <w:t xml:space="preserve"> atmospheric pressure, </w:t>
      </w:r>
      <w:r w:rsidRPr="007A0015">
        <w:t>consider how carrying out the following actions would be likely to</w:t>
      </w:r>
      <w:r>
        <w:t xml:space="preserve"> </w:t>
      </w:r>
      <w:r w:rsidRPr="007A0015">
        <w:t>affect the pressure.</w:t>
      </w:r>
      <w:r>
        <w:t xml:space="preserve"> </w:t>
      </w:r>
      <w:r w:rsidRPr="007A0015">
        <w:t>Would the pressure double, halve, increase slightly, decrease</w:t>
      </w:r>
      <w:r>
        <w:t xml:space="preserve"> </w:t>
      </w:r>
      <w:r w:rsidRPr="007A0015">
        <w:t>slightly, or remain unchanged?</w:t>
      </w:r>
    </w:p>
    <w:p w:rsidR="007A0015" w:rsidRDefault="007A0015" w:rsidP="005162AC">
      <w:pPr>
        <w:numPr>
          <w:ilvl w:val="1"/>
          <w:numId w:val="21"/>
        </w:numPr>
        <w:rPr>
          <w:lang w:val="en-US"/>
        </w:rPr>
      </w:pPr>
      <w:r w:rsidRPr="007A0015">
        <w:rPr>
          <w:lang w:val="en-US"/>
        </w:rPr>
        <w:t>Doubling the number of particles in the gas.</w:t>
      </w:r>
    </w:p>
    <w:p w:rsidR="007A0015" w:rsidRDefault="007A0015" w:rsidP="005162AC">
      <w:pPr>
        <w:numPr>
          <w:ilvl w:val="1"/>
          <w:numId w:val="21"/>
        </w:numPr>
        <w:rPr>
          <w:lang w:val="en-US"/>
        </w:rPr>
      </w:pPr>
      <w:r w:rsidRPr="007A0015">
        <w:rPr>
          <w:lang w:val="en-US"/>
        </w:rPr>
        <w:t>Doubling the volume of the container in which the gas is confined.</w:t>
      </w:r>
    </w:p>
    <w:p w:rsidR="007A0015" w:rsidRDefault="007A0015" w:rsidP="005162AC">
      <w:pPr>
        <w:numPr>
          <w:ilvl w:val="1"/>
          <w:numId w:val="21"/>
        </w:numPr>
        <w:rPr>
          <w:lang w:val="en-US"/>
        </w:rPr>
      </w:pPr>
      <w:r w:rsidRPr="007A0015">
        <w:rPr>
          <w:lang w:val="en-US"/>
        </w:rPr>
        <w:t>Doubling the mass of the particles in the gas (assume that the particle velocities</w:t>
      </w:r>
      <w:r>
        <w:rPr>
          <w:lang w:val="en-US"/>
        </w:rPr>
        <w:t xml:space="preserve"> </w:t>
      </w:r>
      <w:r w:rsidRPr="007A0015">
        <w:rPr>
          <w:lang w:val="en-US"/>
        </w:rPr>
        <w:t>remain constant).</w:t>
      </w:r>
    </w:p>
    <w:p w:rsidR="007A0015" w:rsidRDefault="007A0015" w:rsidP="005162AC">
      <w:pPr>
        <w:numPr>
          <w:ilvl w:val="1"/>
          <w:numId w:val="21"/>
        </w:numPr>
        <w:rPr>
          <w:lang w:val="en-US"/>
        </w:rPr>
      </w:pPr>
      <w:r>
        <w:rPr>
          <w:lang w:val="en-US"/>
        </w:rPr>
        <w:t>Increasing the temperature by 10</w:t>
      </w:r>
      <w:r w:rsidRPr="007A0015">
        <w:rPr>
          <w:lang w:val="en-US"/>
        </w:rPr>
        <w:t>°C.</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7E34D2">
        <w:tc>
          <w:tcPr>
            <w:tcW w:w="4644" w:type="dxa"/>
          </w:tcPr>
          <w:p w:rsidR="007E34D2" w:rsidRDefault="007E34D2" w:rsidP="007E34D2">
            <w:pPr>
              <w:rPr>
                <w:lang w:val="en-US"/>
              </w:rPr>
            </w:pPr>
            <w:r w:rsidRPr="007A0015">
              <w:rPr>
                <w:lang w:val="en-US"/>
              </w:rPr>
              <w:t>The ideal gas model assumes that there are no interactions between gas particles.  Particles in a real gas do interact through a range of forces such as dipole–dipole forces, dipole–</w:t>
            </w:r>
            <w:r>
              <w:rPr>
                <w:lang w:val="en-US"/>
              </w:rPr>
              <w:t>induced</w:t>
            </w:r>
            <w:r w:rsidRPr="007A0015">
              <w:rPr>
                <w:lang w:val="en-US"/>
              </w:rPr>
              <w:t xml:space="preserve">–dipole forces, and van </w:t>
            </w:r>
            <w:r>
              <w:rPr>
                <w:lang w:val="en-US"/>
              </w:rPr>
              <w:t>der Waals interactions (</w:t>
            </w:r>
            <w:r w:rsidRPr="007A0015">
              <w:rPr>
                <w:lang w:val="en-US"/>
              </w:rPr>
              <w:t>induced–dipole–</w:t>
            </w:r>
            <w:r>
              <w:rPr>
                <w:lang w:val="en-US"/>
              </w:rPr>
              <w:t>induced</w:t>
            </w:r>
            <w:r w:rsidRPr="007A0015">
              <w:rPr>
                <w:lang w:val="en-US"/>
              </w:rPr>
              <w:t>–dipole forces).</w:t>
            </w:r>
            <w:r>
              <w:rPr>
                <w:lang w:val="en-US"/>
              </w:rPr>
              <w:t xml:space="preserve">  </w:t>
            </w:r>
            <w:r w:rsidRPr="007A0015">
              <w:rPr>
                <w:lang w:val="en-US"/>
              </w:rPr>
              <w:t xml:space="preserve">A typical curve showing the potential energy of interaction between two particles is shown </w:t>
            </w:r>
            <w:r>
              <w:rPr>
                <w:lang w:val="en-US"/>
              </w:rPr>
              <w:t>right</w:t>
            </w:r>
            <w:r w:rsidRPr="007A0015">
              <w:rPr>
                <w:lang w:val="en-US"/>
              </w:rPr>
              <w:t>:</w:t>
            </w:r>
          </w:p>
        </w:tc>
        <w:tc>
          <w:tcPr>
            <w:tcW w:w="4644" w:type="dxa"/>
          </w:tcPr>
          <w:p w:rsidR="007E34D2" w:rsidRDefault="00471B40" w:rsidP="007E34D2">
            <w:pPr>
              <w:rPr>
                <w:lang w:val="en-US"/>
              </w:rPr>
            </w:pPr>
            <w:r>
              <w:rPr>
                <w:noProof/>
                <w:lang w:val="nl-NL" w:eastAsia="nl-NL"/>
              </w:rPr>
              <w:drawing>
                <wp:inline distT="0" distB="0" distL="0" distR="0">
                  <wp:extent cx="2766060" cy="2133600"/>
                  <wp:effectExtent l="19050" t="0" r="0" b="0"/>
                  <wp:docPr id="2" name="Afbeelding 2" descr="PE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urve"/>
                          <pic:cNvPicPr>
                            <a:picLocks noChangeAspect="1" noChangeArrowheads="1"/>
                          </pic:cNvPicPr>
                        </pic:nvPicPr>
                        <pic:blipFill>
                          <a:blip r:embed="rId13" cstate="print"/>
                          <a:srcRect/>
                          <a:stretch>
                            <a:fillRect/>
                          </a:stretch>
                        </pic:blipFill>
                        <pic:spPr bwMode="auto">
                          <a:xfrm>
                            <a:off x="0" y="0"/>
                            <a:ext cx="2766060" cy="2133600"/>
                          </a:xfrm>
                          <a:prstGeom prst="rect">
                            <a:avLst/>
                          </a:prstGeom>
                          <a:noFill/>
                          <a:ln w="9525">
                            <a:noFill/>
                            <a:miter lim="800000"/>
                            <a:headEnd/>
                            <a:tailEnd/>
                          </a:ln>
                        </pic:spPr>
                      </pic:pic>
                    </a:graphicData>
                  </a:graphic>
                </wp:inline>
              </w:drawing>
            </w:r>
          </w:p>
        </w:tc>
      </w:tr>
    </w:tbl>
    <w:p w:rsidR="007A0015" w:rsidRDefault="007A0015" w:rsidP="007A0015">
      <w:pPr>
        <w:rPr>
          <w:lang w:val="en-US"/>
        </w:rPr>
      </w:pPr>
      <w:r w:rsidRPr="007A0015">
        <w:rPr>
          <w:lang w:val="en-US"/>
        </w:rPr>
        <w:t xml:space="preserve">The force between two particles in a gas at a given separation r may be calculated from the gradient of the potential energy curve i.e. </w:t>
      </w:r>
      <w:r w:rsidRPr="007E34D2">
        <w:rPr>
          <w:rStyle w:val="equationsymbolChar"/>
        </w:rPr>
        <w:t>F</w:t>
      </w:r>
      <w:r>
        <w:rPr>
          <w:lang w:val="en-US"/>
        </w:rPr>
        <w:t xml:space="preserve"> = </w:t>
      </w:r>
      <w:r w:rsidRPr="007A0015">
        <w:rPr>
          <w:lang w:val="en-US"/>
        </w:rPr>
        <w:t>–d</w:t>
      </w:r>
      <w:r w:rsidRPr="007E34D2">
        <w:rPr>
          <w:rStyle w:val="equationsymbolChar"/>
        </w:rPr>
        <w:t>V</w:t>
      </w:r>
      <w:r w:rsidR="007E34D2">
        <w:rPr>
          <w:rStyle w:val="equationsymbolChar"/>
        </w:rPr>
        <w:t xml:space="preserve"> </w:t>
      </w:r>
      <w:r w:rsidRPr="007A0015">
        <w:rPr>
          <w:lang w:val="en-US"/>
        </w:rPr>
        <w:t>/</w:t>
      </w:r>
      <w:r w:rsidR="007E34D2">
        <w:rPr>
          <w:lang w:val="en-US"/>
        </w:rPr>
        <w:t xml:space="preserve"> </w:t>
      </w:r>
      <w:r w:rsidRPr="007A0015">
        <w:rPr>
          <w:lang w:val="en-US"/>
        </w:rPr>
        <w:t>d</w:t>
      </w:r>
      <w:r w:rsidRPr="007E34D2">
        <w:rPr>
          <w:rStyle w:val="equationsymbolChar"/>
        </w:rPr>
        <w:t>r</w:t>
      </w:r>
      <w:r w:rsidRPr="007A0015">
        <w:rPr>
          <w:lang w:val="en-US"/>
        </w:rPr>
        <w:t>.</w:t>
      </w:r>
    </w:p>
    <w:p w:rsidR="007A0015" w:rsidRPr="005F33EE" w:rsidRDefault="007A0015" w:rsidP="005162AC">
      <w:pPr>
        <w:numPr>
          <w:ilvl w:val="0"/>
          <w:numId w:val="28"/>
        </w:numPr>
        <w:rPr>
          <w:lang w:val="en-GB"/>
        </w:rPr>
      </w:pPr>
      <w:r w:rsidRPr="005F33EE">
        <w:rPr>
          <w:lang w:val="en-GB"/>
        </w:rPr>
        <w:t xml:space="preserve">What is the force at the four points marked </w:t>
      </w:r>
      <w:r w:rsidRPr="005F33EE">
        <w:rPr>
          <w:b/>
          <w:lang w:val="en-GB"/>
        </w:rPr>
        <w:t>A</w:t>
      </w:r>
      <w:r w:rsidRPr="005F33EE">
        <w:rPr>
          <w:lang w:val="en-GB"/>
        </w:rPr>
        <w:t xml:space="preserve">, </w:t>
      </w:r>
      <w:r w:rsidRPr="005F33EE">
        <w:rPr>
          <w:b/>
          <w:lang w:val="en-GB"/>
        </w:rPr>
        <w:t>B</w:t>
      </w:r>
      <w:r w:rsidRPr="005F33EE">
        <w:rPr>
          <w:lang w:val="en-GB"/>
        </w:rPr>
        <w:t xml:space="preserve">, </w:t>
      </w:r>
      <w:r w:rsidRPr="005F33EE">
        <w:rPr>
          <w:b/>
          <w:lang w:val="en-GB"/>
        </w:rPr>
        <w:t>C</w:t>
      </w:r>
      <w:r w:rsidRPr="005F33EE">
        <w:rPr>
          <w:lang w:val="en-GB"/>
        </w:rPr>
        <w:t xml:space="preserve"> and </w:t>
      </w:r>
      <w:r w:rsidRPr="005F33EE">
        <w:rPr>
          <w:b/>
          <w:lang w:val="en-GB"/>
        </w:rPr>
        <w:t>D</w:t>
      </w:r>
      <w:r w:rsidRPr="005F33EE">
        <w:rPr>
          <w:lang w:val="en-GB"/>
        </w:rPr>
        <w:t xml:space="preserve"> on the figure?</w:t>
      </w:r>
    </w:p>
    <w:p w:rsidR="007A0015" w:rsidRPr="007A0015" w:rsidRDefault="007A0015" w:rsidP="007E34D2">
      <w:pPr>
        <w:ind w:left="709"/>
        <w:jc w:val="center"/>
        <w:rPr>
          <w:lang w:val="en-US"/>
        </w:rPr>
      </w:pPr>
      <w:r w:rsidRPr="007A0015">
        <w:rPr>
          <w:lang w:val="en-US"/>
        </w:rPr>
        <w:t>(attractive / repulsive / approximately zero)</w:t>
      </w:r>
    </w:p>
    <w:p w:rsidR="005E6E52" w:rsidRDefault="00582FA3" w:rsidP="007A0015">
      <w:pPr>
        <w:rPr>
          <w:lang w:val="en-US"/>
        </w:rPr>
      </w:pPr>
      <w:r>
        <w:rPr>
          <w:lang w:val="en-US"/>
        </w:rPr>
        <w:br w:type="page"/>
      </w:r>
      <w:r w:rsidR="007A0015" w:rsidRPr="007A0015">
        <w:rPr>
          <w:lang w:val="en-US"/>
        </w:rPr>
        <w:lastRenderedPageBreak/>
        <w:t xml:space="preserve">The deviation from non-ideality in a gas is often quantified in terms of the compression ratio, </w:t>
      </w:r>
      <w:r w:rsidR="007A0015" w:rsidRPr="007E34D2">
        <w:rPr>
          <w:rStyle w:val="equationsymbolChar"/>
        </w:rPr>
        <w:t>Z</w:t>
      </w:r>
      <w:r w:rsidR="007A0015" w:rsidRPr="007A0015">
        <w:rPr>
          <w:lang w:val="en-US"/>
        </w:rPr>
        <w:t>.</w:t>
      </w:r>
    </w:p>
    <w:p w:rsidR="007A0015" w:rsidRPr="007A0015" w:rsidRDefault="007E34D2" w:rsidP="005E6E52">
      <w:pPr>
        <w:spacing w:before="120" w:after="120"/>
        <w:jc w:val="center"/>
        <w:rPr>
          <w:lang w:val="en-US"/>
        </w:rPr>
      </w:pPr>
      <w:r w:rsidRPr="007E34D2">
        <w:rPr>
          <w:position w:val="-36"/>
          <w:lang w:val="en-US"/>
        </w:rPr>
        <w:object w:dxaOrig="900" w:dyaOrig="800">
          <v:shape id="_x0000_i1026" type="#_x0000_t75" style="width:45pt;height:40.2pt" o:ole="">
            <v:imagedata r:id="rId14" o:title=""/>
          </v:shape>
          <o:OLEObject Type="Embed" ProgID="Equation.3" ShapeID="_x0000_i1026" DrawAspect="Content" ObjectID="_1314986086" r:id="rId15"/>
        </w:object>
      </w:r>
    </w:p>
    <w:p w:rsidR="005E6E52" w:rsidRDefault="007E34D2" w:rsidP="007A0015">
      <w:pPr>
        <w:rPr>
          <w:lang w:val="en-US"/>
        </w:rPr>
      </w:pPr>
      <w:r>
        <w:rPr>
          <w:lang w:val="en-US"/>
        </w:rPr>
        <w:t>w</w:t>
      </w:r>
      <w:r w:rsidR="007A0015" w:rsidRPr="007A0015">
        <w:rPr>
          <w:lang w:val="en-US"/>
        </w:rPr>
        <w:t xml:space="preserve">here </w:t>
      </w:r>
      <w:r w:rsidRPr="005302C3">
        <w:rPr>
          <w:position w:val="-12"/>
        </w:rPr>
        <w:object w:dxaOrig="340" w:dyaOrig="380">
          <v:shape id="_x0000_i1027" type="#_x0000_t75" style="width:16.8pt;height:19.2pt" o:ole="">
            <v:imagedata r:id="rId16" o:title=""/>
          </v:shape>
          <o:OLEObject Type="Embed" ProgID="Equation.3" ShapeID="_x0000_i1027" DrawAspect="Content" ObjectID="_1314986087" r:id="rId17"/>
        </w:object>
      </w:r>
      <w:r w:rsidR="007A0015" w:rsidRPr="007A0015">
        <w:rPr>
          <w:lang w:val="en-US"/>
        </w:rPr>
        <w:t xml:space="preserve">is the molar volume of the (real) gas, and </w:t>
      </w:r>
      <w:r w:rsidRPr="005302C3">
        <w:rPr>
          <w:position w:val="-12"/>
        </w:rPr>
        <w:object w:dxaOrig="360" w:dyaOrig="440">
          <v:shape id="_x0000_i1028" type="#_x0000_t75" style="width:18pt;height:22.2pt" o:ole="">
            <v:imagedata r:id="rId18" o:title=""/>
          </v:shape>
          <o:OLEObject Type="Embed" ProgID="Equation.3" ShapeID="_x0000_i1028" DrawAspect="Content" ObjectID="_1314986088" r:id="rId19"/>
        </w:object>
      </w:r>
      <w:r w:rsidR="007A0015" w:rsidRPr="007A0015">
        <w:rPr>
          <w:lang w:val="en-US"/>
        </w:rPr>
        <w:t xml:space="preserve"> is the molar volume of an ideal gas under the same conditions of temperature, pressure etc.</w:t>
      </w:r>
    </w:p>
    <w:p w:rsidR="007A0015" w:rsidRPr="005F33EE" w:rsidRDefault="007A0015" w:rsidP="005162AC">
      <w:pPr>
        <w:numPr>
          <w:ilvl w:val="0"/>
          <w:numId w:val="28"/>
        </w:numPr>
        <w:rPr>
          <w:lang w:val="en-GB"/>
        </w:rPr>
      </w:pPr>
      <w:r w:rsidRPr="005F33EE">
        <w:rPr>
          <w:lang w:val="en-GB"/>
        </w:rPr>
        <w:t xml:space="preserve">Match the following values of </w:t>
      </w:r>
      <w:r w:rsidRPr="007E34D2">
        <w:rPr>
          <w:rStyle w:val="equationsymbolChar"/>
        </w:rPr>
        <w:t>Z</w:t>
      </w:r>
      <w:r w:rsidRPr="005F33EE">
        <w:rPr>
          <w:lang w:val="en-GB"/>
        </w:rPr>
        <w:t xml:space="preserve"> with the dominant type of interaction in the gas.</w:t>
      </w:r>
    </w:p>
    <w:p w:rsidR="007A0015" w:rsidRPr="00AF534E" w:rsidRDefault="00CE39F1" w:rsidP="007A0015">
      <w:pPr>
        <w:rPr>
          <w:lang w:val="en-GB"/>
        </w:rPr>
      </w:pPr>
      <w:r>
        <w:rPr>
          <w:lang w:val="en-US"/>
        </w:rPr>
        <w:tab/>
      </w:r>
      <w:r>
        <w:rPr>
          <w:lang w:val="en-US"/>
        </w:rPr>
        <w:tab/>
        <w:t xml:space="preserve">[ </w:t>
      </w:r>
      <w:r w:rsidR="007A0015" w:rsidRPr="007E34D2">
        <w:rPr>
          <w:rStyle w:val="equationsymbolChar"/>
        </w:rPr>
        <w:t>Z</w:t>
      </w:r>
      <w:r w:rsidR="007A0015" w:rsidRPr="00AF534E">
        <w:rPr>
          <w:lang w:val="en-GB"/>
        </w:rPr>
        <w:t xml:space="preserve"> = 1</w:t>
      </w:r>
      <w:r w:rsidR="007A0015" w:rsidRPr="00AF534E">
        <w:rPr>
          <w:lang w:val="en-GB"/>
        </w:rPr>
        <w:tab/>
      </w:r>
      <w:r>
        <w:rPr>
          <w:lang w:val="en-GB"/>
        </w:rPr>
        <w:t xml:space="preserve"> ]</w:t>
      </w:r>
      <w:r>
        <w:rPr>
          <w:lang w:val="en-GB"/>
        </w:rPr>
        <w:tab/>
      </w:r>
      <w:r>
        <w:rPr>
          <w:lang w:val="en-GB"/>
        </w:rPr>
        <w:tab/>
        <w:t xml:space="preserve">[ </w:t>
      </w:r>
      <w:r w:rsidR="007A0015" w:rsidRPr="007E34D2">
        <w:rPr>
          <w:rStyle w:val="equationsymbolChar"/>
        </w:rPr>
        <w:t>Z</w:t>
      </w:r>
      <w:r w:rsidR="007A0015" w:rsidRPr="00AF534E">
        <w:rPr>
          <w:lang w:val="en-GB"/>
        </w:rPr>
        <w:t xml:space="preserve"> &lt; 1</w:t>
      </w:r>
      <w:r>
        <w:rPr>
          <w:lang w:val="en-GB"/>
        </w:rPr>
        <w:t xml:space="preserve"> ]</w:t>
      </w:r>
      <w:r>
        <w:rPr>
          <w:lang w:val="en-GB"/>
        </w:rPr>
        <w:tab/>
      </w:r>
      <w:r>
        <w:rPr>
          <w:lang w:val="en-GB"/>
        </w:rPr>
        <w:tab/>
        <w:t>[</w:t>
      </w:r>
      <w:r w:rsidR="007A0015" w:rsidRPr="007E34D2">
        <w:rPr>
          <w:rStyle w:val="equationsymbolChar"/>
        </w:rPr>
        <w:t>Z</w:t>
      </w:r>
      <w:r w:rsidR="007A0015" w:rsidRPr="00AF534E">
        <w:rPr>
          <w:lang w:val="en-GB"/>
        </w:rPr>
        <w:t xml:space="preserve"> &gt; 1</w:t>
      </w:r>
      <w:r>
        <w:rPr>
          <w:lang w:val="en-GB"/>
        </w:rPr>
        <w:t xml:space="preserve"> ]</w:t>
      </w:r>
    </w:p>
    <w:p w:rsidR="007A0015" w:rsidRPr="00AF534E" w:rsidRDefault="007A0015" w:rsidP="00067D45">
      <w:pPr>
        <w:jc w:val="center"/>
        <w:rPr>
          <w:lang w:val="en-GB"/>
        </w:rPr>
      </w:pPr>
      <w:r w:rsidRPr="00AF534E">
        <w:rPr>
          <w:lang w:val="en-GB"/>
        </w:rPr>
        <w:t>Attractive forces dominate</w:t>
      </w:r>
    </w:p>
    <w:p w:rsidR="007A0015" w:rsidRPr="00AF534E" w:rsidRDefault="007A0015" w:rsidP="00067D45">
      <w:pPr>
        <w:jc w:val="center"/>
        <w:rPr>
          <w:lang w:val="en-GB"/>
        </w:rPr>
      </w:pPr>
      <w:r w:rsidRPr="00AF534E">
        <w:rPr>
          <w:lang w:val="en-GB"/>
        </w:rPr>
        <w:t>Repulsive forces dominate</w:t>
      </w:r>
    </w:p>
    <w:p w:rsidR="005E6E52" w:rsidRPr="005E6E52" w:rsidRDefault="007A0015" w:rsidP="00067D45">
      <w:pPr>
        <w:jc w:val="center"/>
        <w:rPr>
          <w:lang w:val="en-US"/>
        </w:rPr>
      </w:pPr>
      <w:r w:rsidRPr="005E6E52">
        <w:rPr>
          <w:lang w:val="en-US"/>
        </w:rPr>
        <w:t>No intermolecular forces, ideal gas behaviour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968"/>
        <w:gridCol w:w="4320"/>
      </w:tblGrid>
      <w:tr w:rsidR="00CE39F1">
        <w:tc>
          <w:tcPr>
            <w:tcW w:w="4968" w:type="dxa"/>
          </w:tcPr>
          <w:p w:rsidR="00CE39F1" w:rsidRDefault="005F33EE" w:rsidP="005F33EE">
            <w:r w:rsidRPr="005F33EE">
              <w:rPr>
                <w:b/>
                <w:lang w:val="en-GB"/>
              </w:rPr>
              <w:t>d)</w:t>
            </w:r>
            <w:r w:rsidRPr="005F33EE">
              <w:rPr>
                <w:lang w:val="en-GB"/>
              </w:rPr>
              <w:t xml:space="preserve">  </w:t>
            </w:r>
            <w:r w:rsidR="00CE39F1" w:rsidRPr="005F33EE">
              <w:rPr>
                <w:lang w:val="en-GB"/>
              </w:rPr>
              <w:t xml:space="preserve">The compression ratio is pressure dependent.  </w:t>
            </w:r>
            <w:r w:rsidR="00CE39F1" w:rsidRPr="005E6E52">
              <w:t xml:space="preserve">Consider </w:t>
            </w:r>
            <w:r w:rsidR="00CE39F1">
              <w:t xml:space="preserve">the average separation between </w:t>
            </w:r>
            <w:r w:rsidR="00CE39F1" w:rsidRPr="005E6E52">
              <w:t>particles in a gas at different pressures (ranging from extremely low pressure to extremely</w:t>
            </w:r>
            <w:r w:rsidR="00CE39F1">
              <w:t xml:space="preserve"> </w:t>
            </w:r>
            <w:r w:rsidR="00CE39F1" w:rsidRPr="005E6E52">
              <w:t xml:space="preserve">high pressure), and the regions of the intermolecular </w:t>
            </w:r>
            <w:r w:rsidR="00CE39F1">
              <w:t>p</w:t>
            </w:r>
            <w:r w:rsidR="00CE39F1" w:rsidRPr="005E6E52">
              <w:t>otential that these separations</w:t>
            </w:r>
            <w:r w:rsidR="00CE39F1">
              <w:t xml:space="preserve"> correspond to.  S</w:t>
            </w:r>
            <w:r w:rsidR="00CE39F1" w:rsidRPr="005E6E52">
              <w:t>ketch the way in which you think the</w:t>
            </w:r>
            <w:r w:rsidR="00CE39F1">
              <w:t xml:space="preserve"> </w:t>
            </w:r>
            <w:r w:rsidR="00CE39F1" w:rsidRPr="005E6E52">
              <w:t>compression ratio will vary</w:t>
            </w:r>
            <w:r w:rsidR="00CE39F1">
              <w:t xml:space="preserve"> with pressure on </w:t>
            </w:r>
            <w:r w:rsidR="00CE39F1" w:rsidRPr="005E6E52">
              <w:t>the set of axes below.</w:t>
            </w:r>
            <w:r w:rsidR="00CE39F1">
              <w:t xml:space="preserve"> </w:t>
            </w:r>
            <w:r w:rsidR="00CE39F1" w:rsidRPr="007A0015">
              <w:t>[Note: do not worry</w:t>
            </w:r>
            <w:r w:rsidR="00CE39F1">
              <w:t xml:space="preserve"> </w:t>
            </w:r>
            <w:r w:rsidR="00CE39F1" w:rsidRPr="007A0015">
              <w:t xml:space="preserve">about the actual numerical values of </w:t>
            </w:r>
            <w:r w:rsidR="00CE39F1" w:rsidRPr="007E34D2">
              <w:rPr>
                <w:rStyle w:val="equationsymbolChar"/>
              </w:rPr>
              <w:t>Z</w:t>
            </w:r>
            <w:r w:rsidR="00CE39F1" w:rsidRPr="007A0015">
              <w:t>;</w:t>
            </w:r>
            <w:r w:rsidR="00CE39F1">
              <w:t xml:space="preserve"> </w:t>
            </w:r>
            <w:r w:rsidR="00CE39F1" w:rsidRPr="007A0015">
              <w:t>the general sh</w:t>
            </w:r>
            <w:r w:rsidR="00CE39F1">
              <w:t xml:space="preserve">ape of the pressure dependence </w:t>
            </w:r>
            <w:r w:rsidR="00CE39F1" w:rsidRPr="007A0015">
              <w:t>curve is all that is required.]</w:t>
            </w:r>
          </w:p>
        </w:tc>
        <w:tc>
          <w:tcPr>
            <w:tcW w:w="4320" w:type="dxa"/>
          </w:tcPr>
          <w:p w:rsidR="00CE39F1" w:rsidRDefault="00471B40" w:rsidP="00CE39F1">
            <w:pPr>
              <w:rPr>
                <w:lang w:val="en-US"/>
              </w:rPr>
            </w:pPr>
            <w:r>
              <w:rPr>
                <w:noProof/>
                <w:lang w:val="nl-NL" w:eastAsia="nl-NL"/>
              </w:rPr>
              <w:drawing>
                <wp:inline distT="0" distB="0" distL="0" distR="0">
                  <wp:extent cx="2575560" cy="1988820"/>
                  <wp:effectExtent l="19050" t="0" r="0" b="0"/>
                  <wp:docPr id="6" name="Afbeelding 6" descr="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xes"/>
                          <pic:cNvPicPr>
                            <a:picLocks noChangeAspect="1" noChangeArrowheads="1"/>
                          </pic:cNvPicPr>
                        </pic:nvPicPr>
                        <pic:blipFill>
                          <a:blip r:embed="rId20" cstate="print"/>
                          <a:srcRect/>
                          <a:stretch>
                            <a:fillRect/>
                          </a:stretch>
                        </pic:blipFill>
                        <pic:spPr bwMode="auto">
                          <a:xfrm>
                            <a:off x="0" y="0"/>
                            <a:ext cx="2575560" cy="1988820"/>
                          </a:xfrm>
                          <a:prstGeom prst="rect">
                            <a:avLst/>
                          </a:prstGeom>
                          <a:noFill/>
                          <a:ln w="9525">
                            <a:noFill/>
                            <a:miter lim="800000"/>
                            <a:headEnd/>
                            <a:tailEnd/>
                          </a:ln>
                        </pic:spPr>
                      </pic:pic>
                    </a:graphicData>
                  </a:graphic>
                </wp:inline>
              </w:drawing>
            </w:r>
          </w:p>
        </w:tc>
      </w:tr>
    </w:tbl>
    <w:p w:rsidR="00582FA3" w:rsidRDefault="00582FA3" w:rsidP="00582FA3">
      <w:pPr>
        <w:pStyle w:val="Problem"/>
        <w:numPr>
          <w:ilvl w:val="0"/>
          <w:numId w:val="0"/>
        </w:numPr>
        <w:rPr>
          <w:highlight w:val="lightGray"/>
        </w:rPr>
      </w:pPr>
    </w:p>
    <w:p w:rsidR="00F8330C" w:rsidRDefault="00582FA3" w:rsidP="00582FA3">
      <w:pPr>
        <w:pStyle w:val="Problem"/>
      </w:pPr>
      <w:r>
        <w:rPr>
          <w:highlight w:val="lightGray"/>
        </w:rPr>
        <w:br w:type="page"/>
      </w:r>
      <w:r w:rsidR="00F8330C">
        <w:lastRenderedPageBreak/>
        <w:t>Coal gasification</w:t>
      </w:r>
    </w:p>
    <w:p w:rsidR="00F8330C" w:rsidRPr="00F8330C" w:rsidRDefault="00F8330C" w:rsidP="00F8330C">
      <w:pPr>
        <w:rPr>
          <w:lang w:val="en-US"/>
        </w:rPr>
      </w:pPr>
      <w:r w:rsidRPr="00F8330C">
        <w:rPr>
          <w:lang w:val="en-US"/>
        </w:rPr>
        <w:t>In the process of coal gasification coal is converted into a combustible mixture of carbon monoxide and hydrogen, called coal gas</w:t>
      </w:r>
    </w:p>
    <w:p w:rsidR="00F8330C" w:rsidRDefault="00F8330C" w:rsidP="00F8330C">
      <w:pPr>
        <w:pStyle w:val="StyleLeft2"/>
      </w:pPr>
      <w:r w:rsidRPr="005A57FF">
        <w:t>H</w:t>
      </w:r>
      <w:r w:rsidRPr="005A57FF">
        <w:rPr>
          <w:vertAlign w:val="subscript"/>
        </w:rPr>
        <w:t>2</w:t>
      </w:r>
      <w:r w:rsidRPr="005A57FF">
        <w:t>O (g) + C</w:t>
      </w:r>
      <w:r w:rsidR="00D35040">
        <w:t xml:space="preserve"> </w:t>
      </w:r>
      <w:r w:rsidRPr="005A57FF">
        <w:t xml:space="preserve">(s) </w:t>
      </w:r>
      <w:r>
        <w:sym w:font="Symbol" w:char="F0AE"/>
      </w:r>
      <w:r w:rsidRPr="005A57FF">
        <w:t xml:space="preserve"> CO (g) + H</w:t>
      </w:r>
      <w:r w:rsidRPr="005A57FF">
        <w:rPr>
          <w:vertAlign w:val="subscript"/>
        </w:rPr>
        <w:t>2</w:t>
      </w:r>
      <w:r w:rsidRPr="005A57FF">
        <w:t xml:space="preserve"> (g)</w:t>
      </w:r>
    </w:p>
    <w:p w:rsidR="00F8330C" w:rsidRPr="00F8330C" w:rsidRDefault="00F8330C" w:rsidP="005162AC">
      <w:pPr>
        <w:numPr>
          <w:ilvl w:val="0"/>
          <w:numId w:val="12"/>
        </w:numPr>
        <w:rPr>
          <w:lang w:val="en-US"/>
        </w:rPr>
      </w:pPr>
      <w:r w:rsidRPr="00F8330C">
        <w:rPr>
          <w:lang w:val="en-US"/>
        </w:rPr>
        <w:t>Calculate the standard enthalpy change for this reaction from the following chemical equations and standard enthalpy changes</w:t>
      </w:r>
    </w:p>
    <w:p w:rsidR="00F8330C" w:rsidRPr="005A57FF" w:rsidRDefault="00F8330C" w:rsidP="00F8330C">
      <w:pPr>
        <w:pStyle w:val="StyleLeft2"/>
        <w:rPr>
          <w:vertAlign w:val="superscript"/>
        </w:rPr>
      </w:pPr>
      <w:r w:rsidRPr="005A57FF">
        <w:t>2C (s) + O</w:t>
      </w:r>
      <w:r w:rsidRPr="005A57FF">
        <w:rPr>
          <w:vertAlign w:val="subscript"/>
        </w:rPr>
        <w:t>2</w:t>
      </w:r>
      <w:r w:rsidRPr="005A57FF">
        <w:t xml:space="preserve"> (g) </w:t>
      </w:r>
      <w:r>
        <w:sym w:font="Symbol" w:char="F0AE"/>
      </w:r>
      <w:r w:rsidRPr="005A57FF">
        <w:t xml:space="preserve"> 2 CO (g)</w:t>
      </w:r>
      <w:r w:rsidRPr="005A57FF">
        <w:tab/>
      </w:r>
      <w:r w:rsidRPr="005A57FF">
        <w:tab/>
      </w:r>
      <w:r w:rsidRPr="00933133">
        <w:rPr>
          <w:rFonts w:ascii="Symbol" w:hAnsi="Symbol"/>
        </w:rPr>
        <w:t></w:t>
      </w:r>
      <w:r w:rsidRPr="00F8330C">
        <w:rPr>
          <w:vertAlign w:val="subscript"/>
        </w:rPr>
        <w:t>r</w:t>
      </w:r>
      <w:r w:rsidRPr="00E169A7">
        <w:t>H</w:t>
      </w:r>
      <w:r>
        <w:sym w:font="Symbol" w:char="F0B0"/>
      </w:r>
      <w:r w:rsidRPr="005A57FF">
        <w:t xml:space="preserve"> = –221.0 kJ mol</w:t>
      </w:r>
      <w:r w:rsidRPr="005A57FF">
        <w:rPr>
          <w:vertAlign w:val="superscript"/>
        </w:rPr>
        <w:t>–1</w:t>
      </w:r>
      <w:r w:rsidRPr="005A57FF">
        <w:br/>
        <w:t>2H</w:t>
      </w:r>
      <w:r w:rsidRPr="005A57FF">
        <w:rPr>
          <w:vertAlign w:val="subscript"/>
        </w:rPr>
        <w:t>2</w:t>
      </w:r>
      <w:r w:rsidRPr="005A57FF">
        <w:t xml:space="preserve"> (g) + O</w:t>
      </w:r>
      <w:r w:rsidRPr="005A57FF">
        <w:rPr>
          <w:vertAlign w:val="subscript"/>
        </w:rPr>
        <w:t>2</w:t>
      </w:r>
      <w:r w:rsidRPr="005A57FF">
        <w:t xml:space="preserve"> (g) </w:t>
      </w:r>
      <w:r>
        <w:sym w:font="Symbol" w:char="F0AE"/>
      </w:r>
      <w:r w:rsidRPr="005A57FF">
        <w:t xml:space="preserve"> 2 H</w:t>
      </w:r>
      <w:r w:rsidRPr="005A57FF">
        <w:rPr>
          <w:vertAlign w:val="subscript"/>
        </w:rPr>
        <w:t>2</w:t>
      </w:r>
      <w:r w:rsidRPr="005A57FF">
        <w:t>O (g)</w:t>
      </w:r>
      <w:r w:rsidR="00CE39F1">
        <w:tab/>
      </w:r>
      <w:r w:rsidRPr="005A57FF">
        <w:tab/>
      </w:r>
      <w:r w:rsidRPr="00933133">
        <w:rPr>
          <w:rFonts w:ascii="Symbol" w:hAnsi="Symbol"/>
        </w:rPr>
        <w:t></w:t>
      </w:r>
      <w:r w:rsidRPr="00F8330C">
        <w:rPr>
          <w:vertAlign w:val="subscript"/>
        </w:rPr>
        <w:t>r</w:t>
      </w:r>
      <w:r w:rsidRPr="00E169A7">
        <w:t>H</w:t>
      </w:r>
      <w:r>
        <w:sym w:font="Symbol" w:char="F0B0"/>
      </w:r>
      <w:r w:rsidRPr="005A57FF">
        <w:t xml:space="preserve"> = –483.6 kJ mol</w:t>
      </w:r>
      <w:r w:rsidRPr="005A57FF">
        <w:rPr>
          <w:vertAlign w:val="superscript"/>
        </w:rPr>
        <w:t>–1</w:t>
      </w:r>
    </w:p>
    <w:p w:rsidR="00F8330C" w:rsidRDefault="00F8330C" w:rsidP="00672A08">
      <w:pPr>
        <w:rPr>
          <w:lang w:val="en-US"/>
        </w:rPr>
      </w:pPr>
      <w:r w:rsidRPr="005A57FF">
        <w:rPr>
          <w:lang w:val="en-US"/>
        </w:rPr>
        <w:t>The coal gas can be used as a fuel</w:t>
      </w:r>
      <w:r w:rsidR="00672A08">
        <w:rPr>
          <w:lang w:val="en-US"/>
        </w:rPr>
        <w:t xml:space="preserve"> :</w:t>
      </w:r>
    </w:p>
    <w:p w:rsidR="00F8330C" w:rsidRDefault="00F8330C" w:rsidP="00F8330C">
      <w:pPr>
        <w:pStyle w:val="StyleLeft2"/>
      </w:pPr>
      <w:r w:rsidRPr="005A57FF">
        <w:t>CO (g) + H</w:t>
      </w:r>
      <w:r w:rsidRPr="005A57FF">
        <w:rPr>
          <w:vertAlign w:val="subscript"/>
        </w:rPr>
        <w:t>2</w:t>
      </w:r>
      <w:r w:rsidRPr="005A57FF">
        <w:t xml:space="preserve"> (g) + O</w:t>
      </w:r>
      <w:r w:rsidRPr="005A57FF">
        <w:rPr>
          <w:vertAlign w:val="subscript"/>
        </w:rPr>
        <w:t>2</w:t>
      </w:r>
      <w:r w:rsidRPr="005A57FF">
        <w:t xml:space="preserve"> (g) </w:t>
      </w:r>
      <w:r>
        <w:sym w:font="Symbol" w:char="F0AE"/>
      </w:r>
      <w:r w:rsidRPr="005A57FF">
        <w:t xml:space="preserve"> CO</w:t>
      </w:r>
      <w:r w:rsidRPr="005A57FF">
        <w:rPr>
          <w:vertAlign w:val="subscript"/>
        </w:rPr>
        <w:t>2</w:t>
      </w:r>
      <w:r w:rsidRPr="005A57FF">
        <w:t xml:space="preserve"> (g) + H</w:t>
      </w:r>
      <w:r w:rsidRPr="005A57FF">
        <w:rPr>
          <w:vertAlign w:val="subscript"/>
        </w:rPr>
        <w:t>2</w:t>
      </w:r>
      <w:r w:rsidRPr="005A57FF">
        <w:t>O (g)</w:t>
      </w:r>
    </w:p>
    <w:p w:rsidR="00F8330C" w:rsidRPr="00F8330C" w:rsidRDefault="00F8330C" w:rsidP="005162AC">
      <w:pPr>
        <w:numPr>
          <w:ilvl w:val="0"/>
          <w:numId w:val="12"/>
        </w:numPr>
        <w:rPr>
          <w:lang w:val="en-US"/>
        </w:rPr>
      </w:pPr>
      <w:r w:rsidRPr="00F8330C">
        <w:rPr>
          <w:lang w:val="en-US"/>
        </w:rPr>
        <w:t>Given the additional information, calculate the enthalpy change for this combustion</w:t>
      </w:r>
    </w:p>
    <w:p w:rsidR="00F8330C" w:rsidRDefault="00F8330C" w:rsidP="00F8330C">
      <w:pPr>
        <w:pStyle w:val="StyleLeft2"/>
      </w:pPr>
      <w:r w:rsidRPr="005A57FF">
        <w:t>C (s) + O</w:t>
      </w:r>
      <w:r w:rsidRPr="005A57FF">
        <w:rPr>
          <w:vertAlign w:val="subscript"/>
        </w:rPr>
        <w:t>2</w:t>
      </w:r>
      <w:r w:rsidRPr="005A57FF">
        <w:t xml:space="preserve"> (g) </w:t>
      </w:r>
      <w:r>
        <w:sym w:font="Symbol" w:char="F0AE"/>
      </w:r>
      <w:r w:rsidRPr="005A57FF">
        <w:t xml:space="preserve"> CO</w:t>
      </w:r>
      <w:r w:rsidRPr="005A57FF">
        <w:rPr>
          <w:vertAlign w:val="subscript"/>
        </w:rPr>
        <w:t>2</w:t>
      </w:r>
      <w:r w:rsidRPr="005A57FF">
        <w:t xml:space="preserve"> (g)</w:t>
      </w:r>
      <w:r w:rsidRPr="005A57FF">
        <w:tab/>
      </w:r>
      <w:r w:rsidRPr="005A57FF">
        <w:tab/>
      </w:r>
      <w:r w:rsidRPr="00933133">
        <w:rPr>
          <w:rFonts w:ascii="Symbol" w:hAnsi="Symbol"/>
        </w:rPr>
        <w:t></w:t>
      </w:r>
      <w:r w:rsidRPr="00F8330C">
        <w:rPr>
          <w:vertAlign w:val="subscript"/>
        </w:rPr>
        <w:t>r</w:t>
      </w:r>
      <w:r w:rsidRPr="00E169A7">
        <w:t>H</w:t>
      </w:r>
      <w:r w:rsidRPr="00394BFE">
        <w:sym w:font="Symbol" w:char="F0B0"/>
      </w:r>
      <w:r w:rsidRPr="005A57FF">
        <w:t xml:space="preserve"> = –393.5 kJ mol</w:t>
      </w:r>
      <w:r w:rsidRPr="005A57FF">
        <w:rPr>
          <w:vertAlign w:val="superscript"/>
        </w:rPr>
        <w:t>–1</w:t>
      </w:r>
    </w:p>
    <w:p w:rsidR="00F8330C" w:rsidRDefault="00F8330C" w:rsidP="00672A08">
      <w:pPr>
        <w:rPr>
          <w:lang w:val="en-US"/>
        </w:rPr>
      </w:pPr>
      <w:r w:rsidRPr="005A57FF">
        <w:rPr>
          <w:lang w:val="en-US"/>
        </w:rPr>
        <w:t xml:space="preserve">Coal gas can also undergo the process of </w:t>
      </w:r>
      <w:r w:rsidRPr="005A57FF">
        <w:rPr>
          <w:i/>
          <w:lang w:val="en-US"/>
        </w:rPr>
        <w:t>methanation</w:t>
      </w:r>
      <w:r w:rsidRPr="005A57FF">
        <w:rPr>
          <w:lang w:val="en-US"/>
        </w:rPr>
        <w:t>.</w:t>
      </w:r>
    </w:p>
    <w:p w:rsidR="00F8330C" w:rsidRDefault="00F8330C" w:rsidP="00F8330C">
      <w:pPr>
        <w:pStyle w:val="StyleLeft2"/>
      </w:pPr>
      <w:r w:rsidRPr="005A57FF">
        <w:t>3H</w:t>
      </w:r>
      <w:r w:rsidRPr="005A57FF">
        <w:rPr>
          <w:vertAlign w:val="subscript"/>
        </w:rPr>
        <w:t>2</w:t>
      </w:r>
      <w:r w:rsidRPr="005A57FF">
        <w:t xml:space="preserve"> (g) + CO (g) </w:t>
      </w:r>
      <w:r>
        <w:sym w:font="Symbol" w:char="F0AE"/>
      </w:r>
      <w:r w:rsidRPr="005A57FF">
        <w:t xml:space="preserve"> CH</w:t>
      </w:r>
      <w:r w:rsidRPr="005A57FF">
        <w:rPr>
          <w:vertAlign w:val="subscript"/>
        </w:rPr>
        <w:t>4</w:t>
      </w:r>
      <w:r w:rsidRPr="005A57FF">
        <w:t xml:space="preserve"> (g) + H</w:t>
      </w:r>
      <w:r w:rsidRPr="005A57FF">
        <w:rPr>
          <w:vertAlign w:val="subscript"/>
        </w:rPr>
        <w:t>2</w:t>
      </w:r>
      <w:r w:rsidRPr="005A57FF">
        <w:t>O (g)</w:t>
      </w:r>
    </w:p>
    <w:p w:rsidR="00F8330C" w:rsidRPr="00F8330C" w:rsidRDefault="00F8330C" w:rsidP="005162AC">
      <w:pPr>
        <w:numPr>
          <w:ilvl w:val="0"/>
          <w:numId w:val="12"/>
        </w:numPr>
        <w:rPr>
          <w:lang w:val="en-US"/>
        </w:rPr>
      </w:pPr>
      <w:r w:rsidRPr="00F8330C">
        <w:rPr>
          <w:lang w:val="en-US"/>
        </w:rPr>
        <w:t>Determine the standard enthalpy change for the methanation reaction using the additional data.</w:t>
      </w:r>
    </w:p>
    <w:p w:rsidR="00F8330C" w:rsidRPr="00F8330C" w:rsidRDefault="00F8330C" w:rsidP="00F8330C">
      <w:pPr>
        <w:pStyle w:val="StyleLeft2"/>
        <w:rPr>
          <w:vertAlign w:val="superscript"/>
        </w:rPr>
      </w:pPr>
      <w:r w:rsidRPr="005A57FF">
        <w:t>CH</w:t>
      </w:r>
      <w:r w:rsidRPr="005A57FF">
        <w:rPr>
          <w:vertAlign w:val="subscript"/>
        </w:rPr>
        <w:t>4</w:t>
      </w:r>
      <w:r w:rsidRPr="005A57FF">
        <w:t xml:space="preserve"> (g) + 2O</w:t>
      </w:r>
      <w:r w:rsidRPr="005A57FF">
        <w:rPr>
          <w:vertAlign w:val="subscript"/>
        </w:rPr>
        <w:t xml:space="preserve">2 </w:t>
      </w:r>
      <w:r w:rsidRPr="005A57FF">
        <w:t xml:space="preserve">(g) </w:t>
      </w:r>
      <w:r>
        <w:sym w:font="Symbol" w:char="F0AE"/>
      </w:r>
      <w:r>
        <w:t xml:space="preserve"> </w:t>
      </w:r>
      <w:r w:rsidRPr="005A57FF">
        <w:t>CO</w:t>
      </w:r>
      <w:r w:rsidRPr="005A57FF">
        <w:rPr>
          <w:vertAlign w:val="subscript"/>
        </w:rPr>
        <w:t>2</w:t>
      </w:r>
      <w:r w:rsidRPr="005A57FF">
        <w:t xml:space="preserve"> (g) + 2 H</w:t>
      </w:r>
      <w:r w:rsidRPr="005A57FF">
        <w:rPr>
          <w:vertAlign w:val="subscript"/>
        </w:rPr>
        <w:t>2</w:t>
      </w:r>
      <w:r w:rsidRPr="005A57FF">
        <w:t>O (g)</w:t>
      </w:r>
      <w:r w:rsidRPr="005A57FF">
        <w:tab/>
      </w:r>
      <w:r w:rsidRPr="00933133">
        <w:rPr>
          <w:rFonts w:ascii="Symbol" w:hAnsi="Symbol"/>
        </w:rPr>
        <w:t></w:t>
      </w:r>
      <w:r w:rsidRPr="00F8330C">
        <w:rPr>
          <w:vertAlign w:val="subscript"/>
        </w:rPr>
        <w:t>r</w:t>
      </w:r>
      <w:r w:rsidRPr="00E169A7">
        <w:t>H</w:t>
      </w:r>
      <w:r w:rsidRPr="00394BFE">
        <w:sym w:font="Symbol" w:char="F0B0"/>
      </w:r>
      <w:r w:rsidRPr="005A57FF">
        <w:t xml:space="preserve"> = –802.7 kJ mol</w:t>
      </w:r>
      <w:r w:rsidRPr="005A57FF">
        <w:rPr>
          <w:vertAlign w:val="superscript"/>
        </w:rPr>
        <w:t>–1</w:t>
      </w:r>
    </w:p>
    <w:p w:rsidR="00EF7F90" w:rsidRPr="0028497D" w:rsidRDefault="00EF7F90" w:rsidP="00EF7F90">
      <w:pPr>
        <w:pStyle w:val="Problem"/>
      </w:pPr>
      <w:r>
        <w:t>T</w:t>
      </w:r>
      <w:r w:rsidRPr="0028497D">
        <w:t>he industrial preparation of hydrogen</w:t>
      </w:r>
    </w:p>
    <w:p w:rsidR="00EF7F90" w:rsidRPr="00EF7F90" w:rsidRDefault="00EF7F90" w:rsidP="00EF7F90">
      <w:pPr>
        <w:rPr>
          <w:lang w:val="en-GB"/>
        </w:rPr>
      </w:pPr>
      <w:r w:rsidRPr="00EF7F90">
        <w:rPr>
          <w:lang w:val="en-GB"/>
        </w:rPr>
        <w:t xml:space="preserve">Hydrogen gas may be prepared industrially by heating hydrocarbons, such as a methane, with steam: </w:t>
      </w:r>
    </w:p>
    <w:p w:rsidR="009A2713" w:rsidRPr="009A2713" w:rsidRDefault="00EF7F90" w:rsidP="009A2713">
      <w:pPr>
        <w:pStyle w:val="Pic"/>
        <w:rPr>
          <w:b/>
          <w:lang w:val="pl-PL"/>
        </w:rPr>
      </w:pPr>
      <w:r w:rsidRPr="009A2713">
        <w:rPr>
          <w:lang w:val="pl-PL"/>
        </w:rPr>
        <w:t>CH</w:t>
      </w:r>
      <w:r w:rsidRPr="009A2713">
        <w:rPr>
          <w:position w:val="-4"/>
          <w:sz w:val="16"/>
          <w:lang w:val="pl-PL"/>
        </w:rPr>
        <w:t>4</w:t>
      </w:r>
      <w:r w:rsidRPr="009A2713">
        <w:rPr>
          <w:lang w:val="pl-PL"/>
        </w:rPr>
        <w:t xml:space="preserve"> (g)  + H</w:t>
      </w:r>
      <w:r w:rsidRPr="009A2713">
        <w:rPr>
          <w:vertAlign w:val="subscript"/>
          <w:lang w:val="pl-PL"/>
        </w:rPr>
        <w:t>2</w:t>
      </w:r>
      <w:r w:rsidRPr="009A2713">
        <w:rPr>
          <w:lang w:val="pl-PL"/>
        </w:rPr>
        <w:t>O (g)</w:t>
      </w:r>
      <w:r w:rsidRPr="00F64171">
        <w:rPr>
          <w:position w:val="-4"/>
          <w:szCs w:val="24"/>
        </w:rPr>
        <w:object w:dxaOrig="1460" w:dyaOrig="220">
          <v:shape id="_x0000_i1029" type="#_x0000_t75" style="width:73.2pt;height:10.8pt" o:ole="">
            <v:imagedata r:id="rId21" o:title=""/>
          </v:shape>
          <o:OLEObject Type="Embed" ProgID="ChemDraw.Document.6.0" ShapeID="_x0000_i1029" DrawAspect="Content" ObjectID="_1314986089" r:id="rId22"/>
        </w:object>
      </w:r>
      <w:r>
        <w:rPr>
          <w:rFonts w:ascii="Symbol" w:hAnsi="Symbol"/>
        </w:rPr>
        <w:t></w:t>
      </w:r>
      <w:r>
        <w:rPr>
          <w:rFonts w:ascii="Symbol" w:hAnsi="Symbol"/>
        </w:rPr>
        <w:t></w:t>
      </w:r>
      <w:r w:rsidRPr="009A2713">
        <w:rPr>
          <w:lang w:val="pl-PL"/>
        </w:rPr>
        <w:t>H</w:t>
      </w:r>
      <w:r w:rsidRPr="009A2713">
        <w:rPr>
          <w:vertAlign w:val="subscript"/>
          <w:lang w:val="pl-PL"/>
        </w:rPr>
        <w:t>2</w:t>
      </w:r>
      <w:r w:rsidRPr="009A2713">
        <w:rPr>
          <w:lang w:val="pl-PL"/>
        </w:rPr>
        <w:t xml:space="preserve"> (g)  +  CO (g)</w:t>
      </w:r>
      <w:r w:rsidRPr="009A2713">
        <w:rPr>
          <w:lang w:val="pl-PL"/>
        </w:rPr>
        <w:tab/>
      </w:r>
      <w:r w:rsidRPr="009A2713">
        <w:rPr>
          <w:lang w:val="pl-PL"/>
        </w:rPr>
        <w:tab/>
      </w:r>
      <w:r w:rsidRPr="009A2713">
        <w:rPr>
          <w:b/>
          <w:lang w:val="pl-PL"/>
        </w:rPr>
        <w:t>A</w:t>
      </w:r>
    </w:p>
    <w:p w:rsidR="009A2713" w:rsidRDefault="009A2713" w:rsidP="005162AC">
      <w:pPr>
        <w:numPr>
          <w:ilvl w:val="0"/>
          <w:numId w:val="27"/>
        </w:numPr>
        <w:rPr>
          <w:lang w:val="en-US"/>
        </w:rPr>
      </w:pPr>
      <w:r w:rsidRPr="009A2713">
        <w:rPr>
          <w:lang w:val="en-GB"/>
        </w:rPr>
        <w:t xml:space="preserve">Given the following thermodynamic data, calculate the </w:t>
      </w:r>
      <w:r w:rsidRPr="00EF7F90">
        <w:rPr>
          <w:rFonts w:ascii="Symbol" w:hAnsi="Symbol"/>
        </w:rPr>
        <w:t></w:t>
      </w:r>
      <w:r w:rsidR="007D23CD" w:rsidRPr="007D23CD">
        <w:rPr>
          <w:rFonts w:cs="Arial"/>
          <w:vertAlign w:val="subscript"/>
        </w:rPr>
        <w:t>r</w:t>
      </w:r>
      <w:r w:rsidRPr="009A2713">
        <w:rPr>
          <w:lang w:val="en-GB"/>
        </w:rPr>
        <w:t>G</w:t>
      </w:r>
      <w:r w:rsidRPr="00394BFE">
        <w:sym w:font="Symbol" w:char="F0B0"/>
      </w:r>
      <w:r w:rsidRPr="009A2713">
        <w:rPr>
          <w:lang w:val="en-GB"/>
        </w:rPr>
        <w:t xml:space="preserve"> for reaction </w:t>
      </w:r>
      <w:r w:rsidRPr="009A2713">
        <w:rPr>
          <w:b/>
          <w:lang w:val="en-GB"/>
        </w:rPr>
        <w:t>A</w:t>
      </w:r>
      <w:r w:rsidRPr="009A2713">
        <w:rPr>
          <w:lang w:val="en-GB"/>
        </w:rPr>
        <w:t xml:space="preserve"> at 298 K and hence a value for the equilibrium constant, </w:t>
      </w:r>
      <w:r w:rsidRPr="009A2713">
        <w:rPr>
          <w:rStyle w:val="equationsymbolChar"/>
          <w:lang w:val="en-GB"/>
        </w:rPr>
        <w:t>K</w:t>
      </w:r>
      <w:r w:rsidRPr="009A2713">
        <w:rPr>
          <w:position w:val="-4"/>
          <w:lang w:val="en-GB"/>
        </w:rPr>
        <w:t>p</w:t>
      </w:r>
      <w:r w:rsidRPr="00F8330C">
        <w:rPr>
          <w:lang w:val="en-US"/>
        </w:rPr>
        <w:t>.</w:t>
      </w:r>
    </w:p>
    <w:tbl>
      <w:tblPr>
        <w:tblW w:w="8856" w:type="dxa"/>
        <w:tblBorders>
          <w:top w:val="single" w:sz="2" w:space="0" w:color="auto"/>
          <w:bottom w:val="single" w:sz="2" w:space="0" w:color="auto"/>
        </w:tblBorders>
        <w:tblLayout w:type="fixed"/>
        <w:tblLook w:val="0000"/>
      </w:tblPr>
      <w:tblGrid>
        <w:gridCol w:w="2952"/>
        <w:gridCol w:w="2952"/>
        <w:gridCol w:w="2952"/>
      </w:tblGrid>
      <w:tr w:rsidR="009A2713" w:rsidRPr="009A2713">
        <w:trPr>
          <w:cantSplit/>
        </w:trPr>
        <w:tc>
          <w:tcPr>
            <w:tcW w:w="2952" w:type="dxa"/>
            <w:tcBorders>
              <w:top w:val="single" w:sz="2" w:space="0" w:color="auto"/>
              <w:bottom w:val="single" w:sz="2" w:space="0" w:color="auto"/>
            </w:tcBorders>
          </w:tcPr>
          <w:p w:rsidR="009A2713" w:rsidRPr="009A2713" w:rsidRDefault="009A2713" w:rsidP="00110B46">
            <w:pPr>
              <w:spacing w:before="120" w:after="120" w:line="400" w:lineRule="atLeast"/>
              <w:jc w:val="center"/>
              <w:rPr>
                <w:b/>
                <w:lang w:val="en-GB"/>
              </w:rPr>
            </w:pPr>
          </w:p>
        </w:tc>
        <w:tc>
          <w:tcPr>
            <w:tcW w:w="2952" w:type="dxa"/>
            <w:tcBorders>
              <w:top w:val="single" w:sz="2" w:space="0" w:color="auto"/>
              <w:bottom w:val="single" w:sz="2" w:space="0" w:color="auto"/>
            </w:tcBorders>
          </w:tcPr>
          <w:p w:rsidR="009A2713" w:rsidRPr="009A2713" w:rsidRDefault="009A2713" w:rsidP="00110B46">
            <w:pPr>
              <w:spacing w:before="120" w:after="120" w:line="400" w:lineRule="atLeast"/>
              <w:jc w:val="center"/>
              <w:rPr>
                <w:b/>
              </w:rPr>
            </w:pPr>
            <w:r w:rsidRPr="009A2713">
              <w:rPr>
                <w:rFonts w:ascii="Symbol" w:hAnsi="Symbol"/>
                <w:b/>
              </w:rPr>
              <w:t></w:t>
            </w:r>
            <w:r w:rsidRPr="009A2713">
              <w:rPr>
                <w:b/>
                <w:position w:val="-4"/>
                <w:sz w:val="16"/>
              </w:rPr>
              <w:t>f</w:t>
            </w:r>
            <w:r w:rsidRPr="009A2713">
              <w:rPr>
                <w:b/>
                <w:lang w:val="en-GB"/>
              </w:rPr>
              <w:t>H</w:t>
            </w:r>
            <w:r w:rsidRPr="009A2713">
              <w:rPr>
                <w:b/>
              </w:rPr>
              <w:sym w:font="Symbol" w:char="F0B0"/>
            </w:r>
            <w:r w:rsidRPr="009A2713">
              <w:rPr>
                <w:b/>
              </w:rPr>
              <w:t xml:space="preserve"> (298) / kJ mol</w:t>
            </w:r>
            <w:r w:rsidRPr="009A2713">
              <w:rPr>
                <w:b/>
                <w:position w:val="12"/>
                <w:sz w:val="16"/>
              </w:rPr>
              <w:t>–1</w:t>
            </w:r>
          </w:p>
        </w:tc>
        <w:tc>
          <w:tcPr>
            <w:tcW w:w="2952" w:type="dxa"/>
            <w:tcBorders>
              <w:top w:val="single" w:sz="2" w:space="0" w:color="auto"/>
              <w:bottom w:val="single" w:sz="2" w:space="0" w:color="auto"/>
            </w:tcBorders>
          </w:tcPr>
          <w:p w:rsidR="009A2713" w:rsidRPr="009A2713" w:rsidRDefault="009A2713" w:rsidP="00110B46">
            <w:pPr>
              <w:spacing w:before="120" w:after="120" w:line="400" w:lineRule="atLeast"/>
              <w:jc w:val="center"/>
              <w:rPr>
                <w:b/>
              </w:rPr>
            </w:pPr>
            <w:r w:rsidRPr="009A2713">
              <w:rPr>
                <w:b/>
                <w:lang w:val="en-GB"/>
              </w:rPr>
              <w:t>S</w:t>
            </w:r>
            <w:r w:rsidRPr="009A2713">
              <w:rPr>
                <w:b/>
              </w:rPr>
              <w:sym w:font="Symbol" w:char="F0B0"/>
            </w:r>
            <w:r w:rsidRPr="009A2713">
              <w:rPr>
                <w:b/>
              </w:rPr>
              <w:t xml:space="preserve"> (298) / J K</w:t>
            </w:r>
            <w:r w:rsidRPr="009A2713">
              <w:rPr>
                <w:b/>
                <w:position w:val="12"/>
                <w:sz w:val="16"/>
              </w:rPr>
              <w:t>–1</w:t>
            </w:r>
            <w:r w:rsidRPr="009A2713">
              <w:rPr>
                <w:b/>
              </w:rPr>
              <w:t xml:space="preserve"> mol</w:t>
            </w:r>
            <w:r w:rsidRPr="009A2713">
              <w:rPr>
                <w:b/>
                <w:position w:val="12"/>
                <w:sz w:val="16"/>
              </w:rPr>
              <w:t>–1</w:t>
            </w:r>
          </w:p>
        </w:tc>
      </w:tr>
      <w:tr w:rsidR="009A2713">
        <w:trPr>
          <w:cantSplit/>
        </w:trPr>
        <w:tc>
          <w:tcPr>
            <w:tcW w:w="2952" w:type="dxa"/>
            <w:tcBorders>
              <w:top w:val="single" w:sz="2" w:space="0" w:color="auto"/>
            </w:tcBorders>
          </w:tcPr>
          <w:p w:rsidR="009A2713" w:rsidRDefault="009A2713" w:rsidP="00110B46">
            <w:pPr>
              <w:spacing w:before="120" w:after="120" w:line="400" w:lineRule="atLeast"/>
              <w:jc w:val="center"/>
            </w:pPr>
            <w:r>
              <w:t>CH</w:t>
            </w:r>
            <w:r>
              <w:rPr>
                <w:position w:val="-4"/>
                <w:sz w:val="16"/>
              </w:rPr>
              <w:t>4</w:t>
            </w:r>
            <w:r>
              <w:t xml:space="preserve"> (g)</w:t>
            </w:r>
          </w:p>
        </w:tc>
        <w:tc>
          <w:tcPr>
            <w:tcW w:w="2952" w:type="dxa"/>
            <w:tcBorders>
              <w:top w:val="single" w:sz="2" w:space="0" w:color="auto"/>
            </w:tcBorders>
          </w:tcPr>
          <w:p w:rsidR="009A2713" w:rsidRDefault="009A2713" w:rsidP="00110B46">
            <w:pPr>
              <w:spacing w:before="120" w:after="120" w:line="400" w:lineRule="atLeast"/>
              <w:jc w:val="center"/>
            </w:pPr>
            <w:r>
              <w:t>–74.4</w:t>
            </w:r>
          </w:p>
        </w:tc>
        <w:tc>
          <w:tcPr>
            <w:tcW w:w="2952" w:type="dxa"/>
            <w:tcBorders>
              <w:top w:val="single" w:sz="2" w:space="0" w:color="auto"/>
            </w:tcBorders>
          </w:tcPr>
          <w:p w:rsidR="009A2713" w:rsidRDefault="009A2713" w:rsidP="00110B46">
            <w:pPr>
              <w:spacing w:before="120" w:after="120" w:line="400" w:lineRule="atLeast"/>
              <w:jc w:val="center"/>
            </w:pPr>
            <w:r>
              <w:t>186.3</w:t>
            </w:r>
          </w:p>
        </w:tc>
      </w:tr>
      <w:tr w:rsidR="009A2713">
        <w:trPr>
          <w:cantSplit/>
        </w:trPr>
        <w:tc>
          <w:tcPr>
            <w:tcW w:w="2952" w:type="dxa"/>
          </w:tcPr>
          <w:p w:rsidR="009A2713" w:rsidRDefault="009A2713" w:rsidP="00110B46">
            <w:pPr>
              <w:spacing w:before="120" w:after="120" w:line="400" w:lineRule="atLeast"/>
              <w:jc w:val="center"/>
            </w:pPr>
            <w:r>
              <w:t>H</w:t>
            </w:r>
            <w:r>
              <w:rPr>
                <w:position w:val="-4"/>
                <w:sz w:val="16"/>
              </w:rPr>
              <w:t>2</w:t>
            </w:r>
            <w:r>
              <w:t>O (g)</w:t>
            </w:r>
          </w:p>
        </w:tc>
        <w:tc>
          <w:tcPr>
            <w:tcW w:w="2952" w:type="dxa"/>
          </w:tcPr>
          <w:p w:rsidR="009A2713" w:rsidRDefault="009A2713" w:rsidP="00110B46">
            <w:pPr>
              <w:spacing w:before="120" w:after="120" w:line="400" w:lineRule="atLeast"/>
              <w:jc w:val="center"/>
            </w:pPr>
            <w:r>
              <w:t>–241.8</w:t>
            </w:r>
          </w:p>
        </w:tc>
        <w:tc>
          <w:tcPr>
            <w:tcW w:w="2952" w:type="dxa"/>
          </w:tcPr>
          <w:p w:rsidR="009A2713" w:rsidRDefault="009A2713" w:rsidP="00110B46">
            <w:pPr>
              <w:spacing w:before="120" w:after="120" w:line="400" w:lineRule="atLeast"/>
              <w:jc w:val="center"/>
            </w:pPr>
            <w:r>
              <w:t>188.8</w:t>
            </w:r>
          </w:p>
        </w:tc>
      </w:tr>
      <w:tr w:rsidR="009A2713">
        <w:trPr>
          <w:cantSplit/>
        </w:trPr>
        <w:tc>
          <w:tcPr>
            <w:tcW w:w="2952" w:type="dxa"/>
          </w:tcPr>
          <w:p w:rsidR="009A2713" w:rsidRDefault="009A2713" w:rsidP="00110B46">
            <w:pPr>
              <w:spacing w:before="120" w:after="120" w:line="400" w:lineRule="atLeast"/>
              <w:jc w:val="center"/>
            </w:pPr>
            <w:r>
              <w:t>H</w:t>
            </w:r>
            <w:r>
              <w:rPr>
                <w:position w:val="-4"/>
                <w:sz w:val="16"/>
              </w:rPr>
              <w:t>2</w:t>
            </w:r>
            <w:r>
              <w:t xml:space="preserve"> (g)</w:t>
            </w:r>
          </w:p>
        </w:tc>
        <w:tc>
          <w:tcPr>
            <w:tcW w:w="2952" w:type="dxa"/>
          </w:tcPr>
          <w:p w:rsidR="009A2713" w:rsidRDefault="009A2713" w:rsidP="00110B46">
            <w:pPr>
              <w:spacing w:before="120" w:after="120" w:line="400" w:lineRule="atLeast"/>
              <w:jc w:val="center"/>
            </w:pPr>
          </w:p>
        </w:tc>
        <w:tc>
          <w:tcPr>
            <w:tcW w:w="2952" w:type="dxa"/>
          </w:tcPr>
          <w:p w:rsidR="009A2713" w:rsidRDefault="009A2713" w:rsidP="00110B46">
            <w:pPr>
              <w:spacing w:before="120" w:after="120" w:line="400" w:lineRule="atLeast"/>
              <w:jc w:val="center"/>
            </w:pPr>
            <w:r>
              <w:t>130.7</w:t>
            </w:r>
          </w:p>
        </w:tc>
      </w:tr>
      <w:tr w:rsidR="009A2713">
        <w:trPr>
          <w:cantSplit/>
        </w:trPr>
        <w:tc>
          <w:tcPr>
            <w:tcW w:w="2952" w:type="dxa"/>
          </w:tcPr>
          <w:p w:rsidR="009A2713" w:rsidRDefault="009A2713" w:rsidP="00110B46">
            <w:pPr>
              <w:spacing w:before="120" w:after="120" w:line="400" w:lineRule="atLeast"/>
              <w:jc w:val="center"/>
            </w:pPr>
            <w:r>
              <w:t>CO (g)</w:t>
            </w:r>
          </w:p>
        </w:tc>
        <w:tc>
          <w:tcPr>
            <w:tcW w:w="2952" w:type="dxa"/>
          </w:tcPr>
          <w:p w:rsidR="009A2713" w:rsidRDefault="009A2713" w:rsidP="00110B46">
            <w:pPr>
              <w:spacing w:before="120" w:after="120" w:line="400" w:lineRule="atLeast"/>
              <w:jc w:val="center"/>
            </w:pPr>
            <w:r>
              <w:t>–110.5</w:t>
            </w:r>
          </w:p>
        </w:tc>
        <w:tc>
          <w:tcPr>
            <w:tcW w:w="2952" w:type="dxa"/>
          </w:tcPr>
          <w:p w:rsidR="009A2713" w:rsidRDefault="009A2713" w:rsidP="00110B46">
            <w:pPr>
              <w:spacing w:before="120" w:after="120" w:line="400" w:lineRule="atLeast"/>
              <w:jc w:val="center"/>
            </w:pPr>
            <w:r>
              <w:t>197.7</w:t>
            </w:r>
          </w:p>
        </w:tc>
      </w:tr>
    </w:tbl>
    <w:p w:rsidR="009A2713" w:rsidRPr="009A2713" w:rsidRDefault="009A2713" w:rsidP="005162AC">
      <w:pPr>
        <w:numPr>
          <w:ilvl w:val="0"/>
          <w:numId w:val="27"/>
        </w:numPr>
        <w:rPr>
          <w:lang w:val="en-US"/>
        </w:rPr>
      </w:pPr>
      <w:r w:rsidRPr="009A2713">
        <w:rPr>
          <w:lang w:val="en-GB"/>
        </w:rPr>
        <w:t>How will the equilibrium constant vary with temperature?</w:t>
      </w:r>
    </w:p>
    <w:p w:rsidR="009A2713" w:rsidRPr="009A2713" w:rsidRDefault="009A2713" w:rsidP="009A2713">
      <w:pPr>
        <w:rPr>
          <w:lang w:val="en-US"/>
        </w:rPr>
      </w:pPr>
      <w:r w:rsidRPr="009A2713">
        <w:rPr>
          <w:lang w:val="en-GB"/>
        </w:rPr>
        <w:t>The industrial preparation can be carried out at atmospheric pressure and high</w:t>
      </w:r>
      <w:r w:rsidRPr="00EF7F90">
        <w:rPr>
          <w:lang w:val="en-GB"/>
        </w:rPr>
        <w:t xml:space="preserve"> temperature, without a catalyst.  Typically, 0.2 vol % of methane gas remains in the mixture at equilibrium.</w:t>
      </w:r>
    </w:p>
    <w:p w:rsidR="009A2713" w:rsidRPr="009A2713" w:rsidRDefault="009A2713" w:rsidP="005162AC">
      <w:pPr>
        <w:numPr>
          <w:ilvl w:val="0"/>
          <w:numId w:val="27"/>
        </w:numPr>
        <w:rPr>
          <w:lang w:val="en-US"/>
        </w:rPr>
      </w:pPr>
      <w:r w:rsidRPr="009A2713">
        <w:rPr>
          <w:lang w:val="en-GB"/>
        </w:rPr>
        <w:t xml:space="preserve">Assuming the reaction started with equal volumes of methane and steam, calculate the value of </w:t>
      </w:r>
      <w:r w:rsidRPr="009A2713">
        <w:rPr>
          <w:rStyle w:val="equationsymbolChar"/>
        </w:rPr>
        <w:t>K</w:t>
      </w:r>
      <w:r w:rsidRPr="009A2713">
        <w:rPr>
          <w:vertAlign w:val="subscript"/>
          <w:lang w:val="en-GB"/>
        </w:rPr>
        <w:t>p</w:t>
      </w:r>
      <w:r w:rsidRPr="009A2713">
        <w:rPr>
          <w:lang w:val="en-GB"/>
        </w:rPr>
        <w:t xml:space="preserve"> for the industrial process which gives 0.2 vol % methane at equilibrium.</w:t>
      </w:r>
    </w:p>
    <w:p w:rsidR="009A2713" w:rsidRPr="009A2713" w:rsidRDefault="009A2713" w:rsidP="005162AC">
      <w:pPr>
        <w:numPr>
          <w:ilvl w:val="0"/>
          <w:numId w:val="27"/>
        </w:numPr>
        <w:rPr>
          <w:lang w:val="en-US"/>
        </w:rPr>
      </w:pPr>
      <w:r>
        <w:tab/>
      </w:r>
      <w:r w:rsidRPr="009A2713">
        <w:rPr>
          <w:lang w:val="en-GB"/>
        </w:rPr>
        <w:t xml:space="preserve">Use your answer from </w:t>
      </w:r>
      <w:r w:rsidRPr="009A2713">
        <w:rPr>
          <w:b/>
          <w:lang w:val="en-GB"/>
        </w:rPr>
        <w:t>(c)</w:t>
      </w:r>
      <w:r w:rsidRPr="009A2713">
        <w:rPr>
          <w:lang w:val="en-GB"/>
        </w:rPr>
        <w:t xml:space="preserve"> together with the integrated form of the van’t Hoff isochore to estimate the te</w:t>
      </w:r>
      <w:smartTag w:uri="urn:schemas-microsoft-com:office:smarttags" w:element="PersonName">
        <w:r w:rsidRPr="009A2713">
          <w:rPr>
            <w:lang w:val="en-GB"/>
          </w:rPr>
          <w:t>mp</w:t>
        </w:r>
      </w:smartTag>
      <w:r w:rsidRPr="009A2713">
        <w:rPr>
          <w:lang w:val="en-GB"/>
        </w:rPr>
        <w:t>erature used in industry for the preparation of hydrogen from methane.</w:t>
      </w:r>
    </w:p>
    <w:p w:rsidR="00D350EC" w:rsidRPr="00EF7F90" w:rsidRDefault="00E60B9A" w:rsidP="00EF7F90">
      <w:pPr>
        <w:pStyle w:val="Problem"/>
      </w:pPr>
      <w:r w:rsidRPr="00EF7F90">
        <w:t>The bonds in d</w:t>
      </w:r>
      <w:r w:rsidR="00D350EC" w:rsidRPr="00EF7F90">
        <w:t>ibenzyl</w:t>
      </w:r>
    </w:p>
    <w:p w:rsidR="00620BFB" w:rsidRDefault="00620BFB" w:rsidP="00620BFB">
      <w:pPr>
        <w:rPr>
          <w:lang w:val="en-US"/>
        </w:rPr>
      </w:pPr>
      <w:r w:rsidRPr="00620BFB">
        <w:rPr>
          <w:lang w:val="en-US"/>
        </w:rPr>
        <w:t>This question is a typical application of thermodynamic cycles to estimate a bond dissociation enthalpy.</w:t>
      </w:r>
    </w:p>
    <w:p w:rsidR="00620BFB" w:rsidRDefault="00620BFB" w:rsidP="00620BFB">
      <w:pPr>
        <w:rPr>
          <w:lang w:val="en-US"/>
        </w:rPr>
      </w:pPr>
      <w:r w:rsidRPr="00620BFB">
        <w:rPr>
          <w:lang w:val="en-US"/>
        </w:rPr>
        <w:t>The first step in the pyrolysis of toluene (methylbenzene) is the breaking of the C</w:t>
      </w:r>
      <w:r w:rsidRPr="00620BFB">
        <w:rPr>
          <w:vertAlign w:val="subscript"/>
          <w:lang w:val="en-US"/>
        </w:rPr>
        <w:t>6</w:t>
      </w:r>
      <w:r w:rsidRPr="00620BFB">
        <w:rPr>
          <w:lang w:val="en-US"/>
        </w:rPr>
        <w:t>H</w:t>
      </w:r>
      <w:r w:rsidRPr="00620BFB">
        <w:rPr>
          <w:vertAlign w:val="subscript"/>
          <w:lang w:val="en-US"/>
        </w:rPr>
        <w:t>5</w:t>
      </w:r>
      <w:r w:rsidRPr="00620BFB">
        <w:rPr>
          <w:lang w:val="en-US"/>
        </w:rPr>
        <w:t>CH</w:t>
      </w:r>
      <w:r w:rsidRPr="00620BFB">
        <w:rPr>
          <w:vertAlign w:val="subscript"/>
          <w:lang w:val="en-US"/>
        </w:rPr>
        <w:t>2</w:t>
      </w:r>
      <w:r w:rsidR="00F8330C" w:rsidRPr="00AF534E">
        <w:rPr>
          <w:lang w:val="en-GB"/>
        </w:rPr>
        <w:t>–</w:t>
      </w:r>
      <w:r w:rsidRPr="00620BFB">
        <w:rPr>
          <w:lang w:val="en-US"/>
        </w:rPr>
        <w:t>H bond.  The activation enthalpy for this process, which is essentially the bond dissociation enthalpy, is found to be 378.4 kJ mol</w:t>
      </w:r>
      <w:r w:rsidRPr="00620BFB">
        <w:rPr>
          <w:vertAlign w:val="superscript"/>
          <w:lang w:val="en-US"/>
        </w:rPr>
        <w:t>–1</w:t>
      </w:r>
      <w:r w:rsidRPr="00620BFB">
        <w:rPr>
          <w:lang w:val="en-US"/>
        </w:rPr>
        <w:t>.</w:t>
      </w:r>
    </w:p>
    <w:p w:rsidR="00620BFB" w:rsidRPr="00A50EFF" w:rsidRDefault="00620BFB" w:rsidP="005162AC">
      <w:pPr>
        <w:numPr>
          <w:ilvl w:val="0"/>
          <w:numId w:val="3"/>
        </w:numPr>
        <w:rPr>
          <w:lang w:val="en-US"/>
        </w:rPr>
      </w:pPr>
      <w:r w:rsidRPr="00A50EFF">
        <w:rPr>
          <w:lang w:val="en-US"/>
        </w:rPr>
        <w:t>Write a balanced equation for the complete combustion of toluene.</w:t>
      </w:r>
    </w:p>
    <w:p w:rsidR="00067FC1" w:rsidRDefault="00620BFB" w:rsidP="00DD0AA5">
      <w:pPr>
        <w:ind w:left="709"/>
        <w:rPr>
          <w:lang w:val="en-US"/>
        </w:rPr>
      </w:pPr>
      <w:r w:rsidRPr="00067FC1">
        <w:rPr>
          <w:lang w:val="en-US"/>
        </w:rPr>
        <w:t>Standard enthalpies are given below, using</w:t>
      </w:r>
      <w:r w:rsidR="00714423">
        <w:rPr>
          <w:lang w:val="en-US"/>
        </w:rPr>
        <w:t xml:space="preserve"> the recommended IUPAC notation (</w:t>
      </w:r>
      <w:r w:rsidR="00DD0AA5">
        <w:rPr>
          <w:lang w:val="en-US"/>
        </w:rPr>
        <w:t xml:space="preserve">i.e. </w:t>
      </w:r>
      <w:r w:rsidR="00714423">
        <w:rPr>
          <w:lang w:val="en-US"/>
        </w:rPr>
        <w:t>f</w:t>
      </w:r>
      <w:r w:rsidR="00DD0AA5">
        <w:rPr>
          <w:lang w:val="en-US"/>
        </w:rPr>
        <w:t xml:space="preserve"> =</w:t>
      </w:r>
      <w:r w:rsidR="00714423" w:rsidRPr="00DD0AA5">
        <w:rPr>
          <w:lang w:val="en-US"/>
        </w:rPr>
        <w:t xml:space="preserve"> </w:t>
      </w:r>
      <w:r w:rsidR="00DD0AA5">
        <w:rPr>
          <w:lang w:val="en-US"/>
        </w:rPr>
        <w:t>formation, c = combustion, vap = vaporisation, at =</w:t>
      </w:r>
      <w:r w:rsidR="00714423">
        <w:rPr>
          <w:lang w:val="en-US"/>
        </w:rPr>
        <w:t xml:space="preserve"> atomisation)</w:t>
      </w:r>
    </w:p>
    <w:p w:rsidR="00067FC1" w:rsidRPr="00AF534E" w:rsidRDefault="00CE39F1" w:rsidP="00E169A7">
      <w:pPr>
        <w:pStyle w:val="StyleLeft2"/>
      </w:pPr>
      <w:r>
        <w:tab/>
      </w:r>
      <w:r w:rsidR="00E60B9A" w:rsidRPr="00933133">
        <w:rPr>
          <w:rFonts w:ascii="Symbol" w:hAnsi="Symbol"/>
        </w:rPr>
        <w:t></w:t>
      </w:r>
      <w:r w:rsidR="00E60B9A">
        <w:rPr>
          <w:vertAlign w:val="subscript"/>
        </w:rPr>
        <w:t>f</w:t>
      </w:r>
      <w:r w:rsidR="00E60B9A" w:rsidRPr="00E169A7">
        <w:t>H</w:t>
      </w:r>
      <w:r w:rsidR="00E60B9A" w:rsidRPr="00394BFE">
        <w:sym w:font="Symbol" w:char="F0B0"/>
      </w:r>
      <w:r w:rsidR="00E60B9A">
        <w:t>(CO</w:t>
      </w:r>
      <w:r w:rsidR="00E60B9A" w:rsidRPr="00E60B9A">
        <w:rPr>
          <w:vertAlign w:val="subscript"/>
        </w:rPr>
        <w:t>2</w:t>
      </w:r>
      <w:r w:rsidR="00E60B9A">
        <w:t>, g, 298K)</w:t>
      </w:r>
      <w:r w:rsidR="00E60B9A" w:rsidRPr="005A57FF">
        <w:t xml:space="preserve"> = –</w:t>
      </w:r>
      <w:r w:rsidR="00E60B9A">
        <w:t xml:space="preserve">393.5 </w:t>
      </w:r>
      <w:r w:rsidR="00067FC1" w:rsidRPr="00AF534E">
        <w:t>kJ mol</w:t>
      </w:r>
      <w:r w:rsidR="00067FC1" w:rsidRPr="00AF534E">
        <w:rPr>
          <w:vertAlign w:val="superscript"/>
        </w:rPr>
        <w:t>–1</w:t>
      </w:r>
    </w:p>
    <w:p w:rsidR="00067FC1" w:rsidRPr="00AF534E" w:rsidRDefault="00CE39F1" w:rsidP="00E169A7">
      <w:pPr>
        <w:pStyle w:val="StyleLeft2"/>
      </w:pPr>
      <w:r>
        <w:tab/>
      </w:r>
      <w:r w:rsidR="00E44C98" w:rsidRPr="00933133">
        <w:rPr>
          <w:rFonts w:ascii="Symbol" w:hAnsi="Symbol"/>
        </w:rPr>
        <w:t></w:t>
      </w:r>
      <w:r w:rsidR="00E44C98">
        <w:rPr>
          <w:vertAlign w:val="subscript"/>
        </w:rPr>
        <w:t>f</w:t>
      </w:r>
      <w:r w:rsidR="00E44C98" w:rsidRPr="00E169A7">
        <w:t>H</w:t>
      </w:r>
      <w:r w:rsidR="00E44C98" w:rsidRPr="00394BFE">
        <w:sym w:font="Symbol" w:char="F0B0"/>
      </w:r>
      <w:r w:rsidR="00E44C98">
        <w:t>(H</w:t>
      </w:r>
      <w:r w:rsidR="00E44C98" w:rsidRPr="00E60B9A">
        <w:rPr>
          <w:vertAlign w:val="subscript"/>
        </w:rPr>
        <w:t>2</w:t>
      </w:r>
      <w:r w:rsidR="00E44C98">
        <w:t>O, l, 298K)</w:t>
      </w:r>
      <w:r w:rsidR="00E44C98" w:rsidRPr="005A57FF">
        <w:t xml:space="preserve"> = –</w:t>
      </w:r>
      <w:r w:rsidR="00E44C98">
        <w:t>285.8</w:t>
      </w:r>
      <w:r w:rsidR="00067FC1" w:rsidRPr="00AF534E">
        <w:t xml:space="preserve"> kJ mol</w:t>
      </w:r>
      <w:r w:rsidR="00067FC1" w:rsidRPr="00AF534E">
        <w:rPr>
          <w:vertAlign w:val="superscript"/>
        </w:rPr>
        <w:t>–1</w:t>
      </w:r>
    </w:p>
    <w:p w:rsidR="00067FC1" w:rsidRPr="00AF534E" w:rsidRDefault="00CE39F1" w:rsidP="00E169A7">
      <w:pPr>
        <w:pStyle w:val="StyleLeft2"/>
      </w:pPr>
      <w:r>
        <w:lastRenderedPageBreak/>
        <w:tab/>
      </w:r>
      <w:r w:rsidR="00E44C98" w:rsidRPr="00933133">
        <w:rPr>
          <w:rFonts w:ascii="Symbol" w:hAnsi="Symbol"/>
        </w:rPr>
        <w:t></w:t>
      </w:r>
      <w:r w:rsidR="00E44C98">
        <w:rPr>
          <w:vertAlign w:val="subscript"/>
        </w:rPr>
        <w:t>c</w:t>
      </w:r>
      <w:r w:rsidR="00E44C98" w:rsidRPr="00E169A7">
        <w:t>H</w:t>
      </w:r>
      <w:r w:rsidR="00E44C98" w:rsidRPr="00394BFE">
        <w:sym w:font="Symbol" w:char="F0B0"/>
      </w:r>
      <w:r w:rsidR="00E44C98">
        <w:t>(C</w:t>
      </w:r>
      <w:r w:rsidR="00E44C98">
        <w:rPr>
          <w:vertAlign w:val="subscript"/>
        </w:rPr>
        <w:t>7</w:t>
      </w:r>
      <w:r w:rsidR="00E44C98">
        <w:t>H</w:t>
      </w:r>
      <w:r w:rsidR="00E44C98" w:rsidRPr="00E44C98">
        <w:rPr>
          <w:vertAlign w:val="subscript"/>
        </w:rPr>
        <w:t>8</w:t>
      </w:r>
      <w:r w:rsidR="00E44C98">
        <w:t>, l, 298K)</w:t>
      </w:r>
      <w:r w:rsidR="00E44C98" w:rsidRPr="005A57FF">
        <w:t xml:space="preserve"> = –</w:t>
      </w:r>
      <w:r w:rsidR="00E44C98">
        <w:t>3910.2</w:t>
      </w:r>
      <w:r w:rsidR="00067FC1" w:rsidRPr="00AF534E">
        <w:t xml:space="preserve"> kJ mol</w:t>
      </w:r>
      <w:r w:rsidR="00067FC1" w:rsidRPr="00AF534E">
        <w:rPr>
          <w:vertAlign w:val="superscript"/>
        </w:rPr>
        <w:t>–1</w:t>
      </w:r>
    </w:p>
    <w:p w:rsidR="00067FC1" w:rsidRPr="00223AC6" w:rsidRDefault="00CE39F1" w:rsidP="00E169A7">
      <w:pPr>
        <w:pStyle w:val="StyleLeft2"/>
        <w:rPr>
          <w:lang w:val="it-IT"/>
        </w:rPr>
      </w:pPr>
      <w:r>
        <w:tab/>
      </w:r>
      <w:r w:rsidR="00E44C98" w:rsidRPr="00933133">
        <w:rPr>
          <w:rFonts w:ascii="Symbol" w:hAnsi="Symbol"/>
        </w:rPr>
        <w:t></w:t>
      </w:r>
      <w:r w:rsidR="00E44C98">
        <w:rPr>
          <w:vertAlign w:val="subscript"/>
        </w:rPr>
        <w:t>vap</w:t>
      </w:r>
      <w:r w:rsidR="00E44C98" w:rsidRPr="00E169A7">
        <w:t>H</w:t>
      </w:r>
      <w:r w:rsidR="00E44C98" w:rsidRPr="00394BFE">
        <w:sym w:font="Symbol" w:char="F0B0"/>
      </w:r>
      <w:r w:rsidR="00E44C98">
        <w:t>(C</w:t>
      </w:r>
      <w:r w:rsidR="00E44C98">
        <w:rPr>
          <w:vertAlign w:val="subscript"/>
        </w:rPr>
        <w:t>7</w:t>
      </w:r>
      <w:r w:rsidR="00E44C98">
        <w:t>H</w:t>
      </w:r>
      <w:r w:rsidR="00E44C98" w:rsidRPr="00E44C98">
        <w:rPr>
          <w:vertAlign w:val="subscript"/>
        </w:rPr>
        <w:t>8</w:t>
      </w:r>
      <w:r w:rsidR="00E44C98">
        <w:t>, l, 298K) = +38.0</w:t>
      </w:r>
      <w:r w:rsidR="00067FC1" w:rsidRPr="00223AC6">
        <w:rPr>
          <w:lang w:val="it-IT"/>
        </w:rPr>
        <w:t xml:space="preserve"> kJ mol</w:t>
      </w:r>
      <w:r w:rsidR="00067FC1" w:rsidRPr="00223AC6">
        <w:rPr>
          <w:vertAlign w:val="superscript"/>
          <w:lang w:val="it-IT"/>
        </w:rPr>
        <w:t>–1</w:t>
      </w:r>
    </w:p>
    <w:p w:rsidR="00067FC1" w:rsidRDefault="00CE39F1" w:rsidP="00E169A7">
      <w:pPr>
        <w:pStyle w:val="StyleLeft2"/>
        <w:rPr>
          <w:lang w:val="it-IT"/>
        </w:rPr>
      </w:pPr>
      <w:r>
        <w:tab/>
      </w:r>
      <w:r w:rsidR="00E44C98" w:rsidRPr="00933133">
        <w:rPr>
          <w:rFonts w:ascii="Symbol" w:hAnsi="Symbol"/>
        </w:rPr>
        <w:t></w:t>
      </w:r>
      <w:r w:rsidR="00E44C98">
        <w:rPr>
          <w:vertAlign w:val="subscript"/>
        </w:rPr>
        <w:t>at</w:t>
      </w:r>
      <w:r w:rsidR="00E44C98" w:rsidRPr="00E169A7">
        <w:t>H</w:t>
      </w:r>
      <w:r w:rsidR="00E44C98" w:rsidRPr="00394BFE">
        <w:sym w:font="Symbol" w:char="F0B0"/>
      </w:r>
      <w:r w:rsidR="00E44C98">
        <w:t>(H</w:t>
      </w:r>
      <w:r w:rsidR="00E44C98">
        <w:rPr>
          <w:vertAlign w:val="subscript"/>
        </w:rPr>
        <w:t>2</w:t>
      </w:r>
      <w:r w:rsidR="00E44C98">
        <w:t xml:space="preserve">, g, 298K) = +436.0 </w:t>
      </w:r>
      <w:r w:rsidR="00067FC1" w:rsidRPr="00223AC6">
        <w:rPr>
          <w:lang w:val="it-IT"/>
        </w:rPr>
        <w:t>kJ mol</w:t>
      </w:r>
      <w:r w:rsidR="00067FC1" w:rsidRPr="00223AC6">
        <w:rPr>
          <w:vertAlign w:val="superscript"/>
          <w:lang w:val="it-IT"/>
        </w:rPr>
        <w:t>–1</w:t>
      </w:r>
      <w:r w:rsidR="00067FC1" w:rsidRPr="00223AC6">
        <w:rPr>
          <w:lang w:val="it-IT"/>
        </w:rPr>
        <w:t>.</w:t>
      </w:r>
    </w:p>
    <w:p w:rsidR="00067FC1" w:rsidRDefault="00067FC1" w:rsidP="005162AC">
      <w:pPr>
        <w:numPr>
          <w:ilvl w:val="1"/>
          <w:numId w:val="3"/>
        </w:numPr>
        <w:rPr>
          <w:lang w:val="it-IT"/>
        </w:rPr>
      </w:pPr>
      <w:r w:rsidRPr="00223AC6">
        <w:rPr>
          <w:lang w:val="it-IT"/>
        </w:rPr>
        <w:t xml:space="preserve">Calculate </w:t>
      </w:r>
      <w:r w:rsidR="00E44C98" w:rsidRPr="00933133">
        <w:rPr>
          <w:rFonts w:ascii="Symbol" w:hAnsi="Symbol"/>
        </w:rPr>
        <w:t></w:t>
      </w:r>
      <w:r w:rsidR="00E44C98">
        <w:rPr>
          <w:vertAlign w:val="subscript"/>
          <w:lang w:val="en-GB"/>
        </w:rPr>
        <w:t>f</w:t>
      </w:r>
      <w:r w:rsidR="00E44C98" w:rsidRPr="00E44C98">
        <w:rPr>
          <w:lang w:val="en-GB"/>
        </w:rPr>
        <w:t>H</w:t>
      </w:r>
      <w:r w:rsidR="00E44C98" w:rsidRPr="00394BFE">
        <w:sym w:font="Symbol" w:char="F0B0"/>
      </w:r>
      <w:r w:rsidR="00E44C98" w:rsidRPr="00E44C98">
        <w:rPr>
          <w:lang w:val="en-GB"/>
        </w:rPr>
        <w:t>(C</w:t>
      </w:r>
      <w:r w:rsidR="00E44C98" w:rsidRPr="00E44C98">
        <w:rPr>
          <w:vertAlign w:val="subscript"/>
          <w:lang w:val="en-GB"/>
        </w:rPr>
        <w:t>7</w:t>
      </w:r>
      <w:r w:rsidR="00E44C98" w:rsidRPr="00E44C98">
        <w:rPr>
          <w:lang w:val="en-GB"/>
        </w:rPr>
        <w:t>H</w:t>
      </w:r>
      <w:r w:rsidR="00E44C98" w:rsidRPr="00E44C98">
        <w:rPr>
          <w:vertAlign w:val="subscript"/>
          <w:lang w:val="en-GB"/>
        </w:rPr>
        <w:t>8</w:t>
      </w:r>
      <w:r w:rsidR="00E44C98" w:rsidRPr="00E44C98">
        <w:rPr>
          <w:lang w:val="en-GB"/>
        </w:rPr>
        <w:t>, l, 298K)</w:t>
      </w:r>
    </w:p>
    <w:p w:rsidR="00067FC1" w:rsidRPr="00620BFB" w:rsidRDefault="00067FC1" w:rsidP="005162AC">
      <w:pPr>
        <w:numPr>
          <w:ilvl w:val="1"/>
          <w:numId w:val="3"/>
        </w:numPr>
        <w:rPr>
          <w:lang w:val="it-IT"/>
        </w:rPr>
      </w:pPr>
      <w:r w:rsidRPr="00620BFB">
        <w:rPr>
          <w:lang w:val="en-US"/>
        </w:rPr>
        <w:t xml:space="preserve">Estimate </w:t>
      </w:r>
      <w:r w:rsidR="00E44C98" w:rsidRPr="00933133">
        <w:rPr>
          <w:rFonts w:ascii="Symbol" w:hAnsi="Symbol"/>
        </w:rPr>
        <w:t></w:t>
      </w:r>
      <w:r w:rsidR="00E44C98">
        <w:rPr>
          <w:vertAlign w:val="subscript"/>
          <w:lang w:val="en-GB"/>
        </w:rPr>
        <w:t>f</w:t>
      </w:r>
      <w:r w:rsidR="00E44C98" w:rsidRPr="00E44C98">
        <w:rPr>
          <w:lang w:val="en-GB"/>
        </w:rPr>
        <w:t>H</w:t>
      </w:r>
      <w:r w:rsidR="00E44C98" w:rsidRPr="00394BFE">
        <w:sym w:font="Symbol" w:char="F0B0"/>
      </w:r>
      <w:r w:rsidRPr="00620BFB">
        <w:rPr>
          <w:lang w:val="en-US"/>
        </w:rPr>
        <w:t xml:space="preserve"> for the benzyl radical C</w:t>
      </w:r>
      <w:r w:rsidRPr="00620BFB">
        <w:rPr>
          <w:vertAlign w:val="subscript"/>
          <w:lang w:val="en-US"/>
        </w:rPr>
        <w:t>6</w:t>
      </w:r>
      <w:r w:rsidRPr="00620BFB">
        <w:rPr>
          <w:lang w:val="en-US"/>
        </w:rPr>
        <w:t>H</w:t>
      </w:r>
      <w:r w:rsidRPr="00620BFB">
        <w:rPr>
          <w:vertAlign w:val="subscript"/>
          <w:lang w:val="en-US"/>
        </w:rPr>
        <w:t>5</w:t>
      </w:r>
      <w:r w:rsidRPr="00620BFB">
        <w:rPr>
          <w:lang w:val="en-US"/>
        </w:rPr>
        <w:t>CH</w:t>
      </w:r>
      <w:r w:rsidRPr="00620BFB">
        <w:rPr>
          <w:vertAlign w:val="subscript"/>
          <w:lang w:val="en-US"/>
        </w:rPr>
        <w:t>2</w:t>
      </w:r>
      <w:r w:rsidR="00342F91" w:rsidRPr="002174FB">
        <w:rPr>
          <w:lang w:val="en-US"/>
        </w:rPr>
        <w:t>·</w:t>
      </w:r>
      <w:r w:rsidRPr="00620BFB">
        <w:rPr>
          <w:lang w:val="en-US"/>
        </w:rPr>
        <w:t>(g) at 298 K.</w:t>
      </w:r>
    </w:p>
    <w:p w:rsidR="00A72E40" w:rsidRDefault="00067FC1" w:rsidP="005162AC">
      <w:pPr>
        <w:numPr>
          <w:ilvl w:val="0"/>
          <w:numId w:val="3"/>
        </w:numPr>
        <w:rPr>
          <w:lang w:val="en-US"/>
        </w:rPr>
      </w:pPr>
      <w:r w:rsidRPr="00067FC1">
        <w:rPr>
          <w:lang w:val="en-US"/>
        </w:rPr>
        <w:t>The standard entropy of vaporisation of toluene is 99.0 J K</w:t>
      </w:r>
      <w:r w:rsidRPr="00067FC1">
        <w:rPr>
          <w:vertAlign w:val="superscript"/>
          <w:lang w:val="en-US"/>
        </w:rPr>
        <w:t>–1</w:t>
      </w:r>
      <w:r w:rsidRPr="00067FC1">
        <w:rPr>
          <w:lang w:val="en-US"/>
        </w:rPr>
        <w:t xml:space="preserve"> mol</w:t>
      </w:r>
      <w:r w:rsidRPr="00067FC1">
        <w:rPr>
          <w:vertAlign w:val="superscript"/>
          <w:lang w:val="en-US"/>
        </w:rPr>
        <w:t>–1</w:t>
      </w:r>
      <w:r w:rsidRPr="00067FC1">
        <w:rPr>
          <w:lang w:val="en-US"/>
        </w:rPr>
        <w:t>.</w:t>
      </w:r>
    </w:p>
    <w:p w:rsidR="00067FC1" w:rsidRDefault="00620BFB" w:rsidP="005162AC">
      <w:pPr>
        <w:numPr>
          <w:ilvl w:val="1"/>
          <w:numId w:val="3"/>
        </w:numPr>
        <w:rPr>
          <w:lang w:val="en-US"/>
        </w:rPr>
      </w:pPr>
      <w:r w:rsidRPr="00620BFB">
        <w:rPr>
          <w:lang w:val="en-US"/>
        </w:rPr>
        <w:t xml:space="preserve">Calculate </w:t>
      </w:r>
      <w:r w:rsidRPr="00342F91">
        <w:rPr>
          <w:rFonts w:ascii="Symbol" w:hAnsi="Symbol"/>
        </w:rPr>
        <w:t></w:t>
      </w:r>
      <w:r w:rsidRPr="00342F91">
        <w:rPr>
          <w:vertAlign w:val="subscript"/>
          <w:lang w:val="en-US"/>
        </w:rPr>
        <w:t>vap</w:t>
      </w:r>
      <w:r w:rsidRPr="007974A8">
        <w:rPr>
          <w:lang w:val="en-US"/>
        </w:rPr>
        <w:t>G</w:t>
      </w:r>
      <w:r w:rsidRPr="00342F91">
        <w:sym w:font="Symbol" w:char="F0B0"/>
      </w:r>
      <w:r w:rsidRPr="00620BFB">
        <w:rPr>
          <w:lang w:val="en-US"/>
        </w:rPr>
        <w:t xml:space="preserve"> for toluene at 298 K.</w:t>
      </w:r>
    </w:p>
    <w:p w:rsidR="00620BFB" w:rsidRDefault="00620BFB" w:rsidP="005162AC">
      <w:pPr>
        <w:numPr>
          <w:ilvl w:val="1"/>
          <w:numId w:val="3"/>
        </w:numPr>
        <w:rPr>
          <w:lang w:val="en-US"/>
        </w:rPr>
      </w:pPr>
      <w:r w:rsidRPr="00620BFB">
        <w:rPr>
          <w:lang w:val="en-US"/>
        </w:rPr>
        <w:t>What is the reference state of toluene at 298 K?</w:t>
      </w:r>
    </w:p>
    <w:p w:rsidR="00620BFB" w:rsidRPr="00067FC1" w:rsidRDefault="00620BFB" w:rsidP="005162AC">
      <w:pPr>
        <w:numPr>
          <w:ilvl w:val="1"/>
          <w:numId w:val="3"/>
        </w:numPr>
        <w:rPr>
          <w:lang w:val="en-US"/>
        </w:rPr>
      </w:pPr>
      <w:r w:rsidRPr="00620BFB">
        <w:rPr>
          <w:lang w:val="en-US"/>
        </w:rPr>
        <w:t>Calculate the normal boiling point of toluene.</w:t>
      </w:r>
    </w:p>
    <w:p w:rsidR="00B81F12" w:rsidRDefault="00620BFB" w:rsidP="005162AC">
      <w:pPr>
        <w:numPr>
          <w:ilvl w:val="0"/>
          <w:numId w:val="3"/>
        </w:numPr>
        <w:rPr>
          <w:lang w:val="en-US"/>
        </w:rPr>
      </w:pPr>
      <w:r w:rsidRPr="00067FC1">
        <w:rPr>
          <w:lang w:val="en-US"/>
        </w:rPr>
        <w:t>The standard enthalp</w:t>
      </w:r>
      <w:r w:rsidR="00401844">
        <w:rPr>
          <w:lang w:val="en-US"/>
        </w:rPr>
        <w:t xml:space="preserve">y of </w:t>
      </w:r>
      <w:r w:rsidR="00401844" w:rsidRPr="00401844">
        <w:rPr>
          <w:lang w:val="en-US"/>
        </w:rPr>
        <w:t>formation of dibenzyl (1,2–</w:t>
      </w:r>
      <w:r w:rsidRPr="00401844">
        <w:rPr>
          <w:lang w:val="en-US"/>
        </w:rPr>
        <w:t>diphenylethane</w:t>
      </w:r>
      <w:r w:rsidR="00CE39F1">
        <w:rPr>
          <w:lang w:val="en-US"/>
        </w:rPr>
        <w:t>) is 143.9 </w:t>
      </w:r>
      <w:r w:rsidR="00342F91">
        <w:rPr>
          <w:lang w:val="en-US"/>
        </w:rPr>
        <w:t>kJ </w:t>
      </w:r>
      <w:r w:rsidRPr="00067FC1">
        <w:rPr>
          <w:lang w:val="en-US"/>
        </w:rPr>
        <w:t>mol</w:t>
      </w:r>
      <w:r w:rsidRPr="00F8330C">
        <w:rPr>
          <w:vertAlign w:val="superscript"/>
          <w:lang w:val="en-US"/>
        </w:rPr>
        <w:t>–1</w:t>
      </w:r>
      <w:r w:rsidR="00401844">
        <w:rPr>
          <w:lang w:val="en-US"/>
        </w:rPr>
        <w:t>.</w:t>
      </w:r>
      <w:r w:rsidRPr="00067FC1">
        <w:rPr>
          <w:lang w:val="en-US"/>
        </w:rPr>
        <w:t xml:space="preserve"> </w:t>
      </w:r>
      <w:r w:rsidR="00CE39F1">
        <w:rPr>
          <w:lang w:val="en-US"/>
        </w:rPr>
        <w:t xml:space="preserve"> </w:t>
      </w:r>
      <w:r w:rsidRPr="00067FC1">
        <w:rPr>
          <w:lang w:val="en-US"/>
        </w:rPr>
        <w:t>Calculate the bond dissociation enthalpy for the central C–C bond in dibenzyl, C</w:t>
      </w:r>
      <w:r w:rsidRPr="00067FC1">
        <w:rPr>
          <w:vertAlign w:val="subscript"/>
          <w:lang w:val="en-US"/>
        </w:rPr>
        <w:t>6</w:t>
      </w:r>
      <w:r w:rsidRPr="00067FC1">
        <w:rPr>
          <w:lang w:val="en-US"/>
        </w:rPr>
        <w:t>H</w:t>
      </w:r>
      <w:r w:rsidRPr="00067FC1">
        <w:rPr>
          <w:vertAlign w:val="subscript"/>
          <w:lang w:val="en-US"/>
        </w:rPr>
        <w:t>5</w:t>
      </w:r>
      <w:r w:rsidRPr="00067FC1">
        <w:rPr>
          <w:lang w:val="en-US"/>
        </w:rPr>
        <w:t>CH</w:t>
      </w:r>
      <w:r w:rsidRPr="00067FC1">
        <w:rPr>
          <w:vertAlign w:val="subscript"/>
          <w:lang w:val="en-US"/>
        </w:rPr>
        <w:t>2</w:t>
      </w:r>
      <w:r w:rsidRPr="00067FC1">
        <w:rPr>
          <w:lang w:val="en-US"/>
        </w:rPr>
        <w:t>–CH</w:t>
      </w:r>
      <w:r w:rsidRPr="00067FC1">
        <w:rPr>
          <w:vertAlign w:val="subscript"/>
          <w:lang w:val="en-US"/>
        </w:rPr>
        <w:t>2</w:t>
      </w:r>
      <w:r w:rsidRPr="00067FC1">
        <w:rPr>
          <w:lang w:val="en-US"/>
        </w:rPr>
        <w:t>C</w:t>
      </w:r>
      <w:r w:rsidRPr="00067FC1">
        <w:rPr>
          <w:vertAlign w:val="subscript"/>
          <w:lang w:val="en-US"/>
        </w:rPr>
        <w:t>6</w:t>
      </w:r>
      <w:r w:rsidRPr="00067FC1">
        <w:rPr>
          <w:lang w:val="en-US"/>
        </w:rPr>
        <w:t>H</w:t>
      </w:r>
      <w:r w:rsidRPr="00067FC1">
        <w:rPr>
          <w:vertAlign w:val="subscript"/>
          <w:lang w:val="en-US"/>
        </w:rPr>
        <w:t>5</w:t>
      </w:r>
      <w:r w:rsidRPr="00067FC1">
        <w:rPr>
          <w:lang w:val="en-US"/>
        </w:rPr>
        <w:t>.</w:t>
      </w:r>
    </w:p>
    <w:p w:rsidR="00B81F12" w:rsidRDefault="00B81F12" w:rsidP="003614CD">
      <w:pPr>
        <w:pStyle w:val="Problem"/>
      </w:pPr>
      <w:r>
        <w:t>Interstellar chemistry</w:t>
      </w:r>
    </w:p>
    <w:p w:rsidR="00B81F12" w:rsidRDefault="00B81F12" w:rsidP="00B81F12">
      <w:pPr>
        <w:rPr>
          <w:lang w:val="en-US"/>
        </w:rPr>
      </w:pPr>
      <w:r w:rsidRPr="00DA52DF">
        <w:rPr>
          <w:lang w:val="en-US"/>
        </w:rPr>
        <w:t xml:space="preserve">A possible ion–molecule reaction mechanism for </w:t>
      </w:r>
      <w:r w:rsidR="007D23CD">
        <w:rPr>
          <w:lang w:val="en-US"/>
        </w:rPr>
        <w:t xml:space="preserve">the </w:t>
      </w:r>
      <w:r w:rsidRPr="00DA52DF">
        <w:rPr>
          <w:lang w:val="en-US"/>
        </w:rPr>
        <w:t>synthesis of ammonia in</w:t>
      </w:r>
      <w:r>
        <w:rPr>
          <w:lang w:val="en-US"/>
        </w:rPr>
        <w:t xml:space="preserve"> interstellar gas clouds is shown below</w:t>
      </w:r>
    </w:p>
    <w:p w:rsidR="00B81F12" w:rsidRPr="00DA52DF" w:rsidRDefault="00B81F12" w:rsidP="00B81F12">
      <w:pPr>
        <w:pStyle w:val="StyleLeft2"/>
        <w:ind w:firstLine="709"/>
        <w:rPr>
          <w:lang w:val="en-US"/>
        </w:rPr>
      </w:pPr>
      <w:r w:rsidRPr="00DA52DF">
        <w:rPr>
          <w:lang w:val="en-US"/>
        </w:rPr>
        <w:t>N</w:t>
      </w:r>
      <w:r w:rsidRPr="00DA52DF">
        <w:rPr>
          <w:vertAlign w:val="superscript"/>
          <w:lang w:val="en-US"/>
        </w:rPr>
        <w:t>+</w:t>
      </w:r>
      <w:r w:rsidRPr="00DA52DF">
        <w:rPr>
          <w:lang w:val="en-US"/>
        </w:rPr>
        <w:t xml:space="preserve"> + H</w:t>
      </w:r>
      <w:r w:rsidRPr="00DA52DF">
        <w:rPr>
          <w:vertAlign w:val="subscript"/>
          <w:lang w:val="en-US"/>
        </w:rPr>
        <w:t>2</w:t>
      </w:r>
      <w:r w:rsidRPr="00DA52DF">
        <w:sym w:font="Symbol" w:char="F020"/>
      </w:r>
      <w:r w:rsidRPr="00422E90">
        <w:rPr>
          <w:lang w:val="en-US"/>
        </w:rPr>
        <w:t xml:space="preserve"> </w:t>
      </w:r>
      <w:r w:rsidRPr="00DA52DF">
        <w:sym w:font="Symbol" w:char="F0AE"/>
      </w:r>
      <w:r w:rsidRPr="00DA52DF">
        <w:rPr>
          <w:lang w:val="en-US"/>
        </w:rPr>
        <w:t xml:space="preserve">  NH</w:t>
      </w:r>
      <w:r w:rsidRPr="00DA52DF">
        <w:rPr>
          <w:vertAlign w:val="superscript"/>
          <w:lang w:val="en-US"/>
        </w:rPr>
        <w:t>+</w:t>
      </w:r>
      <w:r w:rsidRPr="00DA52DF">
        <w:rPr>
          <w:lang w:val="en-US"/>
        </w:rPr>
        <w:t xml:space="preserve"> + H</w:t>
      </w:r>
      <w:r w:rsidR="00CE39F1">
        <w:rPr>
          <w:lang w:val="en-US"/>
        </w:rPr>
        <w:tab/>
      </w:r>
      <w:r>
        <w:rPr>
          <w:lang w:val="en-US"/>
        </w:rPr>
        <w:tab/>
      </w:r>
      <w:r w:rsidRPr="00CE39F1">
        <w:rPr>
          <w:rStyle w:val="equationsymbolChar"/>
        </w:rPr>
        <w:t>k</w:t>
      </w:r>
      <w:r w:rsidRPr="00422E90">
        <w:rPr>
          <w:vertAlign w:val="subscript"/>
          <w:lang w:val="en-US"/>
        </w:rPr>
        <w:t>1</w:t>
      </w:r>
    </w:p>
    <w:p w:rsidR="00B81F12" w:rsidRPr="00DA52DF" w:rsidRDefault="00B81F12" w:rsidP="00B81F12">
      <w:pPr>
        <w:pStyle w:val="StyleLeft2"/>
        <w:ind w:firstLine="709"/>
        <w:rPr>
          <w:lang w:val="en-US"/>
        </w:rPr>
      </w:pPr>
      <w:smartTag w:uri="urn:schemas-microsoft-com:office:smarttags" w:element="place">
        <w:smartTag w:uri="urn:schemas-microsoft-com:office:smarttags" w:element="State">
          <w:r w:rsidRPr="00DA52DF">
            <w:rPr>
              <w:lang w:val="en-US"/>
            </w:rPr>
            <w:t>NH</w:t>
          </w:r>
          <w:r w:rsidRPr="00DA52DF">
            <w:rPr>
              <w:vertAlign w:val="superscript"/>
              <w:lang w:val="en-US"/>
            </w:rPr>
            <w:t>+</w:t>
          </w:r>
        </w:smartTag>
      </w:smartTag>
      <w:r w:rsidRPr="00DA52DF">
        <w:rPr>
          <w:lang w:val="en-US"/>
        </w:rPr>
        <w:t xml:space="preserve"> + H</w:t>
      </w:r>
      <w:r w:rsidRPr="00DA52DF">
        <w:rPr>
          <w:vertAlign w:val="subscript"/>
          <w:lang w:val="en-US"/>
        </w:rPr>
        <w:t>2</w:t>
      </w:r>
      <w:r w:rsidRPr="00DA52DF">
        <w:sym w:font="Symbol" w:char="F020"/>
      </w:r>
      <w:r w:rsidRPr="00422E90">
        <w:rPr>
          <w:lang w:val="en-US"/>
        </w:rPr>
        <w:t xml:space="preserve"> </w:t>
      </w:r>
      <w:r w:rsidRPr="00DA52DF">
        <w:sym w:font="Symbol" w:char="F0AE"/>
      </w:r>
      <w:r w:rsidRPr="00DA52DF">
        <w:rPr>
          <w:lang w:val="en-US"/>
        </w:rPr>
        <w:t xml:space="preserve">  NH</w:t>
      </w:r>
      <w:r w:rsidRPr="00DA52DF">
        <w:rPr>
          <w:vertAlign w:val="subscript"/>
          <w:lang w:val="en-US"/>
        </w:rPr>
        <w:t>2</w:t>
      </w:r>
      <w:r w:rsidRPr="00DA52DF">
        <w:rPr>
          <w:vertAlign w:val="superscript"/>
          <w:lang w:val="en-US"/>
        </w:rPr>
        <w:t>+</w:t>
      </w:r>
      <w:r>
        <w:rPr>
          <w:lang w:val="en-US"/>
        </w:rPr>
        <w:t xml:space="preserve"> + H</w:t>
      </w:r>
      <w:r>
        <w:rPr>
          <w:lang w:val="en-US"/>
        </w:rPr>
        <w:tab/>
      </w:r>
      <w:r>
        <w:rPr>
          <w:lang w:val="en-US"/>
        </w:rPr>
        <w:tab/>
      </w:r>
      <w:r w:rsidRPr="00CE39F1">
        <w:rPr>
          <w:rStyle w:val="equationsymbolChar"/>
        </w:rPr>
        <w:t>k</w:t>
      </w:r>
      <w:r w:rsidRPr="00422E90">
        <w:rPr>
          <w:vertAlign w:val="subscript"/>
          <w:lang w:val="en-US"/>
        </w:rPr>
        <w:t>2</w:t>
      </w:r>
    </w:p>
    <w:p w:rsidR="00B81F12" w:rsidRPr="00DA52DF" w:rsidRDefault="00B81F12" w:rsidP="00B81F12">
      <w:pPr>
        <w:pStyle w:val="StyleLeft2"/>
        <w:ind w:firstLine="709"/>
        <w:rPr>
          <w:lang w:val="en-US"/>
        </w:rPr>
      </w:pPr>
      <w:r w:rsidRPr="00DA52DF">
        <w:rPr>
          <w:lang w:val="en-US"/>
        </w:rPr>
        <w:t>NH</w:t>
      </w:r>
      <w:r w:rsidRPr="00DA52DF">
        <w:rPr>
          <w:vertAlign w:val="subscript"/>
          <w:lang w:val="en-US"/>
        </w:rPr>
        <w:t>2</w:t>
      </w:r>
      <w:r w:rsidRPr="00DA52DF">
        <w:rPr>
          <w:vertAlign w:val="superscript"/>
          <w:lang w:val="en-US"/>
        </w:rPr>
        <w:t>+</w:t>
      </w:r>
      <w:r w:rsidRPr="00DA52DF">
        <w:rPr>
          <w:lang w:val="en-US"/>
        </w:rPr>
        <w:t xml:space="preserve"> + H</w:t>
      </w:r>
      <w:r w:rsidRPr="00DA52DF">
        <w:rPr>
          <w:vertAlign w:val="subscript"/>
          <w:lang w:val="en-US"/>
        </w:rPr>
        <w:t>2</w:t>
      </w:r>
      <w:r w:rsidRPr="00DA52DF">
        <w:sym w:font="Symbol" w:char="F020"/>
      </w:r>
      <w:r w:rsidRPr="00422E90">
        <w:rPr>
          <w:lang w:val="en-US"/>
        </w:rPr>
        <w:t xml:space="preserve"> </w:t>
      </w:r>
      <w:r w:rsidRPr="00DA52DF">
        <w:sym w:font="Symbol" w:char="F0AE"/>
      </w:r>
      <w:r w:rsidRPr="00DA52DF">
        <w:rPr>
          <w:lang w:val="en-US"/>
        </w:rPr>
        <w:t xml:space="preserve">  NH</w:t>
      </w:r>
      <w:r w:rsidRPr="00DA52DF">
        <w:rPr>
          <w:vertAlign w:val="subscript"/>
          <w:lang w:val="en-US"/>
        </w:rPr>
        <w:t>3</w:t>
      </w:r>
      <w:r w:rsidRPr="00DA52DF">
        <w:rPr>
          <w:vertAlign w:val="superscript"/>
          <w:lang w:val="en-US"/>
        </w:rPr>
        <w:t>+</w:t>
      </w:r>
      <w:r>
        <w:rPr>
          <w:lang w:val="en-US"/>
        </w:rPr>
        <w:t xml:space="preserve"> + H</w:t>
      </w:r>
      <w:r>
        <w:rPr>
          <w:lang w:val="en-US"/>
        </w:rPr>
        <w:tab/>
      </w:r>
      <w:r>
        <w:rPr>
          <w:lang w:val="en-US"/>
        </w:rPr>
        <w:tab/>
      </w:r>
      <w:r w:rsidRPr="00CE39F1">
        <w:rPr>
          <w:rStyle w:val="equationsymbolChar"/>
        </w:rPr>
        <w:t>k</w:t>
      </w:r>
      <w:r w:rsidRPr="00422E90">
        <w:rPr>
          <w:vertAlign w:val="subscript"/>
          <w:lang w:val="en-US"/>
        </w:rPr>
        <w:t>3</w:t>
      </w:r>
    </w:p>
    <w:p w:rsidR="00B81F12" w:rsidRPr="00DA52DF" w:rsidRDefault="00B81F12" w:rsidP="00B81F12">
      <w:pPr>
        <w:pStyle w:val="StyleLeft2"/>
        <w:ind w:firstLine="709"/>
        <w:rPr>
          <w:lang w:val="en-US"/>
        </w:rPr>
      </w:pPr>
      <w:r w:rsidRPr="00DA52DF">
        <w:rPr>
          <w:lang w:val="en-US"/>
        </w:rPr>
        <w:t>NH</w:t>
      </w:r>
      <w:r w:rsidRPr="00DA52DF">
        <w:rPr>
          <w:vertAlign w:val="subscript"/>
          <w:lang w:val="en-US"/>
        </w:rPr>
        <w:t>3</w:t>
      </w:r>
      <w:r w:rsidRPr="00DA52DF">
        <w:rPr>
          <w:vertAlign w:val="superscript"/>
          <w:lang w:val="en-US"/>
        </w:rPr>
        <w:t>+</w:t>
      </w:r>
      <w:r w:rsidRPr="00DA52DF">
        <w:rPr>
          <w:lang w:val="en-US"/>
        </w:rPr>
        <w:t xml:space="preserve"> + H</w:t>
      </w:r>
      <w:r w:rsidRPr="00DA52DF">
        <w:rPr>
          <w:vertAlign w:val="subscript"/>
          <w:lang w:val="en-US"/>
        </w:rPr>
        <w:t>2</w:t>
      </w:r>
      <w:r w:rsidRPr="00DA52DF">
        <w:sym w:font="Symbol" w:char="F020"/>
      </w:r>
      <w:r w:rsidRPr="00422E90">
        <w:rPr>
          <w:lang w:val="en-US"/>
        </w:rPr>
        <w:t xml:space="preserve"> </w:t>
      </w:r>
      <w:r w:rsidRPr="00DA52DF">
        <w:sym w:font="Symbol" w:char="F0AE"/>
      </w:r>
      <w:r w:rsidRPr="00DA52DF">
        <w:rPr>
          <w:lang w:val="en-US"/>
        </w:rPr>
        <w:t xml:space="preserve"> </w:t>
      </w:r>
      <w:r>
        <w:rPr>
          <w:lang w:val="en-US"/>
        </w:rPr>
        <w:t xml:space="preserve"> </w:t>
      </w:r>
      <w:r w:rsidRPr="00DA52DF">
        <w:rPr>
          <w:lang w:val="en-US"/>
        </w:rPr>
        <w:t>NH</w:t>
      </w:r>
      <w:r w:rsidRPr="00422E90">
        <w:rPr>
          <w:vertAlign w:val="subscript"/>
          <w:lang w:val="en-US"/>
        </w:rPr>
        <w:t>4</w:t>
      </w:r>
      <w:r w:rsidRPr="00DA52DF">
        <w:rPr>
          <w:vertAlign w:val="superscript"/>
          <w:lang w:val="en-US"/>
        </w:rPr>
        <w:t>+</w:t>
      </w:r>
      <w:r>
        <w:rPr>
          <w:lang w:val="en-US"/>
        </w:rPr>
        <w:t xml:space="preserve"> + H</w:t>
      </w:r>
      <w:r>
        <w:rPr>
          <w:lang w:val="en-US"/>
        </w:rPr>
        <w:tab/>
      </w:r>
      <w:r>
        <w:rPr>
          <w:lang w:val="en-US"/>
        </w:rPr>
        <w:tab/>
      </w:r>
      <w:r w:rsidRPr="00CE39F1">
        <w:rPr>
          <w:rStyle w:val="equationsymbolChar"/>
        </w:rPr>
        <w:t>k</w:t>
      </w:r>
      <w:r w:rsidRPr="00422E90">
        <w:rPr>
          <w:vertAlign w:val="subscript"/>
          <w:lang w:val="en-US"/>
        </w:rPr>
        <w:t>4</w:t>
      </w:r>
    </w:p>
    <w:p w:rsidR="00B81F12" w:rsidRPr="00B81F12" w:rsidRDefault="00B81F12" w:rsidP="00B81F12">
      <w:pPr>
        <w:pStyle w:val="StyleLeft2"/>
        <w:ind w:firstLine="709"/>
        <w:rPr>
          <w:lang w:val="es-MX"/>
        </w:rPr>
      </w:pPr>
      <w:r w:rsidRPr="00B81F12">
        <w:rPr>
          <w:lang w:val="es-MX"/>
        </w:rPr>
        <w:t>NH</w:t>
      </w:r>
      <w:r w:rsidRPr="00B81F12">
        <w:rPr>
          <w:vertAlign w:val="subscript"/>
          <w:lang w:val="es-MX"/>
        </w:rPr>
        <w:t>4</w:t>
      </w:r>
      <w:r w:rsidRPr="00B81F12">
        <w:rPr>
          <w:vertAlign w:val="superscript"/>
          <w:lang w:val="es-MX"/>
        </w:rPr>
        <w:t>+</w:t>
      </w:r>
      <w:r w:rsidRPr="00B81F12">
        <w:rPr>
          <w:lang w:val="es-MX"/>
        </w:rPr>
        <w:t xml:space="preserve"> + e</w:t>
      </w:r>
      <w:r w:rsidRPr="00B81F12">
        <w:rPr>
          <w:rFonts w:cs="Arial"/>
          <w:vertAlign w:val="superscript"/>
          <w:lang w:val="es-MX"/>
        </w:rPr>
        <w:t>–</w:t>
      </w:r>
      <w:r w:rsidRPr="00DA52DF">
        <w:sym w:font="Symbol" w:char="F020"/>
      </w:r>
      <w:r w:rsidRPr="00B81F12">
        <w:rPr>
          <w:lang w:val="es-MX"/>
        </w:rPr>
        <w:t xml:space="preserve"> </w:t>
      </w:r>
      <w:r w:rsidRPr="00DA52DF">
        <w:sym w:font="Symbol" w:char="F0AE"/>
      </w:r>
      <w:r w:rsidRPr="00B81F12">
        <w:rPr>
          <w:lang w:val="es-MX"/>
        </w:rPr>
        <w:t xml:space="preserve">  NH</w:t>
      </w:r>
      <w:r w:rsidRPr="00B81F12">
        <w:rPr>
          <w:vertAlign w:val="subscript"/>
          <w:lang w:val="es-MX"/>
        </w:rPr>
        <w:t>3</w:t>
      </w:r>
      <w:r w:rsidRPr="00B81F12">
        <w:rPr>
          <w:lang w:val="es-MX"/>
        </w:rPr>
        <w:t xml:space="preserve"> + H</w:t>
      </w:r>
      <w:r w:rsidRPr="00B81F12">
        <w:rPr>
          <w:lang w:val="es-MX"/>
        </w:rPr>
        <w:tab/>
      </w:r>
      <w:r w:rsidRPr="00B81F12">
        <w:rPr>
          <w:lang w:val="es-MX"/>
        </w:rPr>
        <w:tab/>
      </w:r>
      <w:r w:rsidRPr="00CE39F1">
        <w:rPr>
          <w:rStyle w:val="equationsymbolChar"/>
        </w:rPr>
        <w:t>k</w:t>
      </w:r>
      <w:r w:rsidRPr="00B81F12">
        <w:rPr>
          <w:vertAlign w:val="subscript"/>
          <w:lang w:val="es-MX"/>
        </w:rPr>
        <w:t>5</w:t>
      </w:r>
    </w:p>
    <w:p w:rsidR="00B81F12" w:rsidRPr="00B81F12" w:rsidRDefault="00B81F12" w:rsidP="00B81F12">
      <w:pPr>
        <w:pStyle w:val="StyleLeft2"/>
        <w:ind w:firstLine="709"/>
        <w:rPr>
          <w:lang w:val="es-MX"/>
        </w:rPr>
      </w:pPr>
      <w:r w:rsidRPr="00B81F12">
        <w:rPr>
          <w:lang w:val="es-MX"/>
        </w:rPr>
        <w:t>NH</w:t>
      </w:r>
      <w:r w:rsidRPr="00B81F12">
        <w:rPr>
          <w:vertAlign w:val="subscript"/>
          <w:lang w:val="es-MX"/>
        </w:rPr>
        <w:t>4</w:t>
      </w:r>
      <w:r w:rsidRPr="00B81F12">
        <w:rPr>
          <w:vertAlign w:val="superscript"/>
          <w:lang w:val="es-MX"/>
        </w:rPr>
        <w:t>+</w:t>
      </w:r>
      <w:r w:rsidRPr="00B81F12">
        <w:rPr>
          <w:lang w:val="es-MX"/>
        </w:rPr>
        <w:t xml:space="preserve"> + e</w:t>
      </w:r>
      <w:r w:rsidRPr="00B81F12">
        <w:rPr>
          <w:rFonts w:cs="Arial"/>
          <w:vertAlign w:val="superscript"/>
          <w:lang w:val="es-MX"/>
        </w:rPr>
        <w:t>–</w:t>
      </w:r>
      <w:r w:rsidRPr="00B81F12">
        <w:rPr>
          <w:lang w:val="es-MX"/>
        </w:rPr>
        <w:t xml:space="preserve">  </w:t>
      </w:r>
      <w:r w:rsidRPr="00DA52DF">
        <w:sym w:font="Symbol" w:char="F0AE"/>
      </w:r>
      <w:r w:rsidRPr="00B81F12">
        <w:rPr>
          <w:lang w:val="es-MX"/>
        </w:rPr>
        <w:t xml:space="preserve">  NH</w:t>
      </w:r>
      <w:r w:rsidRPr="00B81F12">
        <w:rPr>
          <w:vertAlign w:val="subscript"/>
          <w:lang w:val="es-MX"/>
        </w:rPr>
        <w:t>2</w:t>
      </w:r>
      <w:r w:rsidRPr="00B81F12">
        <w:rPr>
          <w:lang w:val="es-MX"/>
        </w:rPr>
        <w:t xml:space="preserve"> + 2H</w:t>
      </w:r>
      <w:r w:rsidRPr="00B81F12">
        <w:rPr>
          <w:lang w:val="es-MX"/>
        </w:rPr>
        <w:tab/>
      </w:r>
      <w:r w:rsidRPr="00B81F12">
        <w:rPr>
          <w:lang w:val="es-MX"/>
        </w:rPr>
        <w:tab/>
      </w:r>
      <w:r w:rsidRPr="00CE39F1">
        <w:rPr>
          <w:rStyle w:val="equationsymbolChar"/>
        </w:rPr>
        <w:t>k</w:t>
      </w:r>
      <w:r w:rsidRPr="00B81F12">
        <w:rPr>
          <w:vertAlign w:val="subscript"/>
          <w:lang w:val="es-MX"/>
        </w:rPr>
        <w:t>6</w:t>
      </w:r>
    </w:p>
    <w:p w:rsidR="00B81F12" w:rsidRDefault="00B81F12" w:rsidP="005162AC">
      <w:pPr>
        <w:numPr>
          <w:ilvl w:val="0"/>
          <w:numId w:val="22"/>
        </w:numPr>
        <w:rPr>
          <w:lang w:val="en-US"/>
        </w:rPr>
      </w:pPr>
      <w:r w:rsidRPr="00DA52DF">
        <w:rPr>
          <w:lang w:val="en-US"/>
        </w:rPr>
        <w:t>Use the steady state approximation to derive equat</w:t>
      </w:r>
      <w:r>
        <w:rPr>
          <w:lang w:val="en-US"/>
        </w:rPr>
        <w:t xml:space="preserve">ions for the concentrations of </w:t>
      </w:r>
      <w:r w:rsidRPr="00DA52DF">
        <w:rPr>
          <w:lang w:val="en-US"/>
        </w:rPr>
        <w:t>the intermediates NH</w:t>
      </w:r>
      <w:r w:rsidRPr="00422E90">
        <w:rPr>
          <w:vertAlign w:val="superscript"/>
          <w:lang w:val="en-US"/>
        </w:rPr>
        <w:t>+</w:t>
      </w:r>
      <w:r w:rsidRPr="00DA52DF">
        <w:rPr>
          <w:lang w:val="en-US"/>
        </w:rPr>
        <w:t>, NH</w:t>
      </w:r>
      <w:r w:rsidRPr="00422E90">
        <w:rPr>
          <w:vertAlign w:val="subscript"/>
          <w:lang w:val="en-US"/>
        </w:rPr>
        <w:t>2</w:t>
      </w:r>
      <w:r w:rsidRPr="00422E90">
        <w:rPr>
          <w:vertAlign w:val="superscript"/>
          <w:lang w:val="en-US"/>
        </w:rPr>
        <w:t>+</w:t>
      </w:r>
      <w:r w:rsidRPr="00DA52DF">
        <w:rPr>
          <w:lang w:val="en-US"/>
        </w:rPr>
        <w:t>, NH</w:t>
      </w:r>
      <w:r w:rsidRPr="00422E90">
        <w:rPr>
          <w:vertAlign w:val="subscript"/>
          <w:lang w:val="en-US"/>
        </w:rPr>
        <w:t>3</w:t>
      </w:r>
      <w:r w:rsidRPr="00422E90">
        <w:rPr>
          <w:vertAlign w:val="superscript"/>
          <w:lang w:val="en-US"/>
        </w:rPr>
        <w:t>+</w:t>
      </w:r>
      <w:r w:rsidRPr="00DA52DF">
        <w:rPr>
          <w:lang w:val="en-US"/>
        </w:rPr>
        <w:t xml:space="preserve"> and </w:t>
      </w:r>
      <w:r w:rsidRPr="00422E90">
        <w:rPr>
          <w:lang w:val="en-US"/>
        </w:rPr>
        <w:t>NH</w:t>
      </w:r>
      <w:r w:rsidRPr="00422E90">
        <w:rPr>
          <w:vertAlign w:val="subscript"/>
          <w:lang w:val="en-US"/>
        </w:rPr>
        <w:t>4</w:t>
      </w:r>
      <w:r w:rsidRPr="00422E90">
        <w:rPr>
          <w:vertAlign w:val="superscript"/>
          <w:lang w:val="en-US"/>
        </w:rPr>
        <w:t>+</w:t>
      </w:r>
      <w:r>
        <w:rPr>
          <w:lang w:val="en-US"/>
        </w:rPr>
        <w:t xml:space="preserve"> in terms of the reactant c</w:t>
      </w:r>
      <w:r w:rsidRPr="00422E90">
        <w:rPr>
          <w:lang w:val="en-US"/>
        </w:rPr>
        <w:t>oncentrations</w:t>
      </w:r>
      <w:r>
        <w:rPr>
          <w:lang w:val="en-US"/>
        </w:rPr>
        <w:t xml:space="preserve"> </w:t>
      </w:r>
      <w:r w:rsidRPr="00422E90">
        <w:rPr>
          <w:lang w:val="en-US"/>
        </w:rPr>
        <w:t>[N</w:t>
      </w:r>
      <w:r w:rsidRPr="00422E90">
        <w:rPr>
          <w:vertAlign w:val="superscript"/>
          <w:lang w:val="en-US"/>
        </w:rPr>
        <w:t>+</w:t>
      </w:r>
      <w:r w:rsidRPr="00422E90">
        <w:rPr>
          <w:lang w:val="en-US"/>
        </w:rPr>
        <w:t>], [H</w:t>
      </w:r>
      <w:r w:rsidRPr="00422E90">
        <w:rPr>
          <w:vertAlign w:val="subscript"/>
          <w:lang w:val="en-US"/>
        </w:rPr>
        <w:t>2</w:t>
      </w:r>
      <w:r w:rsidRPr="00422E90">
        <w:rPr>
          <w:lang w:val="en-US"/>
        </w:rPr>
        <w:t>] and [e</w:t>
      </w:r>
      <w:r w:rsidRPr="00A73CBF">
        <w:rPr>
          <w:vertAlign w:val="superscript"/>
          <w:lang w:val="en-US"/>
        </w:rPr>
        <w:t>–</w:t>
      </w:r>
      <w:r w:rsidRPr="00422E90">
        <w:rPr>
          <w:lang w:val="en-US"/>
        </w:rPr>
        <w:t>].</w:t>
      </w:r>
      <w:r>
        <w:rPr>
          <w:lang w:val="en-US"/>
        </w:rPr>
        <w:t xml:space="preserve"> </w:t>
      </w:r>
      <w:r w:rsidRPr="00422E90">
        <w:rPr>
          <w:lang w:val="en-US"/>
        </w:rPr>
        <w:t xml:space="preserve">Treat the electrons as you </w:t>
      </w:r>
      <w:r>
        <w:rPr>
          <w:lang w:val="en-US"/>
        </w:rPr>
        <w:t>would any other reactant.</w:t>
      </w:r>
    </w:p>
    <w:p w:rsidR="00B81F12" w:rsidRPr="00422E90" w:rsidRDefault="00B81F12" w:rsidP="005162AC">
      <w:pPr>
        <w:numPr>
          <w:ilvl w:val="0"/>
          <w:numId w:val="22"/>
        </w:numPr>
        <w:rPr>
          <w:lang w:val="en-US"/>
        </w:rPr>
      </w:pPr>
      <w:r w:rsidRPr="00422E90">
        <w:rPr>
          <w:lang w:val="en-US"/>
        </w:rPr>
        <w:lastRenderedPageBreak/>
        <w:t>Show that the overall rate of production of NH</w:t>
      </w:r>
      <w:r w:rsidRPr="00422E90">
        <w:rPr>
          <w:vertAlign w:val="subscript"/>
          <w:lang w:val="en-US"/>
        </w:rPr>
        <w:t>3</w:t>
      </w:r>
      <w:r w:rsidRPr="00422E90">
        <w:rPr>
          <w:lang w:val="en-US"/>
        </w:rPr>
        <w:t xml:space="preserve"> is given by</w:t>
      </w:r>
    </w:p>
    <w:p w:rsidR="00B81F12" w:rsidRDefault="00671B6C" w:rsidP="00B81F12">
      <w:pPr>
        <w:spacing w:before="120" w:after="120"/>
        <w:jc w:val="center"/>
      </w:pPr>
      <w:r w:rsidRPr="00E44C98">
        <w:rPr>
          <w:position w:val="-28"/>
        </w:rPr>
        <w:object w:dxaOrig="2720" w:dyaOrig="720">
          <v:shape id="_x0000_i1030" type="#_x0000_t75" style="width:136.2pt;height:36pt" o:ole="">
            <v:imagedata r:id="rId23" o:title=""/>
          </v:shape>
          <o:OLEObject Type="Embed" ProgID="Equation.3" ShapeID="_x0000_i1030" DrawAspect="Content" ObjectID="_1314986090" r:id="rId24"/>
        </w:object>
      </w:r>
    </w:p>
    <w:p w:rsidR="00E44C98" w:rsidRPr="00E44C98" w:rsidRDefault="00E44C98" w:rsidP="00671B6C">
      <w:pPr>
        <w:ind w:left="360"/>
        <w:rPr>
          <w:lang w:val="en-GB"/>
        </w:rPr>
      </w:pPr>
      <w:r w:rsidRPr="00E44C98">
        <w:rPr>
          <w:lang w:val="en-GB"/>
        </w:rPr>
        <w:t xml:space="preserve">where </w:t>
      </w:r>
      <w:r w:rsidRPr="00E44C98">
        <w:rPr>
          <w:rStyle w:val="equationsymbolChar"/>
        </w:rPr>
        <w:t>k</w:t>
      </w:r>
      <w:r w:rsidRPr="00E44C98">
        <w:rPr>
          <w:vertAlign w:val="subscript"/>
          <w:lang w:val="en-GB"/>
        </w:rPr>
        <w:t>2nd</w:t>
      </w:r>
      <w:r w:rsidRPr="00E44C98">
        <w:rPr>
          <w:lang w:val="en-GB"/>
        </w:rPr>
        <w:t xml:space="preserve"> is the </w:t>
      </w:r>
      <w:r>
        <w:rPr>
          <w:lang w:val="en-GB"/>
        </w:rPr>
        <w:t xml:space="preserve">second order </w:t>
      </w:r>
      <w:r w:rsidRPr="00E44C98">
        <w:rPr>
          <w:lang w:val="en-GB"/>
        </w:rPr>
        <w:t>rate con</w:t>
      </w:r>
      <w:r>
        <w:rPr>
          <w:lang w:val="en-GB"/>
        </w:rPr>
        <w:t xml:space="preserve">stant for the reaction.  Give an expression for </w:t>
      </w:r>
      <w:r w:rsidRPr="00E44C98">
        <w:rPr>
          <w:rStyle w:val="equationsymbolChar"/>
        </w:rPr>
        <w:t>k</w:t>
      </w:r>
      <w:r w:rsidRPr="00E44C98">
        <w:rPr>
          <w:vertAlign w:val="subscript"/>
          <w:lang w:val="en-GB"/>
        </w:rPr>
        <w:t>2nd</w:t>
      </w:r>
      <w:r>
        <w:rPr>
          <w:lang w:val="en-GB"/>
        </w:rPr>
        <w:t xml:space="preserve"> in terms of the rate constants for the elementary steps, </w:t>
      </w:r>
      <w:r w:rsidRPr="00E44C98">
        <w:rPr>
          <w:rStyle w:val="equationsymbolChar"/>
        </w:rPr>
        <w:t>k</w:t>
      </w:r>
      <w:r w:rsidRPr="00E44C98">
        <w:rPr>
          <w:vertAlign w:val="subscript"/>
          <w:lang w:val="en-GB"/>
        </w:rPr>
        <w:t>1</w:t>
      </w:r>
      <w:r>
        <w:rPr>
          <w:lang w:val="en-GB"/>
        </w:rPr>
        <w:t xml:space="preserve"> to </w:t>
      </w:r>
      <w:r w:rsidRPr="00E44C98">
        <w:rPr>
          <w:rStyle w:val="equationsymbolChar"/>
        </w:rPr>
        <w:t>k</w:t>
      </w:r>
      <w:r w:rsidRPr="00E44C98">
        <w:rPr>
          <w:vertAlign w:val="subscript"/>
          <w:lang w:val="en-GB"/>
        </w:rPr>
        <w:t>6</w:t>
      </w:r>
      <w:r>
        <w:rPr>
          <w:lang w:val="en-GB"/>
        </w:rPr>
        <w:t>.</w:t>
      </w:r>
    </w:p>
    <w:p w:rsidR="00B81F12" w:rsidRPr="00B81F12" w:rsidRDefault="00B81F12" w:rsidP="005162AC">
      <w:pPr>
        <w:numPr>
          <w:ilvl w:val="0"/>
          <w:numId w:val="22"/>
        </w:numPr>
        <w:rPr>
          <w:lang w:val="en-US"/>
        </w:rPr>
      </w:pPr>
      <w:r w:rsidRPr="00B81F12">
        <w:rPr>
          <w:lang w:val="en-US"/>
        </w:rPr>
        <w:t>What is the origin of the activation energy in a chemical reaction?</w:t>
      </w:r>
    </w:p>
    <w:p w:rsidR="00B81F12" w:rsidRPr="00422E90" w:rsidRDefault="00B81F12" w:rsidP="00B81F12">
      <w:pPr>
        <w:rPr>
          <w:lang w:val="en-US"/>
        </w:rPr>
      </w:pPr>
      <w:r w:rsidRPr="00422E90">
        <w:rPr>
          <w:lang w:val="en-US"/>
        </w:rPr>
        <w:t>The rates of many ion-molecule reactions show virtually no dependence on temperature.</w:t>
      </w:r>
    </w:p>
    <w:p w:rsidR="00B81F12" w:rsidRPr="00422E90" w:rsidRDefault="00B81F12" w:rsidP="005162AC">
      <w:pPr>
        <w:numPr>
          <w:ilvl w:val="0"/>
          <w:numId w:val="22"/>
        </w:numPr>
        <w:rPr>
          <w:lang w:val="en-US"/>
        </w:rPr>
      </w:pPr>
      <w:r w:rsidRPr="00422E90">
        <w:rPr>
          <w:lang w:val="en-US"/>
        </w:rPr>
        <w:t>What does this imply about their activation ener</w:t>
      </w:r>
      <w:r>
        <w:rPr>
          <w:lang w:val="en-US"/>
        </w:rPr>
        <w:t>gy?</w:t>
      </w:r>
    </w:p>
    <w:p w:rsidR="00B81F12" w:rsidRDefault="00B81F12" w:rsidP="005162AC">
      <w:pPr>
        <w:numPr>
          <w:ilvl w:val="0"/>
          <w:numId w:val="22"/>
        </w:numPr>
        <w:rPr>
          <w:lang w:val="en-US"/>
        </w:rPr>
      </w:pPr>
      <w:r w:rsidRPr="00422E90">
        <w:rPr>
          <w:lang w:val="en-US"/>
        </w:rPr>
        <w:t>What relevance does this have to reactions occurring</w:t>
      </w:r>
      <w:r>
        <w:rPr>
          <w:lang w:val="en-US"/>
        </w:rPr>
        <w:t xml:space="preserve"> in the interstellar medium?</w:t>
      </w:r>
    </w:p>
    <w:p w:rsidR="00D85C47" w:rsidRPr="004E53D2" w:rsidRDefault="00D85C47" w:rsidP="003614CD">
      <w:pPr>
        <w:pStyle w:val="Problem"/>
      </w:pPr>
      <w:r>
        <w:t>Simple collision theory</w:t>
      </w:r>
    </w:p>
    <w:p w:rsidR="00D85C47" w:rsidRPr="00D85C47" w:rsidRDefault="00D85C47" w:rsidP="00D85C47">
      <w:pPr>
        <w:rPr>
          <w:lang w:val="en-US"/>
        </w:rPr>
      </w:pPr>
      <w:r w:rsidRPr="00D85C47">
        <w:rPr>
          <w:lang w:val="en-US"/>
        </w:rPr>
        <w:t>For the elementary gas phase reaction H +</w:t>
      </w:r>
      <w:r>
        <w:rPr>
          <w:lang w:val="en-US"/>
        </w:rPr>
        <w:t xml:space="preserve"> </w:t>
      </w:r>
      <w:r w:rsidRPr="00D85C47">
        <w:rPr>
          <w:lang w:val="en-US"/>
        </w:rPr>
        <w:t>C</w:t>
      </w:r>
      <w:r w:rsidRPr="00D85C47">
        <w:rPr>
          <w:vertAlign w:val="subscript"/>
          <w:lang w:val="en-US"/>
        </w:rPr>
        <w:t>2</w:t>
      </w:r>
      <w:r w:rsidRPr="00D85C47">
        <w:rPr>
          <w:lang w:val="en-US"/>
        </w:rPr>
        <w:t>H</w:t>
      </w:r>
      <w:r w:rsidRPr="00D85C47">
        <w:rPr>
          <w:vertAlign w:val="subscript"/>
          <w:lang w:val="en-US"/>
        </w:rPr>
        <w:t>4</w:t>
      </w:r>
      <w:r>
        <w:rPr>
          <w:lang w:val="en-US"/>
        </w:rPr>
        <w:t xml:space="preserve"> → </w:t>
      </w:r>
      <w:r w:rsidRPr="00D85C47">
        <w:rPr>
          <w:lang w:val="en-US"/>
        </w:rPr>
        <w:t>C</w:t>
      </w:r>
      <w:r w:rsidRPr="00D85C47">
        <w:rPr>
          <w:vertAlign w:val="subscript"/>
          <w:lang w:val="en-US"/>
        </w:rPr>
        <w:t>2</w:t>
      </w:r>
      <w:r w:rsidRPr="00D85C47">
        <w:rPr>
          <w:lang w:val="en-US"/>
        </w:rPr>
        <w:t>H</w:t>
      </w:r>
      <w:r w:rsidRPr="00D85C47">
        <w:rPr>
          <w:vertAlign w:val="subscript"/>
          <w:lang w:val="en-US"/>
        </w:rPr>
        <w:t>5</w:t>
      </w:r>
      <w:r w:rsidRPr="00D85C47">
        <w:rPr>
          <w:lang w:val="en-US"/>
        </w:rPr>
        <w:t>,</w:t>
      </w:r>
      <w:r>
        <w:rPr>
          <w:lang w:val="en-US"/>
        </w:rPr>
        <w:t xml:space="preserve"> the second-order rate constant </w:t>
      </w:r>
      <w:r w:rsidRPr="00D85C47">
        <w:rPr>
          <w:lang w:val="en-US"/>
        </w:rPr>
        <w:t>varies with temperature in the following way:</w:t>
      </w:r>
    </w:p>
    <w:tbl>
      <w:tblPr>
        <w:tblStyle w:val="Tabelraster"/>
        <w:tblW w:w="0" w:type="auto"/>
        <w:tblLook w:val="01E0"/>
      </w:tblPr>
      <w:tblGrid>
        <w:gridCol w:w="3708"/>
        <w:gridCol w:w="1116"/>
        <w:gridCol w:w="1116"/>
        <w:gridCol w:w="1116"/>
        <w:gridCol w:w="1116"/>
        <w:gridCol w:w="1116"/>
      </w:tblGrid>
      <w:tr w:rsidR="00D85C47">
        <w:tc>
          <w:tcPr>
            <w:tcW w:w="3708" w:type="dxa"/>
          </w:tcPr>
          <w:p w:rsidR="00D85C47" w:rsidRPr="00587A48" w:rsidRDefault="00D85C47" w:rsidP="00B63489">
            <w:pPr>
              <w:spacing w:before="120" w:after="120"/>
              <w:jc w:val="center"/>
              <w:rPr>
                <w:b/>
                <w:lang w:val="en-US"/>
              </w:rPr>
            </w:pPr>
            <w:r w:rsidRPr="00587A48">
              <w:rPr>
                <w:b/>
                <w:lang w:val="en-US"/>
              </w:rPr>
              <w:t>T / K</w:t>
            </w:r>
          </w:p>
        </w:tc>
        <w:tc>
          <w:tcPr>
            <w:tcW w:w="1116" w:type="dxa"/>
          </w:tcPr>
          <w:p w:rsidR="00D85C47" w:rsidRDefault="00D85C47" w:rsidP="00B63489">
            <w:pPr>
              <w:spacing w:before="120" w:after="120"/>
              <w:jc w:val="center"/>
              <w:rPr>
                <w:lang w:val="en-US"/>
              </w:rPr>
            </w:pPr>
            <w:r>
              <w:rPr>
                <w:lang w:val="en-US"/>
              </w:rPr>
              <w:t>198</w:t>
            </w:r>
          </w:p>
        </w:tc>
        <w:tc>
          <w:tcPr>
            <w:tcW w:w="1116" w:type="dxa"/>
          </w:tcPr>
          <w:p w:rsidR="00D85C47" w:rsidRDefault="00D85C47" w:rsidP="00B63489">
            <w:pPr>
              <w:spacing w:before="120" w:after="120"/>
              <w:jc w:val="center"/>
              <w:rPr>
                <w:lang w:val="en-US"/>
              </w:rPr>
            </w:pPr>
            <w:r>
              <w:rPr>
                <w:lang w:val="en-US"/>
              </w:rPr>
              <w:t>298</w:t>
            </w:r>
          </w:p>
        </w:tc>
        <w:tc>
          <w:tcPr>
            <w:tcW w:w="1116" w:type="dxa"/>
          </w:tcPr>
          <w:p w:rsidR="00D85C47" w:rsidRDefault="00D85C47" w:rsidP="00B63489">
            <w:pPr>
              <w:spacing w:before="120" w:after="120"/>
              <w:jc w:val="center"/>
              <w:rPr>
                <w:lang w:val="en-US"/>
              </w:rPr>
            </w:pPr>
            <w:r>
              <w:rPr>
                <w:lang w:val="en-US"/>
              </w:rPr>
              <w:t>400</w:t>
            </w:r>
          </w:p>
        </w:tc>
        <w:tc>
          <w:tcPr>
            <w:tcW w:w="1116" w:type="dxa"/>
          </w:tcPr>
          <w:p w:rsidR="00D85C47" w:rsidRDefault="00D85C47" w:rsidP="00B63489">
            <w:pPr>
              <w:spacing w:before="120" w:after="120"/>
              <w:jc w:val="center"/>
              <w:rPr>
                <w:lang w:val="en-US"/>
              </w:rPr>
            </w:pPr>
            <w:r>
              <w:rPr>
                <w:lang w:val="en-US"/>
              </w:rPr>
              <w:t>511</w:t>
            </w:r>
          </w:p>
        </w:tc>
        <w:tc>
          <w:tcPr>
            <w:tcW w:w="1116" w:type="dxa"/>
          </w:tcPr>
          <w:p w:rsidR="00D85C47" w:rsidRDefault="00D85C47" w:rsidP="00B63489">
            <w:pPr>
              <w:spacing w:before="120" w:after="120"/>
              <w:jc w:val="center"/>
              <w:rPr>
                <w:lang w:val="en-US"/>
              </w:rPr>
            </w:pPr>
            <w:r>
              <w:rPr>
                <w:lang w:val="en-US"/>
              </w:rPr>
              <w:t>604</w:t>
            </w:r>
          </w:p>
        </w:tc>
      </w:tr>
      <w:tr w:rsidR="00D85C47">
        <w:tc>
          <w:tcPr>
            <w:tcW w:w="3708" w:type="dxa"/>
          </w:tcPr>
          <w:p w:rsidR="00D85C47" w:rsidRPr="00587A48" w:rsidRDefault="00D85C47" w:rsidP="00B63489">
            <w:pPr>
              <w:spacing w:before="120" w:after="120"/>
              <w:jc w:val="center"/>
              <w:rPr>
                <w:b/>
                <w:lang w:val="en-US"/>
              </w:rPr>
            </w:pPr>
            <w:r w:rsidRPr="00587A48">
              <w:rPr>
                <w:b/>
                <w:lang w:val="en-US"/>
              </w:rPr>
              <w:t>k × 10</w:t>
            </w:r>
            <w:r w:rsidRPr="00587A48">
              <w:rPr>
                <w:b/>
                <w:vertAlign w:val="superscript"/>
                <w:lang w:val="en-US"/>
              </w:rPr>
              <w:t>12</w:t>
            </w:r>
            <w:r w:rsidRPr="00587A48">
              <w:rPr>
                <w:b/>
                <w:lang w:val="en-US"/>
              </w:rPr>
              <w:t xml:space="preserve"> / cm</w:t>
            </w:r>
            <w:r w:rsidRPr="00587A48">
              <w:rPr>
                <w:b/>
                <w:vertAlign w:val="superscript"/>
                <w:lang w:val="en-US"/>
              </w:rPr>
              <w:t>3</w:t>
            </w:r>
            <w:r w:rsidRPr="00587A48">
              <w:rPr>
                <w:b/>
                <w:lang w:val="en-US"/>
              </w:rPr>
              <w:t xml:space="preserve"> molecule</w:t>
            </w:r>
            <w:r w:rsidRPr="00587A48">
              <w:rPr>
                <w:b/>
                <w:vertAlign w:val="superscript"/>
                <w:lang w:val="en-US"/>
              </w:rPr>
              <w:t>–1</w:t>
            </w:r>
            <w:r w:rsidR="00BE6FE1" w:rsidRPr="00587A48">
              <w:rPr>
                <w:b/>
                <w:lang w:val="en-US"/>
              </w:rPr>
              <w:t> </w:t>
            </w:r>
            <w:r w:rsidRPr="00587A48">
              <w:rPr>
                <w:b/>
                <w:lang w:val="en-US"/>
              </w:rPr>
              <w:t>s</w:t>
            </w:r>
            <w:r w:rsidRPr="00587A48">
              <w:rPr>
                <w:b/>
                <w:vertAlign w:val="superscript"/>
                <w:lang w:val="en-US"/>
              </w:rPr>
              <w:t>–1</w:t>
            </w:r>
          </w:p>
        </w:tc>
        <w:tc>
          <w:tcPr>
            <w:tcW w:w="1116" w:type="dxa"/>
          </w:tcPr>
          <w:p w:rsidR="00D85C47" w:rsidRDefault="00D85C47" w:rsidP="00B63489">
            <w:pPr>
              <w:spacing w:before="120" w:after="120"/>
              <w:jc w:val="center"/>
              <w:rPr>
                <w:lang w:val="en-US"/>
              </w:rPr>
            </w:pPr>
            <w:r>
              <w:rPr>
                <w:lang w:val="en-US"/>
              </w:rPr>
              <w:t>0.20</w:t>
            </w:r>
          </w:p>
        </w:tc>
        <w:tc>
          <w:tcPr>
            <w:tcW w:w="1116" w:type="dxa"/>
          </w:tcPr>
          <w:p w:rsidR="00D85C47" w:rsidRDefault="00D85C47" w:rsidP="00B63489">
            <w:pPr>
              <w:spacing w:before="120" w:after="120"/>
              <w:jc w:val="center"/>
              <w:rPr>
                <w:lang w:val="en-US"/>
              </w:rPr>
            </w:pPr>
            <w:r>
              <w:rPr>
                <w:lang w:val="en-US"/>
              </w:rPr>
              <w:t>1.13</w:t>
            </w:r>
          </w:p>
        </w:tc>
        <w:tc>
          <w:tcPr>
            <w:tcW w:w="1116" w:type="dxa"/>
          </w:tcPr>
          <w:p w:rsidR="00D85C47" w:rsidRDefault="00D85C47" w:rsidP="00B63489">
            <w:pPr>
              <w:spacing w:before="120" w:after="120"/>
              <w:jc w:val="center"/>
              <w:rPr>
                <w:lang w:val="en-US"/>
              </w:rPr>
            </w:pPr>
            <w:r>
              <w:rPr>
                <w:lang w:val="en-US"/>
              </w:rPr>
              <w:t>2.83</w:t>
            </w:r>
          </w:p>
        </w:tc>
        <w:tc>
          <w:tcPr>
            <w:tcW w:w="1116" w:type="dxa"/>
          </w:tcPr>
          <w:p w:rsidR="00D85C47" w:rsidRDefault="00D85C47" w:rsidP="00B63489">
            <w:pPr>
              <w:spacing w:before="120" w:after="120"/>
              <w:jc w:val="center"/>
              <w:rPr>
                <w:lang w:val="en-US"/>
              </w:rPr>
            </w:pPr>
            <w:r>
              <w:rPr>
                <w:lang w:val="en-US"/>
              </w:rPr>
              <w:t>4.27</w:t>
            </w:r>
          </w:p>
        </w:tc>
        <w:tc>
          <w:tcPr>
            <w:tcW w:w="1116" w:type="dxa"/>
          </w:tcPr>
          <w:p w:rsidR="00D85C47" w:rsidRDefault="00D85C47" w:rsidP="00B63489">
            <w:pPr>
              <w:spacing w:before="120" w:after="120"/>
              <w:jc w:val="center"/>
              <w:rPr>
                <w:lang w:val="en-US"/>
              </w:rPr>
            </w:pPr>
            <w:r>
              <w:rPr>
                <w:lang w:val="en-US"/>
              </w:rPr>
              <w:t>7.69</w:t>
            </w:r>
          </w:p>
        </w:tc>
      </w:tr>
    </w:tbl>
    <w:p w:rsidR="00D85C47" w:rsidRPr="00D85C47" w:rsidRDefault="00D85C47" w:rsidP="005162AC">
      <w:pPr>
        <w:numPr>
          <w:ilvl w:val="0"/>
          <w:numId w:val="23"/>
        </w:numPr>
        <w:rPr>
          <w:lang w:val="en-US"/>
        </w:rPr>
      </w:pPr>
      <w:r w:rsidRPr="00D85C47">
        <w:rPr>
          <w:lang w:val="en-US"/>
        </w:rPr>
        <w:t xml:space="preserve">Use the data to calculate the activation energy, </w:t>
      </w:r>
      <w:r w:rsidRPr="00BE6FE1">
        <w:rPr>
          <w:rStyle w:val="equationsymbolChar"/>
        </w:rPr>
        <w:t>E</w:t>
      </w:r>
      <w:r w:rsidRPr="00D85C47">
        <w:rPr>
          <w:vertAlign w:val="subscript"/>
          <w:lang w:val="en-US"/>
        </w:rPr>
        <w:t>a</w:t>
      </w:r>
      <w:r w:rsidRPr="00D85C47">
        <w:rPr>
          <w:lang w:val="en-US"/>
        </w:rPr>
        <w:t xml:space="preserve">, and the pre-exponential factor, </w:t>
      </w:r>
      <w:r w:rsidRPr="00BE6FE1">
        <w:rPr>
          <w:rStyle w:val="equationsymbolChar"/>
        </w:rPr>
        <w:t>A</w:t>
      </w:r>
      <w:r w:rsidRPr="00D85C47">
        <w:rPr>
          <w:lang w:val="en-US"/>
        </w:rPr>
        <w:t>, for</w:t>
      </w:r>
      <w:r>
        <w:rPr>
          <w:lang w:val="en-US"/>
        </w:rPr>
        <w:t xml:space="preserve"> the reaction.</w:t>
      </w:r>
    </w:p>
    <w:p w:rsidR="00D85C47" w:rsidRDefault="00D85C47" w:rsidP="00495D59">
      <w:pPr>
        <w:rPr>
          <w:lang w:val="en-US"/>
        </w:rPr>
      </w:pPr>
      <w:r w:rsidRPr="00D85C47">
        <w:rPr>
          <w:lang w:val="en-US"/>
        </w:rPr>
        <w:t>The simple collision theory of bimolecular reactions yields t</w:t>
      </w:r>
      <w:r>
        <w:rPr>
          <w:lang w:val="en-US"/>
        </w:rPr>
        <w:t xml:space="preserve">he following expression for the rate </w:t>
      </w:r>
      <w:r w:rsidRPr="00D85C47">
        <w:rPr>
          <w:lang w:val="en-US"/>
        </w:rPr>
        <w:t>constant:</w:t>
      </w:r>
    </w:p>
    <w:p w:rsidR="00D85C47" w:rsidRPr="00D85C47" w:rsidRDefault="00587A48" w:rsidP="00D85C47">
      <w:pPr>
        <w:spacing w:before="120" w:after="120"/>
        <w:jc w:val="center"/>
        <w:rPr>
          <w:lang w:val="en-US"/>
        </w:rPr>
      </w:pPr>
      <w:r w:rsidRPr="00BE6FE1">
        <w:rPr>
          <w:position w:val="-34"/>
          <w:lang w:val="en-US"/>
        </w:rPr>
        <w:object w:dxaOrig="2840" w:dyaOrig="840">
          <v:shape id="_x0000_i1031" type="#_x0000_t75" style="width:142.2pt;height:42pt" o:ole="">
            <v:imagedata r:id="rId25" o:title=""/>
          </v:shape>
          <o:OLEObject Type="Embed" ProgID="Equation.3" ShapeID="_x0000_i1031" DrawAspect="Content" ObjectID="_1314986091" r:id="rId26"/>
        </w:object>
      </w:r>
    </w:p>
    <w:p w:rsidR="002528DA" w:rsidRDefault="00D85C47" w:rsidP="00D85C47">
      <w:pPr>
        <w:rPr>
          <w:lang w:val="en-US"/>
        </w:rPr>
      </w:pPr>
      <w:r w:rsidRPr="002528DA">
        <w:rPr>
          <w:lang w:val="en-US"/>
        </w:rPr>
        <w:t xml:space="preserve">where </w:t>
      </w:r>
      <w:r w:rsidR="002528DA" w:rsidRPr="002528DA">
        <w:rPr>
          <w:rFonts w:ascii="Symbol" w:hAnsi="Symbol"/>
          <w:lang w:val="en-US"/>
        </w:rPr>
        <w:t></w:t>
      </w:r>
      <w:r w:rsidRPr="002528DA">
        <w:rPr>
          <w:lang w:val="en-US"/>
        </w:rPr>
        <w:t xml:space="preserve"> is the reduced mass of the reactants and </w:t>
      </w:r>
      <w:r w:rsidR="002528DA" w:rsidRPr="002528DA">
        <w:rPr>
          <w:rFonts w:ascii="Symbol" w:hAnsi="Symbol"/>
          <w:lang w:val="en-US"/>
        </w:rPr>
        <w:t></w:t>
      </w:r>
      <w:r w:rsidRPr="002528DA">
        <w:rPr>
          <w:lang w:val="en-US"/>
        </w:rPr>
        <w:t xml:space="preserve"> is the reaction cross section.</w:t>
      </w:r>
    </w:p>
    <w:p w:rsidR="002528DA" w:rsidRDefault="00D85C47" w:rsidP="005162AC">
      <w:pPr>
        <w:numPr>
          <w:ilvl w:val="0"/>
          <w:numId w:val="23"/>
        </w:numPr>
        <w:rPr>
          <w:lang w:val="en-US"/>
        </w:rPr>
      </w:pPr>
      <w:r w:rsidRPr="002528DA">
        <w:rPr>
          <w:lang w:val="en-US"/>
        </w:rPr>
        <w:t xml:space="preserve">Interpret the role of the three factors </w:t>
      </w:r>
      <w:r w:rsidR="002528DA">
        <w:rPr>
          <w:lang w:val="en-US"/>
        </w:rPr>
        <w:t>in this expression</w:t>
      </w:r>
      <w:r w:rsidR="00582FA3">
        <w:rPr>
          <w:lang w:val="en-US"/>
        </w:rPr>
        <w:t>;</w:t>
      </w:r>
      <w:r w:rsidR="00587A48">
        <w:rPr>
          <w:lang w:val="en-US"/>
        </w:rPr>
        <w:t xml:space="preserve"> </w:t>
      </w:r>
      <w:r w:rsidR="00587A48" w:rsidRPr="002528DA">
        <w:rPr>
          <w:rFonts w:ascii="Symbol" w:hAnsi="Symbol"/>
          <w:lang w:val="en-US"/>
        </w:rPr>
        <w:t></w:t>
      </w:r>
      <w:r w:rsidR="00587A48">
        <w:rPr>
          <w:lang w:val="en-US"/>
        </w:rPr>
        <w:t>, the exponential, and the square-root term</w:t>
      </w:r>
      <w:r w:rsidR="002528DA">
        <w:rPr>
          <w:lang w:val="en-US"/>
        </w:rPr>
        <w:t>.</w:t>
      </w:r>
    </w:p>
    <w:p w:rsidR="002528DA" w:rsidRDefault="00D85C47" w:rsidP="005162AC">
      <w:pPr>
        <w:numPr>
          <w:ilvl w:val="0"/>
          <w:numId w:val="23"/>
        </w:numPr>
        <w:rPr>
          <w:lang w:val="en-US"/>
        </w:rPr>
      </w:pPr>
      <w:r w:rsidRPr="002528DA">
        <w:rPr>
          <w:lang w:val="en-US"/>
        </w:rPr>
        <w:t>Use th</w:t>
      </w:r>
      <w:r w:rsidR="002528DA">
        <w:rPr>
          <w:lang w:val="en-US"/>
        </w:rPr>
        <w:t xml:space="preserve">e answer to part </w:t>
      </w:r>
      <w:r w:rsidR="007D23CD" w:rsidRPr="007D23CD">
        <w:rPr>
          <w:b/>
          <w:lang w:val="en-US"/>
        </w:rPr>
        <w:t>(</w:t>
      </w:r>
      <w:r w:rsidR="00495D59">
        <w:rPr>
          <w:b/>
          <w:lang w:val="en-US"/>
        </w:rPr>
        <w:t>a</w:t>
      </w:r>
      <w:r w:rsidR="002528DA" w:rsidRPr="007D23CD">
        <w:rPr>
          <w:b/>
          <w:lang w:val="en-US"/>
        </w:rPr>
        <w:t>)</w:t>
      </w:r>
      <w:r w:rsidR="002528DA">
        <w:rPr>
          <w:lang w:val="en-US"/>
        </w:rPr>
        <w:t xml:space="preserve"> to estimate </w:t>
      </w:r>
      <w:r w:rsidR="002528DA" w:rsidRPr="002528DA">
        <w:rPr>
          <w:rFonts w:ascii="Symbol" w:hAnsi="Symbol"/>
          <w:lang w:val="en-US"/>
        </w:rPr>
        <w:t></w:t>
      </w:r>
      <w:r w:rsidRPr="002528DA">
        <w:rPr>
          <w:lang w:val="en-US"/>
        </w:rPr>
        <w:t xml:space="preserve"> for the reaction at 400 K.</w:t>
      </w:r>
    </w:p>
    <w:p w:rsidR="009A2B48" w:rsidRPr="002528DA" w:rsidRDefault="00D85C47" w:rsidP="005162AC">
      <w:pPr>
        <w:numPr>
          <w:ilvl w:val="0"/>
          <w:numId w:val="23"/>
        </w:numPr>
        <w:rPr>
          <w:lang w:val="en-US"/>
        </w:rPr>
      </w:pPr>
      <w:r w:rsidRPr="002528DA">
        <w:rPr>
          <w:lang w:val="en-US"/>
        </w:rPr>
        <w:lastRenderedPageBreak/>
        <w:t>Compare the value obtained with an estimate of 4.0</w:t>
      </w:r>
      <w:r w:rsidR="002528DA">
        <w:rPr>
          <w:lang w:val="en-US"/>
        </w:rPr>
        <w:t xml:space="preserve"> × </w:t>
      </w:r>
      <w:r w:rsidRPr="002528DA">
        <w:rPr>
          <w:lang w:val="en-US"/>
        </w:rPr>
        <w:t>10</w:t>
      </w:r>
      <w:r w:rsidR="002528DA" w:rsidRPr="00A73CBF">
        <w:rPr>
          <w:vertAlign w:val="superscript"/>
          <w:lang w:val="en-US"/>
        </w:rPr>
        <w:t>–</w:t>
      </w:r>
      <w:r w:rsidRPr="002528DA">
        <w:rPr>
          <w:vertAlign w:val="superscript"/>
          <w:lang w:val="en-US"/>
        </w:rPr>
        <w:t>19</w:t>
      </w:r>
      <w:r w:rsidRPr="002528DA">
        <w:rPr>
          <w:lang w:val="en-US"/>
        </w:rPr>
        <w:t xml:space="preserve"> m</w:t>
      </w:r>
      <w:r w:rsidRPr="002528DA">
        <w:rPr>
          <w:vertAlign w:val="superscript"/>
          <w:lang w:val="en-US"/>
        </w:rPr>
        <w:t>2</w:t>
      </w:r>
      <w:r w:rsidR="002528DA">
        <w:rPr>
          <w:lang w:val="en-US"/>
        </w:rPr>
        <w:t xml:space="preserve"> for the collision </w:t>
      </w:r>
      <w:r w:rsidRPr="002528DA">
        <w:rPr>
          <w:lang w:val="en-US"/>
        </w:rPr>
        <w:t>cross</w:t>
      </w:r>
      <w:r w:rsidR="002528DA">
        <w:rPr>
          <w:lang w:val="en-US"/>
        </w:rPr>
        <w:t xml:space="preserve"> </w:t>
      </w:r>
      <w:r w:rsidRPr="002528DA">
        <w:rPr>
          <w:lang w:val="en-US"/>
        </w:rPr>
        <w:t>section.</w:t>
      </w:r>
    </w:p>
    <w:p w:rsidR="00F8330C" w:rsidRDefault="00F8330C" w:rsidP="003614CD">
      <w:pPr>
        <w:pStyle w:val="Problem"/>
      </w:pPr>
      <w:r>
        <w:t>Hinshelwood</w:t>
      </w:r>
    </w:p>
    <w:p w:rsidR="00F8330C" w:rsidRPr="00F8330C" w:rsidRDefault="00F8330C" w:rsidP="00F8330C">
      <w:pPr>
        <w:rPr>
          <w:lang w:val="en-US"/>
        </w:rPr>
      </w:pPr>
      <w:r w:rsidRPr="00F8330C">
        <w:rPr>
          <w:lang w:val="en-US"/>
        </w:rPr>
        <w:t>Sir C.N. Hinshelwood shared the 1956 Nobel prize in Chemistry for his work on the mechanisms of high temperature reactions.</w:t>
      </w:r>
    </w:p>
    <w:p w:rsidR="00F8330C" w:rsidRPr="00A50EFF" w:rsidRDefault="00F8330C" w:rsidP="005162AC">
      <w:pPr>
        <w:numPr>
          <w:ilvl w:val="0"/>
          <w:numId w:val="8"/>
        </w:numPr>
        <w:rPr>
          <w:lang w:val="en-US"/>
        </w:rPr>
      </w:pPr>
      <w:r w:rsidRPr="00A50EFF">
        <w:rPr>
          <w:lang w:val="en-US"/>
        </w:rPr>
        <w:t>The pyrolysis of ethanal proceeds by the following simplified mechanism:</w:t>
      </w:r>
    </w:p>
    <w:tbl>
      <w:tblPr>
        <w:tblW w:w="0" w:type="auto"/>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45"/>
        <w:gridCol w:w="1516"/>
        <w:gridCol w:w="1620"/>
      </w:tblGrid>
      <w:tr w:rsidR="00F8330C" w:rsidRPr="00A50EFF">
        <w:trPr>
          <w:jc w:val="center"/>
        </w:trPr>
        <w:tc>
          <w:tcPr>
            <w:tcW w:w="4145" w:type="dxa"/>
          </w:tcPr>
          <w:p w:rsidR="00F8330C" w:rsidRPr="00BE6FE1" w:rsidRDefault="00F8330C" w:rsidP="00B63489">
            <w:pPr>
              <w:spacing w:before="120" w:after="120"/>
              <w:rPr>
                <w:b/>
              </w:rPr>
            </w:pPr>
            <w:r w:rsidRPr="00BE6FE1">
              <w:rPr>
                <w:b/>
              </w:rPr>
              <w:t>reaction</w:t>
            </w:r>
          </w:p>
        </w:tc>
        <w:tc>
          <w:tcPr>
            <w:tcW w:w="1516" w:type="dxa"/>
          </w:tcPr>
          <w:p w:rsidR="00F8330C" w:rsidRPr="00671B6C" w:rsidRDefault="00671B6C" w:rsidP="00B63489">
            <w:pPr>
              <w:spacing w:before="120" w:after="120"/>
              <w:jc w:val="center"/>
              <w:rPr>
                <w:b/>
              </w:rPr>
            </w:pPr>
            <w:r w:rsidRPr="00671B6C">
              <w:rPr>
                <w:b/>
              </w:rPr>
              <w:t>rate constant</w:t>
            </w:r>
          </w:p>
        </w:tc>
        <w:tc>
          <w:tcPr>
            <w:tcW w:w="1620" w:type="dxa"/>
          </w:tcPr>
          <w:p w:rsidR="00F8330C" w:rsidRPr="00BE6FE1" w:rsidRDefault="00F8330C" w:rsidP="00B63489">
            <w:pPr>
              <w:spacing w:before="120" w:after="120"/>
              <w:jc w:val="center"/>
              <w:rPr>
                <w:b/>
              </w:rPr>
            </w:pPr>
            <w:r w:rsidRPr="00BE6FE1">
              <w:rPr>
                <w:b/>
              </w:rPr>
              <w:t>E</w:t>
            </w:r>
            <w:r w:rsidRPr="00BE6FE1">
              <w:rPr>
                <w:b/>
                <w:vertAlign w:val="subscript"/>
              </w:rPr>
              <w:t>a</w:t>
            </w:r>
            <w:r w:rsidRPr="00BE6FE1">
              <w:rPr>
                <w:b/>
              </w:rPr>
              <w:t xml:space="preserve"> / kJ mol</w:t>
            </w:r>
            <w:r w:rsidRPr="00BE6FE1">
              <w:rPr>
                <w:b/>
                <w:vertAlign w:val="superscript"/>
              </w:rPr>
              <w:t>–1</w:t>
            </w:r>
          </w:p>
        </w:tc>
      </w:tr>
      <w:tr w:rsidR="00F8330C" w:rsidRPr="00A50EFF">
        <w:trPr>
          <w:jc w:val="center"/>
        </w:trPr>
        <w:tc>
          <w:tcPr>
            <w:tcW w:w="4145" w:type="dxa"/>
          </w:tcPr>
          <w:p w:rsidR="00F8330C" w:rsidRPr="00A50EFF" w:rsidRDefault="00F8330C" w:rsidP="00B63489">
            <w:pPr>
              <w:spacing w:before="120" w:after="120"/>
            </w:pPr>
            <w:r w:rsidRPr="00A50EFF">
              <w:t>CH</w:t>
            </w:r>
            <w:r w:rsidRPr="00AE0751">
              <w:rPr>
                <w:vertAlign w:val="subscript"/>
              </w:rPr>
              <w:t>3</w:t>
            </w:r>
            <w:r w:rsidRPr="00A50EFF">
              <w:t xml:space="preserve">CHO </w:t>
            </w:r>
            <w:r w:rsidRPr="00A50EFF">
              <w:sym w:font="Symbol" w:char="F0AE"/>
            </w:r>
            <w:r w:rsidRPr="00A50EFF">
              <w:t xml:space="preserve"> CH</w:t>
            </w:r>
            <w:r w:rsidRPr="00AE0751">
              <w:rPr>
                <w:vertAlign w:val="subscript"/>
              </w:rPr>
              <w:t>3</w:t>
            </w:r>
            <w:r w:rsidR="00654FD1">
              <w:rPr>
                <w:rFonts w:cs="Arial"/>
              </w:rPr>
              <w:t>·</w:t>
            </w:r>
            <w:r w:rsidRPr="00A50EFF">
              <w:t xml:space="preserve"> + </w:t>
            </w:r>
            <w:smartTag w:uri="urn:schemas-microsoft-com:office:smarttags" w:element="stockticker">
              <w:r w:rsidRPr="00A50EFF">
                <w:t>HCO</w:t>
              </w:r>
            </w:smartTag>
            <w:r w:rsidR="00654FD1">
              <w:rPr>
                <w:rFonts w:cs="Arial"/>
              </w:rPr>
              <w:t>·</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1</w:t>
            </w:r>
          </w:p>
        </w:tc>
        <w:tc>
          <w:tcPr>
            <w:tcW w:w="1620" w:type="dxa"/>
          </w:tcPr>
          <w:p w:rsidR="00F8330C" w:rsidRPr="00A50EFF" w:rsidRDefault="00F8330C" w:rsidP="00B63489">
            <w:pPr>
              <w:spacing w:before="120" w:after="120"/>
              <w:jc w:val="center"/>
            </w:pPr>
            <w:r w:rsidRPr="00A50EFF">
              <w:t>358</w:t>
            </w:r>
          </w:p>
        </w:tc>
      </w:tr>
      <w:tr w:rsidR="00F8330C" w:rsidRPr="00A50EFF">
        <w:trPr>
          <w:jc w:val="center"/>
        </w:trPr>
        <w:tc>
          <w:tcPr>
            <w:tcW w:w="4145" w:type="dxa"/>
          </w:tcPr>
          <w:p w:rsidR="00F8330C" w:rsidRPr="00A50EFF" w:rsidRDefault="00F8330C" w:rsidP="00B63489">
            <w:pPr>
              <w:spacing w:before="120" w:after="120"/>
            </w:pPr>
            <w:r w:rsidRPr="00A50EFF">
              <w:t>CH</w:t>
            </w:r>
            <w:r w:rsidRPr="00AE0751">
              <w:rPr>
                <w:vertAlign w:val="subscript"/>
              </w:rPr>
              <w:t>3</w:t>
            </w:r>
            <w:r w:rsidR="00654FD1">
              <w:rPr>
                <w:rFonts w:cs="Arial"/>
              </w:rPr>
              <w:t>·</w:t>
            </w:r>
            <w:r w:rsidRPr="00A50EFF">
              <w:t xml:space="preserve"> + CH</w:t>
            </w:r>
            <w:r w:rsidRPr="00AE0751">
              <w:rPr>
                <w:vertAlign w:val="subscript"/>
              </w:rPr>
              <w:t>3</w:t>
            </w:r>
            <w:r w:rsidRPr="00A50EFF">
              <w:t xml:space="preserve">CHO </w:t>
            </w:r>
            <w:r w:rsidRPr="00A50EFF">
              <w:sym w:font="Symbol" w:char="F0AE"/>
            </w:r>
            <w:r w:rsidRPr="00A50EFF">
              <w:t xml:space="preserve"> CH</w:t>
            </w:r>
            <w:r w:rsidRPr="00AE0751">
              <w:rPr>
                <w:vertAlign w:val="subscript"/>
              </w:rPr>
              <w:t>4</w:t>
            </w:r>
            <w:r w:rsidRPr="00A50EFF">
              <w:t xml:space="preserve"> + CH</w:t>
            </w:r>
            <w:r w:rsidRPr="00AE0751">
              <w:rPr>
                <w:vertAlign w:val="subscript"/>
              </w:rPr>
              <w:t>3</w:t>
            </w:r>
            <w:r w:rsidRPr="00A50EFF">
              <w:t>CO</w:t>
            </w:r>
            <w:r w:rsidR="00654FD1">
              <w:rPr>
                <w:rFonts w:cs="Arial"/>
              </w:rPr>
              <w:t>·</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2</w:t>
            </w:r>
          </w:p>
        </w:tc>
        <w:tc>
          <w:tcPr>
            <w:tcW w:w="1620" w:type="dxa"/>
          </w:tcPr>
          <w:p w:rsidR="00F8330C" w:rsidRPr="00A50EFF" w:rsidRDefault="00F8330C" w:rsidP="00B63489">
            <w:pPr>
              <w:spacing w:before="120" w:after="120"/>
              <w:jc w:val="center"/>
            </w:pPr>
            <w:r w:rsidRPr="00A50EFF">
              <w:t>8</w:t>
            </w:r>
          </w:p>
        </w:tc>
      </w:tr>
      <w:tr w:rsidR="00F8330C" w:rsidRPr="00A50EFF">
        <w:trPr>
          <w:jc w:val="center"/>
        </w:trPr>
        <w:tc>
          <w:tcPr>
            <w:tcW w:w="4145" w:type="dxa"/>
          </w:tcPr>
          <w:p w:rsidR="00F8330C" w:rsidRPr="00A50EFF" w:rsidRDefault="00F8330C" w:rsidP="00B63489">
            <w:pPr>
              <w:spacing w:before="120" w:after="120"/>
            </w:pPr>
            <w:r w:rsidRPr="00A50EFF">
              <w:t>CH</w:t>
            </w:r>
            <w:r w:rsidRPr="00AE0751">
              <w:rPr>
                <w:vertAlign w:val="subscript"/>
              </w:rPr>
              <w:t>3</w:t>
            </w:r>
            <w:r w:rsidRPr="00A50EFF">
              <w:t>CO</w:t>
            </w:r>
            <w:r w:rsidR="00654FD1">
              <w:rPr>
                <w:rFonts w:cs="Arial"/>
              </w:rPr>
              <w:t>·</w:t>
            </w:r>
            <w:r w:rsidRPr="00A50EFF">
              <w:t xml:space="preserve"> </w:t>
            </w:r>
            <w:r w:rsidRPr="00A50EFF">
              <w:sym w:font="Symbol" w:char="F0AE"/>
            </w:r>
            <w:r w:rsidRPr="00A50EFF">
              <w:t xml:space="preserve"> CH</w:t>
            </w:r>
            <w:r w:rsidRPr="00AE0751">
              <w:rPr>
                <w:vertAlign w:val="subscript"/>
              </w:rPr>
              <w:t>3</w:t>
            </w:r>
            <w:r w:rsidR="00654FD1">
              <w:rPr>
                <w:rFonts w:cs="Arial"/>
              </w:rPr>
              <w:t>·</w:t>
            </w:r>
            <w:r w:rsidRPr="00A50EFF">
              <w:t xml:space="preserve"> + CO</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3</w:t>
            </w:r>
          </w:p>
        </w:tc>
        <w:tc>
          <w:tcPr>
            <w:tcW w:w="1620" w:type="dxa"/>
          </w:tcPr>
          <w:p w:rsidR="00F8330C" w:rsidRPr="00A50EFF" w:rsidRDefault="00F8330C" w:rsidP="00B63489">
            <w:pPr>
              <w:spacing w:before="120" w:after="120"/>
              <w:jc w:val="center"/>
            </w:pPr>
            <w:r w:rsidRPr="00A50EFF">
              <w:t>59</w:t>
            </w:r>
          </w:p>
        </w:tc>
      </w:tr>
      <w:tr w:rsidR="00F8330C" w:rsidRPr="00A50EFF">
        <w:trPr>
          <w:jc w:val="center"/>
        </w:trPr>
        <w:tc>
          <w:tcPr>
            <w:tcW w:w="4145" w:type="dxa"/>
          </w:tcPr>
          <w:p w:rsidR="00F8330C" w:rsidRPr="00A50EFF" w:rsidRDefault="00F8330C" w:rsidP="00B63489">
            <w:pPr>
              <w:spacing w:before="120" w:after="120"/>
            </w:pPr>
            <w:smartTag w:uri="urn:schemas-microsoft-com:office:smarttags" w:element="stockticker">
              <w:r w:rsidRPr="00A50EFF">
                <w:t>H</w:t>
              </w:r>
              <w:r w:rsidR="00E02C29">
                <w:t>C</w:t>
              </w:r>
              <w:r w:rsidRPr="00A50EFF">
                <w:t>O</w:t>
              </w:r>
            </w:smartTag>
            <w:r w:rsidR="00654FD1">
              <w:rPr>
                <w:rFonts w:cs="Arial"/>
              </w:rPr>
              <w:t>·</w:t>
            </w:r>
            <w:r w:rsidRPr="00A50EFF">
              <w:t xml:space="preserve"> </w:t>
            </w:r>
            <w:r w:rsidRPr="00A50EFF">
              <w:sym w:font="Symbol" w:char="F0AE"/>
            </w:r>
            <w:r w:rsidRPr="00A50EFF">
              <w:t xml:space="preserve"> H</w:t>
            </w:r>
            <w:r w:rsidR="00654FD1">
              <w:rPr>
                <w:rFonts w:cs="Arial"/>
              </w:rPr>
              <w:t>·</w:t>
            </w:r>
            <w:r w:rsidRPr="00A50EFF">
              <w:t xml:space="preserve"> + CO</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4</w:t>
            </w:r>
          </w:p>
        </w:tc>
        <w:tc>
          <w:tcPr>
            <w:tcW w:w="1620" w:type="dxa"/>
          </w:tcPr>
          <w:p w:rsidR="00F8330C" w:rsidRPr="00A50EFF" w:rsidRDefault="00F8330C" w:rsidP="00B63489">
            <w:pPr>
              <w:spacing w:before="120" w:after="120"/>
              <w:jc w:val="center"/>
            </w:pPr>
            <w:r w:rsidRPr="00A50EFF">
              <w:t>65</w:t>
            </w:r>
          </w:p>
        </w:tc>
      </w:tr>
      <w:tr w:rsidR="00F8330C" w:rsidRPr="00A50EFF">
        <w:trPr>
          <w:jc w:val="center"/>
        </w:trPr>
        <w:tc>
          <w:tcPr>
            <w:tcW w:w="4145" w:type="dxa"/>
          </w:tcPr>
          <w:p w:rsidR="00F8330C" w:rsidRPr="00A50EFF" w:rsidRDefault="00F8330C" w:rsidP="00B63489">
            <w:pPr>
              <w:spacing w:before="120" w:after="120"/>
            </w:pPr>
            <w:r w:rsidRPr="00A50EFF">
              <w:t>H</w:t>
            </w:r>
            <w:r w:rsidR="00654FD1">
              <w:rPr>
                <w:rFonts w:cs="Arial"/>
              </w:rPr>
              <w:t>·</w:t>
            </w:r>
            <w:r w:rsidRPr="00A50EFF">
              <w:t xml:space="preserve"> + CH</w:t>
            </w:r>
            <w:r w:rsidRPr="00AE0751">
              <w:rPr>
                <w:vertAlign w:val="subscript"/>
              </w:rPr>
              <w:t>3</w:t>
            </w:r>
            <w:r w:rsidRPr="00A50EFF">
              <w:t xml:space="preserve">CHO </w:t>
            </w:r>
            <w:r w:rsidRPr="00A50EFF">
              <w:sym w:font="Symbol" w:char="F0AE"/>
            </w:r>
            <w:r w:rsidRPr="00A50EFF">
              <w:t xml:space="preserve"> H</w:t>
            </w:r>
            <w:r w:rsidRPr="00AE0751">
              <w:rPr>
                <w:vertAlign w:val="subscript"/>
              </w:rPr>
              <w:t>2</w:t>
            </w:r>
            <w:r w:rsidRPr="00A50EFF">
              <w:t xml:space="preserve"> + CH</w:t>
            </w:r>
            <w:r w:rsidRPr="00AE0751">
              <w:rPr>
                <w:vertAlign w:val="subscript"/>
              </w:rPr>
              <w:t>3</w:t>
            </w:r>
            <w:r w:rsidRPr="00A50EFF">
              <w:t>CO</w:t>
            </w:r>
            <w:r w:rsidR="00654FD1">
              <w:rPr>
                <w:rFonts w:cs="Arial"/>
              </w:rPr>
              <w:t>·</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5</w:t>
            </w:r>
          </w:p>
        </w:tc>
        <w:tc>
          <w:tcPr>
            <w:tcW w:w="1620" w:type="dxa"/>
          </w:tcPr>
          <w:p w:rsidR="00F8330C" w:rsidRPr="00A50EFF" w:rsidRDefault="00F8330C" w:rsidP="00B63489">
            <w:pPr>
              <w:spacing w:before="120" w:after="120"/>
              <w:jc w:val="center"/>
            </w:pPr>
            <w:r w:rsidRPr="00A50EFF">
              <w:t>15</w:t>
            </w:r>
          </w:p>
        </w:tc>
      </w:tr>
      <w:tr w:rsidR="00F8330C" w:rsidRPr="00A50EFF">
        <w:trPr>
          <w:jc w:val="center"/>
        </w:trPr>
        <w:tc>
          <w:tcPr>
            <w:tcW w:w="4145" w:type="dxa"/>
          </w:tcPr>
          <w:p w:rsidR="00F8330C" w:rsidRPr="00A50EFF" w:rsidRDefault="00F8330C" w:rsidP="00B63489">
            <w:pPr>
              <w:spacing w:before="120" w:after="120"/>
            </w:pPr>
            <w:r w:rsidRPr="00A50EFF">
              <w:t>2CH</w:t>
            </w:r>
            <w:r w:rsidRPr="00AE0751">
              <w:rPr>
                <w:vertAlign w:val="subscript"/>
              </w:rPr>
              <w:t>3</w:t>
            </w:r>
            <w:r w:rsidR="00654FD1">
              <w:rPr>
                <w:rFonts w:cs="Arial"/>
              </w:rPr>
              <w:t>·</w:t>
            </w:r>
            <w:r w:rsidRPr="00A50EFF">
              <w:t xml:space="preserve"> </w:t>
            </w:r>
            <w:r w:rsidRPr="00A50EFF">
              <w:sym w:font="Symbol" w:char="F0AE"/>
            </w:r>
            <w:r w:rsidRPr="00A50EFF">
              <w:t xml:space="preserve"> C</w:t>
            </w:r>
            <w:r w:rsidRPr="00AE0751">
              <w:rPr>
                <w:vertAlign w:val="subscript"/>
              </w:rPr>
              <w:t>2</w:t>
            </w:r>
            <w:r w:rsidRPr="00A50EFF">
              <w:t>H</w:t>
            </w:r>
            <w:r w:rsidRPr="00AE0751">
              <w:rPr>
                <w:vertAlign w:val="subscript"/>
              </w:rPr>
              <w:t>6</w:t>
            </w:r>
          </w:p>
        </w:tc>
        <w:tc>
          <w:tcPr>
            <w:tcW w:w="1516" w:type="dxa"/>
          </w:tcPr>
          <w:p w:rsidR="00F8330C" w:rsidRPr="00A50EFF" w:rsidRDefault="00F8330C" w:rsidP="00B63489">
            <w:pPr>
              <w:spacing w:before="120" w:after="120"/>
              <w:jc w:val="center"/>
            </w:pPr>
            <w:r w:rsidRPr="00BE6FE1">
              <w:rPr>
                <w:rStyle w:val="equationsymbolChar"/>
              </w:rPr>
              <w:t>k</w:t>
            </w:r>
            <w:r w:rsidRPr="00AE0751">
              <w:rPr>
                <w:vertAlign w:val="subscript"/>
              </w:rPr>
              <w:t>6</w:t>
            </w:r>
          </w:p>
        </w:tc>
        <w:tc>
          <w:tcPr>
            <w:tcW w:w="1620" w:type="dxa"/>
          </w:tcPr>
          <w:p w:rsidR="00F8330C" w:rsidRPr="00A50EFF" w:rsidRDefault="00F8330C" w:rsidP="00B63489">
            <w:pPr>
              <w:spacing w:before="120" w:after="120"/>
              <w:jc w:val="center"/>
            </w:pPr>
            <w:r w:rsidRPr="00A50EFF">
              <w:t>0</w:t>
            </w:r>
          </w:p>
        </w:tc>
      </w:tr>
    </w:tbl>
    <w:p w:rsidR="00BE6FE1" w:rsidRPr="00BE6FE1" w:rsidRDefault="00F8330C" w:rsidP="005162AC">
      <w:pPr>
        <w:numPr>
          <w:ilvl w:val="0"/>
          <w:numId w:val="8"/>
        </w:numPr>
        <w:rPr>
          <w:lang w:val="en-US"/>
        </w:rPr>
      </w:pPr>
      <w:r w:rsidRPr="00A50EFF">
        <w:rPr>
          <w:lang w:val="en-US"/>
        </w:rPr>
        <w:t>List each reaction as initiation, propagation or termination.</w:t>
      </w:r>
    </w:p>
    <w:p w:rsidR="00AE0751" w:rsidRDefault="00F8330C" w:rsidP="005162AC">
      <w:pPr>
        <w:numPr>
          <w:ilvl w:val="0"/>
          <w:numId w:val="8"/>
        </w:numPr>
        <w:rPr>
          <w:lang w:val="en-US"/>
        </w:rPr>
      </w:pPr>
      <w:r w:rsidRPr="00A50EFF">
        <w:rPr>
          <w:lang w:val="en-US"/>
        </w:rPr>
        <w:t xml:space="preserve">Use the steady-state approximation on the radical intermediates to find expressions for the steady-state concentrations of the </w:t>
      </w:r>
      <w:smartTag w:uri="urn:schemas-microsoft-com:office:smarttags" w:element="stockticker">
        <w:r w:rsidRPr="00A50EFF">
          <w:rPr>
            <w:lang w:val="en-US"/>
          </w:rPr>
          <w:t>HCO</w:t>
        </w:r>
      </w:smartTag>
      <w:r w:rsidRPr="00A50EFF">
        <w:rPr>
          <w:lang w:val="en-US"/>
        </w:rPr>
        <w:t>, H, CH</w:t>
      </w:r>
      <w:r w:rsidRPr="0084672C">
        <w:rPr>
          <w:vertAlign w:val="subscript"/>
          <w:lang w:val="en-US"/>
        </w:rPr>
        <w:t>3</w:t>
      </w:r>
      <w:r w:rsidRPr="00A50EFF">
        <w:rPr>
          <w:lang w:val="en-US"/>
        </w:rPr>
        <w:t xml:space="preserve"> and CH</w:t>
      </w:r>
      <w:r w:rsidRPr="0084672C">
        <w:rPr>
          <w:vertAlign w:val="subscript"/>
          <w:lang w:val="en-US"/>
        </w:rPr>
        <w:t>3</w:t>
      </w:r>
      <w:r w:rsidRPr="00A50EFF">
        <w:rPr>
          <w:lang w:val="en-US"/>
        </w:rPr>
        <w:t>CO</w:t>
      </w:r>
      <w:r w:rsidR="00587A48">
        <w:rPr>
          <w:lang w:val="en-US"/>
        </w:rPr>
        <w:t xml:space="preserve"> radicals</w:t>
      </w:r>
      <w:r w:rsidRPr="00A50EFF">
        <w:rPr>
          <w:lang w:val="en-US"/>
        </w:rPr>
        <w:t>.</w:t>
      </w:r>
    </w:p>
    <w:p w:rsidR="00AE0751" w:rsidRDefault="00AE0751" w:rsidP="005162AC">
      <w:pPr>
        <w:numPr>
          <w:ilvl w:val="0"/>
          <w:numId w:val="8"/>
        </w:numPr>
        <w:rPr>
          <w:lang w:val="en-US"/>
        </w:rPr>
      </w:pPr>
      <w:r>
        <w:rPr>
          <w:lang w:val="en-US"/>
        </w:rPr>
        <w:t>Find rate la</w:t>
      </w:r>
      <w:r w:rsidR="00F8330C" w:rsidRPr="00A50EFF">
        <w:rPr>
          <w:lang w:val="en-US"/>
        </w:rPr>
        <w:t>ws for the rate of loss of ethanal, and the rates of formation of methane, ethane, hydrogen and CO.</w:t>
      </w:r>
    </w:p>
    <w:p w:rsidR="00F8330C" w:rsidRDefault="00F8330C" w:rsidP="005162AC">
      <w:pPr>
        <w:numPr>
          <w:ilvl w:val="0"/>
          <w:numId w:val="8"/>
        </w:numPr>
        <w:rPr>
          <w:lang w:val="en-US"/>
        </w:rPr>
      </w:pPr>
      <w:r w:rsidRPr="00A50EFF">
        <w:rPr>
          <w:lang w:val="en-US"/>
        </w:rPr>
        <w:t>There are two pathways for the d</w:t>
      </w:r>
      <w:r w:rsidR="007D23CD">
        <w:rPr>
          <w:lang w:val="en-US"/>
        </w:rPr>
        <w:t xml:space="preserve">issociation of ethanal. </w:t>
      </w:r>
      <w:r w:rsidRPr="00A50EFF">
        <w:rPr>
          <w:lang w:val="en-US"/>
        </w:rPr>
        <w:t xml:space="preserve"> </w:t>
      </w:r>
      <w:r w:rsidR="007D23CD">
        <w:rPr>
          <w:lang w:val="en-US"/>
        </w:rPr>
        <w:t>W</w:t>
      </w:r>
      <w:r w:rsidRPr="00A50EFF">
        <w:rPr>
          <w:lang w:val="en-US"/>
        </w:rPr>
        <w:t xml:space="preserve">rite a balanced equation for each </w:t>
      </w:r>
      <w:r w:rsidR="007D23CD">
        <w:rPr>
          <w:lang w:val="en-US"/>
        </w:rPr>
        <w:t xml:space="preserve">reaction </w:t>
      </w:r>
      <w:r w:rsidRPr="00A50EFF">
        <w:rPr>
          <w:lang w:val="en-US"/>
        </w:rPr>
        <w:t xml:space="preserve">and </w:t>
      </w:r>
      <w:r w:rsidR="007D23CD">
        <w:rPr>
          <w:lang w:val="en-US"/>
        </w:rPr>
        <w:t xml:space="preserve">for each </w:t>
      </w:r>
      <w:r w:rsidRPr="00A50EFF">
        <w:rPr>
          <w:lang w:val="en-US"/>
        </w:rPr>
        <w:t xml:space="preserve">find </w:t>
      </w:r>
      <w:r w:rsidR="007D23CD">
        <w:rPr>
          <w:lang w:val="en-US"/>
        </w:rPr>
        <w:t>the</w:t>
      </w:r>
      <w:r w:rsidRPr="00A50EFF">
        <w:rPr>
          <w:lang w:val="en-US"/>
        </w:rPr>
        <w:t xml:space="preserve"> order </w:t>
      </w:r>
      <w:r w:rsidR="007D23CD">
        <w:rPr>
          <w:lang w:val="en-US"/>
        </w:rPr>
        <w:t xml:space="preserve">with respect to ethanal, </w:t>
      </w:r>
      <w:r w:rsidRPr="00A50EFF">
        <w:rPr>
          <w:lang w:val="en-US"/>
        </w:rPr>
        <w:t xml:space="preserve">and </w:t>
      </w:r>
      <w:r w:rsidR="007D23CD">
        <w:rPr>
          <w:lang w:val="en-US"/>
        </w:rPr>
        <w:t>the</w:t>
      </w:r>
      <w:r w:rsidRPr="00A50EFF">
        <w:rPr>
          <w:lang w:val="en-US"/>
        </w:rPr>
        <w:t xml:space="preserve"> activation energy.</w:t>
      </w:r>
    </w:p>
    <w:p w:rsidR="0084672C" w:rsidRDefault="00067D45" w:rsidP="003614CD">
      <w:pPr>
        <w:pStyle w:val="Problem"/>
      </w:pPr>
      <w:r>
        <w:br w:type="column"/>
      </w:r>
      <w:r w:rsidR="00671B6C">
        <w:lastRenderedPageBreak/>
        <w:t>Enzyme kinetics</w:t>
      </w:r>
    </w:p>
    <w:p w:rsidR="0084672C" w:rsidRPr="00D350EC" w:rsidRDefault="0084672C" w:rsidP="0084672C">
      <w:pPr>
        <w:rPr>
          <w:lang w:val="en-US"/>
        </w:rPr>
      </w:pPr>
      <w:r w:rsidRPr="00D350EC">
        <w:rPr>
          <w:lang w:val="en-US"/>
        </w:rPr>
        <w:t xml:space="preserve">Characterisation of enzyme kinetics can play an important role in drug discovery.  A good understanding of how the enzyme behaves in the presence of its natural substrate is necessary before the effect of potential drugs can be evaluated. Enzymes are typically characterised by two parameters, </w:t>
      </w:r>
      <w:r w:rsidRPr="00671B6C">
        <w:rPr>
          <w:rStyle w:val="equationsymbolChar"/>
        </w:rPr>
        <w:t>V</w:t>
      </w:r>
      <w:r w:rsidRPr="00D350EC">
        <w:rPr>
          <w:vertAlign w:val="subscript"/>
          <w:lang w:val="en-US"/>
        </w:rPr>
        <w:t>max</w:t>
      </w:r>
      <w:r w:rsidRPr="00D350EC">
        <w:rPr>
          <w:lang w:val="en-US"/>
        </w:rPr>
        <w:t xml:space="preserve"> and </w:t>
      </w:r>
      <w:r w:rsidRPr="00671B6C">
        <w:rPr>
          <w:rStyle w:val="equationsymbolChar"/>
        </w:rPr>
        <w:t>K</w:t>
      </w:r>
      <w:r w:rsidRPr="00D350EC">
        <w:rPr>
          <w:vertAlign w:val="subscript"/>
          <w:lang w:val="en-US"/>
        </w:rPr>
        <w:t>m</w:t>
      </w:r>
      <w:r w:rsidRPr="00D350EC">
        <w:rPr>
          <w:lang w:val="en-US"/>
        </w:rPr>
        <w:t>; these are determined by analysing the variation of the initial rate of reaction with substrate concentration.</w:t>
      </w:r>
    </w:p>
    <w:p w:rsidR="0084672C" w:rsidRPr="00D350EC" w:rsidRDefault="0084672C" w:rsidP="0084672C">
      <w:pPr>
        <w:rPr>
          <w:lang w:val="en-US"/>
        </w:rPr>
      </w:pPr>
      <w:r w:rsidRPr="00D350EC">
        <w:rPr>
          <w:lang w:val="en-US"/>
        </w:rPr>
        <w:t>Many enzymatic reactions can be modelled using the scheme:</w:t>
      </w:r>
    </w:p>
    <w:p w:rsidR="0084672C" w:rsidRPr="00FA6139" w:rsidRDefault="0084672C" w:rsidP="0084672C">
      <w:pPr>
        <w:jc w:val="center"/>
        <w:rPr>
          <w:lang w:val="en-US"/>
        </w:rPr>
      </w:pPr>
      <w:r w:rsidRPr="00BE6FE1">
        <w:rPr>
          <w:b/>
          <w:lang w:val="en-US"/>
        </w:rPr>
        <w:t>E</w:t>
      </w:r>
      <w:r w:rsidRPr="00FA6139">
        <w:rPr>
          <w:lang w:val="en-US"/>
        </w:rPr>
        <w:t xml:space="preserve"> + </w:t>
      </w:r>
      <w:r w:rsidRPr="00BE6FE1">
        <w:rPr>
          <w:b/>
          <w:lang w:val="en-US"/>
        </w:rPr>
        <w:t>S</w:t>
      </w:r>
      <w:r w:rsidRPr="00FA6139">
        <w:rPr>
          <w:lang w:val="en-US"/>
        </w:rPr>
        <w:t xml:space="preserve"> → </w:t>
      </w:r>
      <w:r w:rsidRPr="00BE6FE1">
        <w:rPr>
          <w:b/>
          <w:lang w:val="en-US"/>
        </w:rPr>
        <w:t>ES</w:t>
      </w:r>
      <w:r w:rsidRPr="00FA6139">
        <w:rPr>
          <w:lang w:val="en-US"/>
        </w:rPr>
        <w:tab/>
      </w:r>
      <w:r w:rsidR="00BE6FE1">
        <w:rPr>
          <w:lang w:val="en-US"/>
        </w:rPr>
        <w:tab/>
      </w:r>
      <w:r w:rsidRPr="00FA6139">
        <w:rPr>
          <w:lang w:val="en-US"/>
        </w:rPr>
        <w:t xml:space="preserve">rate constant </w:t>
      </w:r>
      <w:r w:rsidRPr="00BE6FE1">
        <w:rPr>
          <w:rStyle w:val="equationsymbolChar"/>
        </w:rPr>
        <w:t>k</w:t>
      </w:r>
      <w:r w:rsidRPr="00FA6139">
        <w:rPr>
          <w:vertAlign w:val="subscript"/>
          <w:lang w:val="en-US"/>
        </w:rPr>
        <w:t>1</w:t>
      </w:r>
    </w:p>
    <w:p w:rsidR="0084672C" w:rsidRPr="00D350EC" w:rsidRDefault="0084672C" w:rsidP="0084672C">
      <w:pPr>
        <w:jc w:val="center"/>
        <w:rPr>
          <w:vertAlign w:val="subscript"/>
          <w:lang w:val="en-US"/>
        </w:rPr>
      </w:pPr>
      <w:r w:rsidRPr="00BE6FE1">
        <w:rPr>
          <w:b/>
          <w:lang w:val="en-US"/>
        </w:rPr>
        <w:t>ES</w:t>
      </w:r>
      <w:r w:rsidRPr="00D350EC">
        <w:rPr>
          <w:lang w:val="en-US"/>
        </w:rPr>
        <w:t xml:space="preserve"> → </w:t>
      </w:r>
      <w:r w:rsidRPr="00BE6FE1">
        <w:rPr>
          <w:b/>
          <w:lang w:val="en-US"/>
        </w:rPr>
        <w:t>E</w:t>
      </w:r>
      <w:r w:rsidRPr="00D350EC">
        <w:rPr>
          <w:lang w:val="en-US"/>
        </w:rPr>
        <w:t xml:space="preserve"> + </w:t>
      </w:r>
      <w:r w:rsidRPr="00BE6FE1">
        <w:rPr>
          <w:b/>
          <w:lang w:val="en-US"/>
        </w:rPr>
        <w:t>S</w:t>
      </w:r>
      <w:r w:rsidRPr="00D350EC">
        <w:rPr>
          <w:lang w:val="en-US"/>
        </w:rPr>
        <w:tab/>
      </w:r>
      <w:r w:rsidR="00BE6FE1">
        <w:rPr>
          <w:lang w:val="en-US"/>
        </w:rPr>
        <w:tab/>
      </w:r>
      <w:r w:rsidRPr="00D350EC">
        <w:rPr>
          <w:lang w:val="en-US"/>
        </w:rPr>
        <w:t xml:space="preserve">rate constant </w:t>
      </w:r>
      <w:r w:rsidRPr="00BE6FE1">
        <w:rPr>
          <w:rStyle w:val="equationsymbolChar"/>
        </w:rPr>
        <w:t>k</w:t>
      </w:r>
      <w:r w:rsidR="003E4223" w:rsidRPr="00BE6FE1">
        <w:rPr>
          <w:vertAlign w:val="subscript"/>
          <w:lang w:val="en-GB"/>
        </w:rPr>
        <w:t>–</w:t>
      </w:r>
      <w:r w:rsidRPr="00D350EC">
        <w:rPr>
          <w:vertAlign w:val="subscript"/>
          <w:lang w:val="en-US"/>
        </w:rPr>
        <w:t>1</w:t>
      </w:r>
    </w:p>
    <w:p w:rsidR="0084672C" w:rsidRPr="00D350EC" w:rsidRDefault="0084672C" w:rsidP="0084672C">
      <w:pPr>
        <w:jc w:val="center"/>
        <w:rPr>
          <w:lang w:val="en-US"/>
        </w:rPr>
      </w:pPr>
      <w:r w:rsidRPr="00BE6FE1">
        <w:rPr>
          <w:b/>
          <w:lang w:val="en-US"/>
        </w:rPr>
        <w:t>ES</w:t>
      </w:r>
      <w:r w:rsidRPr="00D350EC">
        <w:rPr>
          <w:lang w:val="en-US"/>
        </w:rPr>
        <w:t xml:space="preserve"> → </w:t>
      </w:r>
      <w:r w:rsidRPr="00BE6FE1">
        <w:rPr>
          <w:b/>
          <w:lang w:val="en-US"/>
        </w:rPr>
        <w:t>E</w:t>
      </w:r>
      <w:r w:rsidRPr="00D350EC">
        <w:rPr>
          <w:lang w:val="en-US"/>
        </w:rPr>
        <w:t xml:space="preserve"> + </w:t>
      </w:r>
      <w:r w:rsidRPr="00BE6FE1">
        <w:rPr>
          <w:b/>
          <w:lang w:val="en-US"/>
        </w:rPr>
        <w:t>P</w:t>
      </w:r>
      <w:r w:rsidRPr="00D350EC">
        <w:rPr>
          <w:lang w:val="en-US"/>
        </w:rPr>
        <w:tab/>
      </w:r>
      <w:r w:rsidR="00BE6FE1">
        <w:rPr>
          <w:lang w:val="en-US"/>
        </w:rPr>
        <w:tab/>
      </w:r>
      <w:r w:rsidRPr="00D350EC">
        <w:rPr>
          <w:lang w:val="en-US"/>
        </w:rPr>
        <w:t xml:space="preserve">rate constant </w:t>
      </w:r>
      <w:r w:rsidRPr="00BE6FE1">
        <w:rPr>
          <w:rStyle w:val="equationsymbolChar"/>
        </w:rPr>
        <w:t>k</w:t>
      </w:r>
      <w:r w:rsidRPr="00D350EC">
        <w:rPr>
          <w:vertAlign w:val="subscript"/>
          <w:lang w:val="en-US"/>
        </w:rPr>
        <w:t>2</w:t>
      </w:r>
    </w:p>
    <w:p w:rsidR="0084672C" w:rsidRPr="00D350EC" w:rsidRDefault="0084672C" w:rsidP="0084672C">
      <w:pPr>
        <w:rPr>
          <w:lang w:val="en-US"/>
        </w:rPr>
      </w:pPr>
      <w:r w:rsidRPr="00D350EC">
        <w:rPr>
          <w:lang w:val="en-US"/>
        </w:rPr>
        <w:t xml:space="preserve">where </w:t>
      </w:r>
      <w:r w:rsidRPr="00BE6FE1">
        <w:rPr>
          <w:b/>
          <w:lang w:val="en-US"/>
        </w:rPr>
        <w:t>E</w:t>
      </w:r>
      <w:r w:rsidRPr="00D350EC">
        <w:rPr>
          <w:lang w:val="en-US"/>
        </w:rPr>
        <w:t xml:space="preserve"> is the free enzyme, </w:t>
      </w:r>
      <w:r w:rsidRPr="00BE6FE1">
        <w:rPr>
          <w:b/>
          <w:lang w:val="en-US"/>
        </w:rPr>
        <w:t>S</w:t>
      </w:r>
      <w:r w:rsidRPr="00D350EC">
        <w:rPr>
          <w:lang w:val="en-US"/>
        </w:rPr>
        <w:t xml:space="preserve"> is the substrate, </w:t>
      </w:r>
      <w:r w:rsidRPr="00BE6FE1">
        <w:rPr>
          <w:b/>
          <w:lang w:val="en-US"/>
        </w:rPr>
        <w:t>ES</w:t>
      </w:r>
      <w:r w:rsidRPr="00D350EC">
        <w:rPr>
          <w:lang w:val="en-US"/>
        </w:rPr>
        <w:t xml:space="preserve"> is a complex formed between the enzyme and substrate and </w:t>
      </w:r>
      <w:r w:rsidRPr="00BE6FE1">
        <w:rPr>
          <w:b/>
          <w:lang w:val="en-US"/>
        </w:rPr>
        <w:t>P</w:t>
      </w:r>
      <w:r w:rsidRPr="00D350EC">
        <w:rPr>
          <w:lang w:val="en-US"/>
        </w:rPr>
        <w:t xml:space="preserve"> is the product.</w:t>
      </w:r>
    </w:p>
    <w:p w:rsidR="0084672C" w:rsidRPr="00FA6139" w:rsidRDefault="0084672C" w:rsidP="005162AC">
      <w:pPr>
        <w:numPr>
          <w:ilvl w:val="0"/>
          <w:numId w:val="4"/>
        </w:numPr>
        <w:rPr>
          <w:lang w:val="en-US"/>
        </w:rPr>
      </w:pPr>
      <w:r w:rsidRPr="00FA6139">
        <w:rPr>
          <w:lang w:val="en-US"/>
        </w:rPr>
        <w:t>Assuming that the system is in steady state</w:t>
      </w:r>
      <w:r w:rsidR="002174FB">
        <w:rPr>
          <w:lang w:val="en-US"/>
        </w:rPr>
        <w:t xml:space="preserve"> and that [</w:t>
      </w:r>
      <w:r w:rsidR="002174FB" w:rsidRPr="00BE6FE1">
        <w:rPr>
          <w:b/>
          <w:lang w:val="en-US"/>
        </w:rPr>
        <w:t>S</w:t>
      </w:r>
      <w:r w:rsidR="002174FB">
        <w:rPr>
          <w:lang w:val="en-US"/>
        </w:rPr>
        <w:t xml:space="preserve">] &gt;&gt; </w:t>
      </w:r>
      <w:r w:rsidRPr="00FA6139">
        <w:rPr>
          <w:lang w:val="en-US"/>
        </w:rPr>
        <w:t>[</w:t>
      </w:r>
      <w:r w:rsidRPr="00BE6FE1">
        <w:rPr>
          <w:b/>
          <w:lang w:val="en-US"/>
        </w:rPr>
        <w:t>E</w:t>
      </w:r>
      <w:r w:rsidRPr="00FA6139">
        <w:rPr>
          <w:lang w:val="en-US"/>
        </w:rPr>
        <w:t>] obtain an expression</w:t>
      </w:r>
    </w:p>
    <w:p w:rsidR="0084672C" w:rsidRDefault="0084672C" w:rsidP="005162AC">
      <w:pPr>
        <w:numPr>
          <w:ilvl w:val="1"/>
          <w:numId w:val="4"/>
        </w:numPr>
        <w:rPr>
          <w:lang w:val="en-US"/>
        </w:rPr>
      </w:pPr>
      <w:r w:rsidRPr="00FA6139">
        <w:rPr>
          <w:lang w:val="en-US"/>
        </w:rPr>
        <w:t>for</w:t>
      </w:r>
      <w:r w:rsidR="00BF0CCD">
        <w:rPr>
          <w:lang w:val="en-US"/>
        </w:rPr>
        <w:t xml:space="preserve"> the rate of production of </w:t>
      </w:r>
      <w:r w:rsidRPr="00BE6FE1">
        <w:rPr>
          <w:b/>
          <w:lang w:val="en-US"/>
        </w:rPr>
        <w:t>ES</w:t>
      </w:r>
      <w:r w:rsidRPr="00FA6139">
        <w:rPr>
          <w:lang w:val="en-US"/>
        </w:rPr>
        <w:t xml:space="preserve"> in terms of [</w:t>
      </w:r>
      <w:r w:rsidRPr="00BE6FE1">
        <w:rPr>
          <w:b/>
          <w:lang w:val="en-US"/>
        </w:rPr>
        <w:t>E</w:t>
      </w:r>
      <w:r w:rsidRPr="00FA6139">
        <w:rPr>
          <w:lang w:val="en-US"/>
        </w:rPr>
        <w:t>], [</w:t>
      </w:r>
      <w:r w:rsidRPr="00BE6FE1">
        <w:rPr>
          <w:b/>
          <w:lang w:val="en-US"/>
        </w:rPr>
        <w:t>S</w:t>
      </w:r>
      <w:r w:rsidRPr="00FA6139">
        <w:rPr>
          <w:lang w:val="en-US"/>
        </w:rPr>
        <w:t>]</w:t>
      </w:r>
      <w:r w:rsidR="00BF0CCD">
        <w:rPr>
          <w:lang w:val="en-US"/>
        </w:rPr>
        <w:t xml:space="preserve">, </w:t>
      </w:r>
      <w:r w:rsidR="00BF0CCD" w:rsidRPr="00FA6139">
        <w:rPr>
          <w:lang w:val="en-US"/>
        </w:rPr>
        <w:t>[</w:t>
      </w:r>
      <w:r w:rsidR="00BF0CCD" w:rsidRPr="00BE6FE1">
        <w:rPr>
          <w:b/>
          <w:lang w:val="en-US"/>
        </w:rPr>
        <w:t>ES</w:t>
      </w:r>
      <w:r w:rsidR="00BF0CCD" w:rsidRPr="00FA6139">
        <w:rPr>
          <w:lang w:val="en-US"/>
        </w:rPr>
        <w:t>]</w:t>
      </w:r>
      <w:r w:rsidRPr="00FA6139">
        <w:rPr>
          <w:lang w:val="en-US"/>
        </w:rPr>
        <w:t xml:space="preserve"> and the appropriate rate constants.</w:t>
      </w:r>
    </w:p>
    <w:p w:rsidR="0084672C" w:rsidRDefault="0084672C" w:rsidP="005162AC">
      <w:pPr>
        <w:numPr>
          <w:ilvl w:val="1"/>
          <w:numId w:val="4"/>
        </w:numPr>
        <w:rPr>
          <w:lang w:val="en-US"/>
        </w:rPr>
      </w:pPr>
      <w:r w:rsidRPr="00FA6139">
        <w:rPr>
          <w:lang w:val="en-US"/>
        </w:rPr>
        <w:t xml:space="preserve">for the rate of production of </w:t>
      </w:r>
      <w:r w:rsidRPr="00BE6FE1">
        <w:rPr>
          <w:b/>
          <w:lang w:val="en-US"/>
        </w:rPr>
        <w:t>P</w:t>
      </w:r>
      <w:r w:rsidRPr="00FA6139">
        <w:rPr>
          <w:lang w:val="en-US"/>
        </w:rPr>
        <w:t xml:space="preserve"> in terms of [</w:t>
      </w:r>
      <w:r w:rsidRPr="00BE6FE1">
        <w:rPr>
          <w:b/>
          <w:lang w:val="en-US"/>
        </w:rPr>
        <w:t>ES</w:t>
      </w:r>
      <w:r w:rsidRPr="00FA6139">
        <w:rPr>
          <w:lang w:val="en-US"/>
        </w:rPr>
        <w:t>] and</w:t>
      </w:r>
      <w:r>
        <w:rPr>
          <w:lang w:val="en-US"/>
        </w:rPr>
        <w:t xml:space="preserve"> the appropriate rate constants.</w:t>
      </w:r>
    </w:p>
    <w:p w:rsidR="0084672C" w:rsidRPr="00FA6139" w:rsidRDefault="0084672C" w:rsidP="0084672C">
      <w:pPr>
        <w:rPr>
          <w:lang w:val="en-US"/>
        </w:rPr>
      </w:pPr>
      <w:r w:rsidRPr="00FA6139">
        <w:rPr>
          <w:lang w:val="en-US"/>
        </w:rPr>
        <w:t>When doing the experiment [</w:t>
      </w:r>
      <w:r w:rsidRPr="00BE6FE1">
        <w:rPr>
          <w:b/>
          <w:lang w:val="en-US"/>
        </w:rPr>
        <w:t>E</w:t>
      </w:r>
      <w:r w:rsidRPr="00FA6139">
        <w:rPr>
          <w:lang w:val="en-US"/>
        </w:rPr>
        <w:t>] is not known, however the total amount of enzyme present is constant throughout the reaction, therefore:</w:t>
      </w:r>
    </w:p>
    <w:p w:rsidR="0084672C" w:rsidRPr="00D350EC" w:rsidRDefault="0084672C" w:rsidP="0084672C">
      <w:pPr>
        <w:jc w:val="center"/>
        <w:rPr>
          <w:lang w:val="en-US"/>
        </w:rPr>
      </w:pPr>
      <w:r w:rsidRPr="00D350EC">
        <w:rPr>
          <w:lang w:val="en-US"/>
        </w:rPr>
        <w:t xml:space="preserve"> [</w:t>
      </w:r>
      <w:r w:rsidRPr="00BE6FE1">
        <w:rPr>
          <w:b/>
          <w:lang w:val="en-US"/>
        </w:rPr>
        <w:t>E</w:t>
      </w:r>
      <w:r w:rsidRPr="00D350EC">
        <w:rPr>
          <w:lang w:val="en-US"/>
        </w:rPr>
        <w:t>]</w:t>
      </w:r>
      <w:r w:rsidRPr="00D350EC">
        <w:rPr>
          <w:vertAlign w:val="subscript"/>
          <w:lang w:val="en-US"/>
        </w:rPr>
        <w:t>0</w:t>
      </w:r>
      <w:r w:rsidR="002174FB">
        <w:rPr>
          <w:lang w:val="en-US"/>
        </w:rPr>
        <w:t xml:space="preserve"> </w:t>
      </w:r>
      <w:r w:rsidRPr="00D350EC">
        <w:rPr>
          <w:lang w:val="en-US"/>
        </w:rPr>
        <w:t>= [</w:t>
      </w:r>
      <w:r w:rsidRPr="00BE6FE1">
        <w:rPr>
          <w:b/>
          <w:lang w:val="en-US"/>
        </w:rPr>
        <w:t>E</w:t>
      </w:r>
      <w:r w:rsidRPr="00D350EC">
        <w:rPr>
          <w:lang w:val="en-US"/>
        </w:rPr>
        <w:t>] + [</w:t>
      </w:r>
      <w:r w:rsidRPr="00BE6FE1">
        <w:rPr>
          <w:b/>
          <w:lang w:val="en-US"/>
        </w:rPr>
        <w:t>ES</w:t>
      </w:r>
      <w:r w:rsidRPr="00D350EC">
        <w:rPr>
          <w:lang w:val="en-US"/>
        </w:rPr>
        <w:t>]</w:t>
      </w:r>
    </w:p>
    <w:p w:rsidR="0084672C" w:rsidRPr="00D350EC" w:rsidRDefault="0084672C" w:rsidP="0084672C">
      <w:pPr>
        <w:rPr>
          <w:lang w:val="en-US"/>
        </w:rPr>
      </w:pPr>
      <w:r w:rsidRPr="00D350EC">
        <w:rPr>
          <w:lang w:val="en-US"/>
        </w:rPr>
        <w:t>where [</w:t>
      </w:r>
      <w:r w:rsidRPr="00BE6FE1">
        <w:rPr>
          <w:b/>
          <w:lang w:val="en-US"/>
        </w:rPr>
        <w:t>E</w:t>
      </w:r>
      <w:r w:rsidRPr="00D350EC">
        <w:rPr>
          <w:lang w:val="en-US"/>
        </w:rPr>
        <w:t>]</w:t>
      </w:r>
      <w:r w:rsidRPr="00D350EC">
        <w:rPr>
          <w:vertAlign w:val="subscript"/>
          <w:lang w:val="en-US"/>
        </w:rPr>
        <w:t>0</w:t>
      </w:r>
      <w:r w:rsidRPr="00D350EC">
        <w:rPr>
          <w:lang w:val="en-US"/>
        </w:rPr>
        <w:t xml:space="preserve"> is the initial enzyme concentration.</w:t>
      </w:r>
    </w:p>
    <w:p w:rsidR="0084672C" w:rsidRPr="00D350EC" w:rsidRDefault="0084672C" w:rsidP="0084672C">
      <w:pPr>
        <w:rPr>
          <w:lang w:val="en-US"/>
        </w:rPr>
      </w:pPr>
      <w:r w:rsidRPr="00D350EC">
        <w:rPr>
          <w:lang w:val="en-US"/>
        </w:rPr>
        <w:t xml:space="preserve">Also, in enzyme kinetics the Michaelis constant, </w:t>
      </w:r>
      <w:r w:rsidRPr="00BE6FE1">
        <w:rPr>
          <w:rStyle w:val="equationsymbolChar"/>
        </w:rPr>
        <w:t>K</w:t>
      </w:r>
      <w:r w:rsidRPr="002174FB">
        <w:rPr>
          <w:vertAlign w:val="subscript"/>
          <w:lang w:val="en-US"/>
        </w:rPr>
        <w:t>m</w:t>
      </w:r>
      <w:r w:rsidRPr="00D350EC">
        <w:rPr>
          <w:lang w:val="en-US"/>
        </w:rPr>
        <w:t>, is defined as:</w:t>
      </w:r>
    </w:p>
    <w:p w:rsidR="0084672C" w:rsidRPr="00FA6139" w:rsidRDefault="0084672C" w:rsidP="0084672C">
      <w:pPr>
        <w:jc w:val="center"/>
      </w:pPr>
      <w:r w:rsidRPr="00BE6FE1">
        <w:rPr>
          <w:rStyle w:val="equationsymbolChar"/>
        </w:rPr>
        <w:t>K</w:t>
      </w:r>
      <w:r w:rsidRPr="00FA6139">
        <w:rPr>
          <w:vertAlign w:val="subscript"/>
        </w:rPr>
        <w:t>m</w:t>
      </w:r>
      <w:r w:rsidRPr="00FA6139">
        <w:t xml:space="preserve"> = (</w:t>
      </w:r>
      <w:r w:rsidRPr="00BE6FE1">
        <w:rPr>
          <w:rStyle w:val="equationsymbolChar"/>
        </w:rPr>
        <w:t>k</w:t>
      </w:r>
      <w:r w:rsidR="00E15D5D" w:rsidRPr="009A2B48">
        <w:rPr>
          <w:vertAlign w:val="subscript"/>
        </w:rPr>
        <w:t>–</w:t>
      </w:r>
      <w:r w:rsidRPr="00FA6139">
        <w:rPr>
          <w:vertAlign w:val="subscript"/>
        </w:rPr>
        <w:t>1</w:t>
      </w:r>
      <w:r w:rsidRPr="00FA6139">
        <w:t xml:space="preserve"> + </w:t>
      </w:r>
      <w:r w:rsidRPr="00BE6FE1">
        <w:rPr>
          <w:rStyle w:val="equationsymbolChar"/>
        </w:rPr>
        <w:t>k</w:t>
      </w:r>
      <w:r w:rsidRPr="00FA6139">
        <w:rPr>
          <w:vertAlign w:val="subscript"/>
        </w:rPr>
        <w:t>2</w:t>
      </w:r>
      <w:r w:rsidRPr="00FA6139">
        <w:t xml:space="preserve">) / </w:t>
      </w:r>
      <w:r w:rsidRPr="00BE6FE1">
        <w:rPr>
          <w:rStyle w:val="equationsymbolChar"/>
        </w:rPr>
        <w:t>k</w:t>
      </w:r>
      <w:r w:rsidRPr="00FA6139">
        <w:rPr>
          <w:vertAlign w:val="subscript"/>
        </w:rPr>
        <w:t>1</w:t>
      </w:r>
    </w:p>
    <w:p w:rsidR="0084672C" w:rsidRPr="0009692D" w:rsidRDefault="0084672C" w:rsidP="005162AC">
      <w:pPr>
        <w:numPr>
          <w:ilvl w:val="0"/>
          <w:numId w:val="4"/>
        </w:numPr>
        <w:rPr>
          <w:lang w:val="en-US"/>
        </w:rPr>
      </w:pPr>
      <w:r w:rsidRPr="0009692D">
        <w:rPr>
          <w:lang w:val="en-US"/>
        </w:rPr>
        <w:t>Obtain an expression for [</w:t>
      </w:r>
      <w:r w:rsidRPr="00BE6FE1">
        <w:rPr>
          <w:b/>
          <w:lang w:val="en-US"/>
        </w:rPr>
        <w:t>ES</w:t>
      </w:r>
      <w:r w:rsidRPr="0009692D">
        <w:rPr>
          <w:lang w:val="en-US"/>
        </w:rPr>
        <w:t>] in terms of [</w:t>
      </w:r>
      <w:r w:rsidRPr="00BE6FE1">
        <w:rPr>
          <w:b/>
          <w:lang w:val="en-US"/>
        </w:rPr>
        <w:t>S</w:t>
      </w:r>
      <w:r w:rsidRPr="0009692D">
        <w:rPr>
          <w:lang w:val="en-US"/>
        </w:rPr>
        <w:t>], [</w:t>
      </w:r>
      <w:r w:rsidRPr="00BE6FE1">
        <w:rPr>
          <w:b/>
          <w:lang w:val="en-US"/>
        </w:rPr>
        <w:t>E</w:t>
      </w:r>
      <w:r w:rsidRPr="0009692D">
        <w:rPr>
          <w:lang w:val="en-US"/>
        </w:rPr>
        <w:t>]</w:t>
      </w:r>
      <w:r w:rsidRPr="0009692D">
        <w:rPr>
          <w:vertAlign w:val="subscript"/>
          <w:lang w:val="en-US"/>
        </w:rPr>
        <w:t>0</w:t>
      </w:r>
      <w:r w:rsidRPr="0009692D">
        <w:rPr>
          <w:lang w:val="en-US"/>
        </w:rPr>
        <w:t xml:space="preserve"> and </w:t>
      </w:r>
      <w:r w:rsidRPr="00BE6FE1">
        <w:rPr>
          <w:rStyle w:val="equationsymbolChar"/>
        </w:rPr>
        <w:t>K</w:t>
      </w:r>
      <w:r w:rsidRPr="0009692D">
        <w:rPr>
          <w:vertAlign w:val="subscript"/>
          <w:lang w:val="en-US"/>
        </w:rPr>
        <w:t>m</w:t>
      </w:r>
      <w:r w:rsidRPr="0009692D">
        <w:rPr>
          <w:lang w:val="en-US"/>
        </w:rPr>
        <w:t>.</w:t>
      </w:r>
    </w:p>
    <w:p w:rsidR="0084672C" w:rsidRPr="0009692D" w:rsidRDefault="0084672C" w:rsidP="005162AC">
      <w:pPr>
        <w:numPr>
          <w:ilvl w:val="0"/>
          <w:numId w:val="4"/>
        </w:numPr>
        <w:rPr>
          <w:lang w:val="en-US"/>
        </w:rPr>
      </w:pPr>
      <w:r w:rsidRPr="0009692D">
        <w:rPr>
          <w:lang w:val="en-US"/>
        </w:rPr>
        <w:t xml:space="preserve">Hence obtain an expression for the rate of production of </w:t>
      </w:r>
      <w:r w:rsidRPr="00BE6FE1">
        <w:rPr>
          <w:b/>
          <w:lang w:val="en-US"/>
        </w:rPr>
        <w:t>P</w:t>
      </w:r>
      <w:r w:rsidRPr="0009692D">
        <w:rPr>
          <w:lang w:val="en-US"/>
        </w:rPr>
        <w:t xml:space="preserve"> in terms of [</w:t>
      </w:r>
      <w:r w:rsidRPr="00BE6FE1">
        <w:rPr>
          <w:b/>
          <w:lang w:val="en-US"/>
        </w:rPr>
        <w:t>E</w:t>
      </w:r>
      <w:r w:rsidRPr="0009692D">
        <w:rPr>
          <w:lang w:val="en-US"/>
        </w:rPr>
        <w:t>]</w:t>
      </w:r>
      <w:r w:rsidRPr="0009692D">
        <w:rPr>
          <w:vertAlign w:val="subscript"/>
          <w:lang w:val="en-US"/>
        </w:rPr>
        <w:t>0</w:t>
      </w:r>
      <w:r w:rsidRPr="0009692D">
        <w:rPr>
          <w:lang w:val="en-US"/>
        </w:rPr>
        <w:t>, [</w:t>
      </w:r>
      <w:r w:rsidRPr="00BE6FE1">
        <w:rPr>
          <w:b/>
          <w:lang w:val="en-US"/>
        </w:rPr>
        <w:t>S</w:t>
      </w:r>
      <w:r w:rsidRPr="0009692D">
        <w:rPr>
          <w:lang w:val="en-US"/>
        </w:rPr>
        <w:t xml:space="preserve">] and the appropriate constants. </w:t>
      </w:r>
    </w:p>
    <w:p w:rsidR="0084672C" w:rsidRPr="00D350EC" w:rsidRDefault="0084672C" w:rsidP="0084672C">
      <w:pPr>
        <w:rPr>
          <w:lang w:val="en-US"/>
        </w:rPr>
      </w:pPr>
      <w:r w:rsidRPr="00D350EC">
        <w:rPr>
          <w:lang w:val="en-US"/>
        </w:rPr>
        <w:lastRenderedPageBreak/>
        <w:t xml:space="preserve">The maximal rate of reaction, </w:t>
      </w:r>
      <w:r w:rsidRPr="00BE6FE1">
        <w:rPr>
          <w:rStyle w:val="equationsymbolChar"/>
        </w:rPr>
        <w:t>V</w:t>
      </w:r>
      <w:r w:rsidRPr="00D350EC">
        <w:rPr>
          <w:vertAlign w:val="subscript"/>
          <w:lang w:val="en-US"/>
        </w:rPr>
        <w:t>max</w:t>
      </w:r>
      <w:r w:rsidRPr="00D350EC">
        <w:rPr>
          <w:lang w:val="en-US"/>
        </w:rPr>
        <w:t>, occurs when all of the enzyme molecules have substrate bound, i.e. when [</w:t>
      </w:r>
      <w:r w:rsidRPr="00BE6FE1">
        <w:rPr>
          <w:b/>
          <w:lang w:val="en-US"/>
        </w:rPr>
        <w:t>ES</w:t>
      </w:r>
      <w:r w:rsidRPr="00D350EC">
        <w:rPr>
          <w:lang w:val="en-US"/>
        </w:rPr>
        <w:t>] = [</w:t>
      </w:r>
      <w:r w:rsidRPr="00BE6FE1">
        <w:rPr>
          <w:b/>
          <w:lang w:val="en-US"/>
        </w:rPr>
        <w:t>E</w:t>
      </w:r>
      <w:r w:rsidRPr="00D350EC">
        <w:rPr>
          <w:lang w:val="en-US"/>
        </w:rPr>
        <w:t>]</w:t>
      </w:r>
      <w:r w:rsidRPr="00D350EC">
        <w:rPr>
          <w:vertAlign w:val="subscript"/>
          <w:lang w:val="en-US"/>
        </w:rPr>
        <w:t>0</w:t>
      </w:r>
      <w:r w:rsidRPr="00D350EC">
        <w:rPr>
          <w:lang w:val="en-US"/>
        </w:rPr>
        <w:t>, therefore:</w:t>
      </w:r>
    </w:p>
    <w:p w:rsidR="0084672C" w:rsidRPr="00FA6139" w:rsidRDefault="0084672C" w:rsidP="0084672C">
      <w:pPr>
        <w:jc w:val="center"/>
      </w:pPr>
      <w:r w:rsidRPr="00BE6FE1">
        <w:rPr>
          <w:rStyle w:val="equationsymbolChar"/>
        </w:rPr>
        <w:t>V</w:t>
      </w:r>
      <w:r w:rsidRPr="0009692D">
        <w:rPr>
          <w:vertAlign w:val="subscript"/>
        </w:rPr>
        <w:t>max</w:t>
      </w:r>
      <w:r w:rsidRPr="00FA6139">
        <w:t xml:space="preserve"> = </w:t>
      </w:r>
      <w:r w:rsidRPr="00BE6FE1">
        <w:rPr>
          <w:rStyle w:val="equationsymbolChar"/>
        </w:rPr>
        <w:t>k</w:t>
      </w:r>
      <w:r w:rsidRPr="0009692D">
        <w:rPr>
          <w:vertAlign w:val="subscript"/>
        </w:rPr>
        <w:t>2</w:t>
      </w:r>
      <w:r w:rsidR="002174FB">
        <w:t xml:space="preserve"> × </w:t>
      </w:r>
      <w:r w:rsidRPr="00FA6139">
        <w:t>[</w:t>
      </w:r>
      <w:r w:rsidRPr="00BE6FE1">
        <w:rPr>
          <w:b/>
        </w:rPr>
        <w:t>E</w:t>
      </w:r>
      <w:r w:rsidRPr="00FA6139">
        <w:t>]</w:t>
      </w:r>
      <w:r w:rsidRPr="0009692D">
        <w:rPr>
          <w:vertAlign w:val="subscript"/>
        </w:rPr>
        <w:t>0</w:t>
      </w:r>
    </w:p>
    <w:p w:rsidR="0084672C" w:rsidRPr="0009692D" w:rsidRDefault="0084672C" w:rsidP="005162AC">
      <w:pPr>
        <w:numPr>
          <w:ilvl w:val="0"/>
          <w:numId w:val="4"/>
        </w:numPr>
        <w:rPr>
          <w:lang w:val="en-US"/>
        </w:rPr>
      </w:pPr>
      <w:r w:rsidRPr="0009692D">
        <w:rPr>
          <w:lang w:val="en-US"/>
        </w:rPr>
        <w:t xml:space="preserve">Obtain an expression for the rate of production of </w:t>
      </w:r>
      <w:r w:rsidRPr="00BE6FE1">
        <w:rPr>
          <w:b/>
          <w:lang w:val="en-US"/>
        </w:rPr>
        <w:t>P</w:t>
      </w:r>
      <w:r w:rsidRPr="0009692D">
        <w:rPr>
          <w:lang w:val="en-US"/>
        </w:rPr>
        <w:t xml:space="preserve"> in terms of </w:t>
      </w:r>
      <w:r w:rsidRPr="00BE6FE1">
        <w:rPr>
          <w:rStyle w:val="equationsymbolChar"/>
        </w:rPr>
        <w:t>V</w:t>
      </w:r>
      <w:r w:rsidRPr="0009692D">
        <w:rPr>
          <w:vertAlign w:val="subscript"/>
          <w:lang w:val="en-US"/>
        </w:rPr>
        <w:t>max</w:t>
      </w:r>
      <w:r w:rsidRPr="0009692D">
        <w:rPr>
          <w:lang w:val="en-US"/>
        </w:rPr>
        <w:t>, [</w:t>
      </w:r>
      <w:r w:rsidRPr="00BE6FE1">
        <w:rPr>
          <w:b/>
          <w:lang w:val="en-US"/>
        </w:rPr>
        <w:t>S</w:t>
      </w:r>
      <w:r w:rsidRPr="0009692D">
        <w:rPr>
          <w:lang w:val="en-US"/>
        </w:rPr>
        <w:t xml:space="preserve">] and the appropriate constants. </w:t>
      </w:r>
    </w:p>
    <w:p w:rsidR="0084672C" w:rsidRDefault="0084672C" w:rsidP="0084672C">
      <w:pPr>
        <w:rPr>
          <w:lang w:val="en-US"/>
        </w:rPr>
      </w:pPr>
      <w:r w:rsidRPr="00D350EC">
        <w:rPr>
          <w:lang w:val="en-US"/>
        </w:rPr>
        <w:t xml:space="preserve">The enzyme </w:t>
      </w:r>
      <w:r w:rsidRPr="00BE6FE1">
        <w:rPr>
          <w:i/>
          <w:lang w:val="en-US"/>
        </w:rPr>
        <w:t>GTP cyclohydrolase II</w:t>
      </w:r>
      <w:r w:rsidRPr="00D350EC">
        <w:rPr>
          <w:lang w:val="en-US"/>
        </w:rPr>
        <w:t xml:space="preserve"> catalyses the first step in riboflavin biosynthesis in bacteria:</w:t>
      </w:r>
    </w:p>
    <w:p w:rsidR="00654FD1" w:rsidRPr="00654FD1" w:rsidRDefault="00654FD1" w:rsidP="0084672C">
      <w:pPr>
        <w:jc w:val="center"/>
        <w:rPr>
          <w:lang w:val="en-GB"/>
        </w:rPr>
      </w:pPr>
      <w:r w:rsidRPr="00654FD1">
        <w:rPr>
          <w:lang w:val="en-GB"/>
        </w:rPr>
        <w:object w:dxaOrig="7768" w:dyaOrig="5621">
          <v:shape id="_x0000_i1032" type="#_x0000_t75" style="width:388.2pt;height:280.8pt" o:ole="">
            <v:imagedata r:id="rId27" o:title=""/>
          </v:shape>
          <o:OLEObject Type="Embed" ProgID="ChemDraw.Document.6.0" ShapeID="_x0000_i1032" DrawAspect="Content" ObjectID="_1314986092" r:id="rId28"/>
        </w:object>
      </w:r>
    </w:p>
    <w:p w:rsidR="0084672C" w:rsidRPr="00D350EC" w:rsidRDefault="0084672C" w:rsidP="0084672C">
      <w:pPr>
        <w:rPr>
          <w:lang w:val="en-US"/>
        </w:rPr>
      </w:pPr>
      <w:r w:rsidRPr="00D350EC">
        <w:rPr>
          <w:lang w:val="en-US"/>
        </w:rPr>
        <w:t>The absence of this enzyme in higher organisms makes GTP cyclohydrolase II a potential target for antimicrobial drugs.</w:t>
      </w:r>
    </w:p>
    <w:p w:rsidR="002174FB" w:rsidRPr="0009692D" w:rsidRDefault="00EF3426" w:rsidP="0084672C">
      <w:pPr>
        <w:rPr>
          <w:lang w:val="en-US"/>
        </w:rPr>
      </w:pPr>
      <w:r>
        <w:rPr>
          <w:lang w:val="en-US"/>
        </w:rPr>
        <w:br w:type="page"/>
      </w:r>
      <w:r w:rsidR="0084672C" w:rsidRPr="00D350EC">
        <w:rPr>
          <w:lang w:val="en-US"/>
        </w:rPr>
        <w:lastRenderedPageBreak/>
        <w:t xml:space="preserve">Protein samples were rapidly mixed with different concentrations of GTP. </w:t>
      </w:r>
      <w:r w:rsidR="007D23CD">
        <w:rPr>
          <w:lang w:val="en-US"/>
        </w:rPr>
        <w:t xml:space="preserve"> </w:t>
      </w:r>
      <w:r w:rsidR="0084672C" w:rsidRPr="00D350EC">
        <w:rPr>
          <w:lang w:val="en-US"/>
        </w:rPr>
        <w:t xml:space="preserve">The change in absorbance with time was measured at 299 nm in a 1 ml cell with a 1 cm pathlength.  </w:t>
      </w:r>
      <w:r w:rsidR="0084672C" w:rsidRPr="0009692D">
        <w:rPr>
          <w:lang w:val="en-US"/>
        </w:rPr>
        <w:t xml:space="preserve">A 100 </w:t>
      </w:r>
      <w:r w:rsidR="0084672C">
        <w:rPr>
          <w:rFonts w:ascii="Symbol" w:hAnsi="Symbol"/>
          <w:lang w:val="en-US"/>
        </w:rPr>
        <w:t></w:t>
      </w:r>
      <w:r w:rsidR="0084672C" w:rsidRPr="0009692D">
        <w:rPr>
          <w:lang w:val="en-US"/>
        </w:rPr>
        <w:t xml:space="preserve">M solution of the purified product gave an absorbance of 0.9 in a 1 cm pathlength </w:t>
      </w:r>
      <w:r w:rsidR="007D23CD">
        <w:rPr>
          <w:lang w:val="en-US"/>
        </w:rPr>
        <w:t>cell</w:t>
      </w:r>
      <w:r w:rsidR="0084672C" w:rsidRPr="0009692D">
        <w:rPr>
          <w:lang w:val="en-US"/>
        </w:rPr>
        <w:t xml:space="preserve"> at 299 nm.</w:t>
      </w:r>
    </w:p>
    <w:tbl>
      <w:tblPr>
        <w:tblStyle w:val="Tabelraster"/>
        <w:tblW w:w="8912" w:type="dxa"/>
        <w:tblLayout w:type="fixed"/>
        <w:tblLook w:val="01E0"/>
      </w:tblPr>
      <w:tblGrid>
        <w:gridCol w:w="900"/>
        <w:gridCol w:w="1167"/>
        <w:gridCol w:w="1141"/>
        <w:gridCol w:w="1141"/>
        <w:gridCol w:w="1140"/>
        <w:gridCol w:w="1141"/>
        <w:gridCol w:w="1141"/>
        <w:gridCol w:w="1141"/>
      </w:tblGrid>
      <w:tr w:rsidR="0084672C" w:rsidRPr="00FA6139">
        <w:trPr>
          <w:trHeight w:val="255"/>
        </w:trPr>
        <w:tc>
          <w:tcPr>
            <w:tcW w:w="900" w:type="dxa"/>
            <w:noWrap/>
          </w:tcPr>
          <w:p w:rsidR="0084672C" w:rsidRPr="00640A5C" w:rsidRDefault="00F76E82" w:rsidP="00AE5568">
            <w:pPr>
              <w:spacing w:before="120" w:after="120"/>
              <w:jc w:val="center"/>
              <w:rPr>
                <w:b/>
              </w:rPr>
            </w:pPr>
            <w:r w:rsidRPr="00640A5C">
              <w:rPr>
                <w:b/>
              </w:rPr>
              <w:t>Time  / s</w:t>
            </w:r>
          </w:p>
        </w:tc>
        <w:tc>
          <w:tcPr>
            <w:tcW w:w="8012" w:type="dxa"/>
            <w:gridSpan w:val="7"/>
            <w:noWrap/>
          </w:tcPr>
          <w:p w:rsidR="0084672C" w:rsidRPr="00640A5C" w:rsidRDefault="00671B6C" w:rsidP="00AE5568">
            <w:pPr>
              <w:spacing w:before="120" w:after="120"/>
              <w:jc w:val="center"/>
              <w:rPr>
                <w:b/>
              </w:rPr>
            </w:pPr>
            <w:r w:rsidRPr="00640A5C">
              <w:rPr>
                <w:b/>
              </w:rPr>
              <w:t>GTP concentration</w:t>
            </w:r>
          </w:p>
        </w:tc>
      </w:tr>
      <w:tr w:rsidR="0084672C" w:rsidRPr="00FA6139">
        <w:trPr>
          <w:trHeight w:val="255"/>
        </w:trPr>
        <w:tc>
          <w:tcPr>
            <w:tcW w:w="900" w:type="dxa"/>
            <w:noWrap/>
          </w:tcPr>
          <w:p w:rsidR="0084672C" w:rsidRPr="00FA6139" w:rsidRDefault="0084672C" w:rsidP="00AE5568">
            <w:pPr>
              <w:spacing w:before="120" w:after="120"/>
              <w:jc w:val="center"/>
            </w:pPr>
          </w:p>
        </w:tc>
        <w:tc>
          <w:tcPr>
            <w:tcW w:w="1167" w:type="dxa"/>
            <w:noWrap/>
          </w:tcPr>
          <w:p w:rsidR="0084672C" w:rsidRPr="00FA6139" w:rsidRDefault="0084672C" w:rsidP="00AE5568">
            <w:pPr>
              <w:spacing w:before="120" w:after="120"/>
            </w:pPr>
            <w:r w:rsidRPr="00FA6139">
              <w:t xml:space="preserve">200 </w:t>
            </w:r>
            <w:r>
              <w:rPr>
                <w:rFonts w:ascii="Symbol" w:hAnsi="Symbol"/>
              </w:rPr>
              <w:t></w:t>
            </w:r>
            <w:r w:rsidRPr="0009692D">
              <w:rPr>
                <w:rFonts w:ascii="Symbol" w:hAnsi="Symbol"/>
              </w:rPr>
              <w:t></w:t>
            </w:r>
          </w:p>
        </w:tc>
        <w:tc>
          <w:tcPr>
            <w:tcW w:w="1141" w:type="dxa"/>
            <w:noWrap/>
          </w:tcPr>
          <w:p w:rsidR="0084672C" w:rsidRPr="00FA6139" w:rsidRDefault="0084672C" w:rsidP="00AE5568">
            <w:pPr>
              <w:spacing w:before="120" w:after="120"/>
            </w:pPr>
            <w:r w:rsidRPr="00FA6139">
              <w:t xml:space="preserve">150 </w:t>
            </w:r>
            <w:r w:rsidRPr="0009692D">
              <w:rPr>
                <w:rFonts w:ascii="Symbol" w:hAnsi="Symbol"/>
              </w:rPr>
              <w:t></w:t>
            </w:r>
            <w:r w:rsidRPr="0009692D">
              <w:rPr>
                <w:rFonts w:ascii="Symbol" w:hAnsi="Symbol"/>
              </w:rPr>
              <w:t></w:t>
            </w:r>
          </w:p>
        </w:tc>
        <w:tc>
          <w:tcPr>
            <w:tcW w:w="1141" w:type="dxa"/>
            <w:noWrap/>
          </w:tcPr>
          <w:p w:rsidR="0084672C" w:rsidRPr="00FA6139" w:rsidRDefault="0084672C" w:rsidP="00AE5568">
            <w:pPr>
              <w:spacing w:before="120" w:after="120"/>
            </w:pPr>
            <w:r w:rsidRPr="00FA6139">
              <w:t xml:space="preserve">100 </w:t>
            </w:r>
            <w:r w:rsidRPr="0009692D">
              <w:rPr>
                <w:rFonts w:ascii="Symbol" w:hAnsi="Symbol"/>
              </w:rPr>
              <w:t></w:t>
            </w:r>
            <w:r w:rsidRPr="0009692D">
              <w:rPr>
                <w:rFonts w:ascii="Symbol" w:hAnsi="Symbol"/>
              </w:rPr>
              <w:t></w:t>
            </w:r>
          </w:p>
        </w:tc>
        <w:tc>
          <w:tcPr>
            <w:tcW w:w="1140" w:type="dxa"/>
            <w:noWrap/>
          </w:tcPr>
          <w:p w:rsidR="0084672C" w:rsidRPr="00FA6139" w:rsidRDefault="0084672C" w:rsidP="00AE5568">
            <w:pPr>
              <w:spacing w:before="120" w:after="120"/>
            </w:pPr>
            <w:r w:rsidRPr="00FA6139">
              <w:t xml:space="preserve">80 </w:t>
            </w:r>
            <w:r w:rsidRPr="0009692D">
              <w:rPr>
                <w:rFonts w:ascii="Symbol" w:hAnsi="Symbol"/>
              </w:rPr>
              <w:t></w:t>
            </w:r>
            <w:r w:rsidRPr="0009692D">
              <w:rPr>
                <w:rFonts w:ascii="Symbol" w:hAnsi="Symbol"/>
              </w:rPr>
              <w:t></w:t>
            </w:r>
          </w:p>
        </w:tc>
        <w:tc>
          <w:tcPr>
            <w:tcW w:w="1141" w:type="dxa"/>
            <w:noWrap/>
          </w:tcPr>
          <w:p w:rsidR="0084672C" w:rsidRPr="00FA6139" w:rsidRDefault="0084672C" w:rsidP="00AE5568">
            <w:pPr>
              <w:spacing w:before="120" w:after="120"/>
            </w:pPr>
            <w:r w:rsidRPr="00FA6139">
              <w:t xml:space="preserve">60 </w:t>
            </w:r>
            <w:r w:rsidRPr="0009692D">
              <w:rPr>
                <w:rFonts w:ascii="Symbol" w:hAnsi="Symbol"/>
              </w:rPr>
              <w:t></w:t>
            </w:r>
            <w:r w:rsidRPr="0009692D">
              <w:rPr>
                <w:rFonts w:ascii="Symbol" w:hAnsi="Symbol"/>
              </w:rPr>
              <w:t></w:t>
            </w:r>
          </w:p>
        </w:tc>
        <w:tc>
          <w:tcPr>
            <w:tcW w:w="1141" w:type="dxa"/>
            <w:noWrap/>
          </w:tcPr>
          <w:p w:rsidR="0084672C" w:rsidRPr="00FA6139" w:rsidRDefault="0084672C" w:rsidP="00AE5568">
            <w:pPr>
              <w:spacing w:before="120" w:after="120"/>
            </w:pPr>
            <w:r w:rsidRPr="00FA6139">
              <w:t xml:space="preserve">40 </w:t>
            </w:r>
            <w:r w:rsidRPr="0009692D">
              <w:rPr>
                <w:rFonts w:ascii="Symbol" w:hAnsi="Symbol"/>
              </w:rPr>
              <w:t></w:t>
            </w:r>
            <w:r w:rsidRPr="0009692D">
              <w:rPr>
                <w:rFonts w:ascii="Symbol" w:hAnsi="Symbol"/>
              </w:rPr>
              <w:t></w:t>
            </w:r>
          </w:p>
        </w:tc>
        <w:tc>
          <w:tcPr>
            <w:tcW w:w="1141" w:type="dxa"/>
            <w:noWrap/>
          </w:tcPr>
          <w:p w:rsidR="0084672C" w:rsidRPr="00FA6139" w:rsidRDefault="0084672C" w:rsidP="00AE5568">
            <w:pPr>
              <w:spacing w:before="120" w:after="120"/>
            </w:pPr>
            <w:r w:rsidRPr="00FA6139">
              <w:t xml:space="preserve">20 </w:t>
            </w:r>
            <w:r w:rsidRPr="0009692D">
              <w:rPr>
                <w:rFonts w:ascii="Symbol" w:hAnsi="Symbol"/>
              </w:rPr>
              <w:t></w:t>
            </w:r>
            <w:r w:rsidRPr="0009692D">
              <w:rPr>
                <w:rFonts w:ascii="Symbol" w:hAnsi="Symbol"/>
              </w:rPr>
              <w:t></w:t>
            </w:r>
          </w:p>
        </w:tc>
      </w:tr>
      <w:tr w:rsidR="0084672C" w:rsidRPr="00FA6139">
        <w:trPr>
          <w:trHeight w:val="255"/>
        </w:trPr>
        <w:tc>
          <w:tcPr>
            <w:tcW w:w="900" w:type="dxa"/>
            <w:noWrap/>
          </w:tcPr>
          <w:p w:rsidR="0084672C" w:rsidRPr="00FA6139" w:rsidRDefault="0084672C" w:rsidP="00AE5568">
            <w:pPr>
              <w:spacing w:before="120" w:after="120"/>
              <w:jc w:val="center"/>
            </w:pPr>
            <w:r w:rsidRPr="00FA6139">
              <w:t>6</w:t>
            </w:r>
          </w:p>
        </w:tc>
        <w:tc>
          <w:tcPr>
            <w:tcW w:w="1167" w:type="dxa"/>
            <w:noWrap/>
          </w:tcPr>
          <w:p w:rsidR="0084672C" w:rsidRPr="00FA6139" w:rsidRDefault="0084672C" w:rsidP="00AE5568">
            <w:pPr>
              <w:spacing w:before="120" w:after="120"/>
            </w:pPr>
            <w:r w:rsidRPr="00FA6139">
              <w:t>0.00514</w:t>
            </w:r>
          </w:p>
        </w:tc>
        <w:tc>
          <w:tcPr>
            <w:tcW w:w="1141" w:type="dxa"/>
            <w:noWrap/>
          </w:tcPr>
          <w:p w:rsidR="0084672C" w:rsidRPr="00FA6139" w:rsidRDefault="0084672C" w:rsidP="00AE5568">
            <w:pPr>
              <w:spacing w:before="120" w:after="120"/>
            </w:pPr>
            <w:r w:rsidRPr="00FA6139">
              <w:t>0.00469</w:t>
            </w:r>
          </w:p>
        </w:tc>
        <w:tc>
          <w:tcPr>
            <w:tcW w:w="1141" w:type="dxa"/>
            <w:noWrap/>
          </w:tcPr>
          <w:p w:rsidR="0084672C" w:rsidRPr="00FA6139" w:rsidRDefault="0084672C" w:rsidP="00AE5568">
            <w:pPr>
              <w:spacing w:before="120" w:after="120"/>
            </w:pPr>
            <w:r w:rsidRPr="00FA6139">
              <w:t>0.00445</w:t>
            </w:r>
          </w:p>
        </w:tc>
        <w:tc>
          <w:tcPr>
            <w:tcW w:w="1140" w:type="dxa"/>
            <w:noWrap/>
          </w:tcPr>
          <w:p w:rsidR="0084672C" w:rsidRPr="00FA6139" w:rsidRDefault="0084672C" w:rsidP="00AE5568">
            <w:pPr>
              <w:spacing w:before="120" w:after="120"/>
            </w:pPr>
            <w:r w:rsidRPr="00FA6139">
              <w:t>0.00393</w:t>
            </w:r>
          </w:p>
        </w:tc>
        <w:tc>
          <w:tcPr>
            <w:tcW w:w="1141" w:type="dxa"/>
            <w:noWrap/>
          </w:tcPr>
          <w:p w:rsidR="0084672C" w:rsidRPr="00FA6139" w:rsidRDefault="0084672C" w:rsidP="00AE5568">
            <w:pPr>
              <w:spacing w:before="120" w:after="120"/>
            </w:pPr>
            <w:r w:rsidRPr="00FA6139">
              <w:t>0.00377</w:t>
            </w:r>
          </w:p>
        </w:tc>
        <w:tc>
          <w:tcPr>
            <w:tcW w:w="1141" w:type="dxa"/>
            <w:noWrap/>
          </w:tcPr>
          <w:p w:rsidR="0084672C" w:rsidRPr="00FA6139" w:rsidRDefault="0084672C" w:rsidP="00AE5568">
            <w:pPr>
              <w:spacing w:before="120" w:after="120"/>
            </w:pPr>
            <w:r w:rsidRPr="00FA6139">
              <w:t>0.00259</w:t>
            </w:r>
          </w:p>
        </w:tc>
        <w:tc>
          <w:tcPr>
            <w:tcW w:w="1141" w:type="dxa"/>
            <w:noWrap/>
          </w:tcPr>
          <w:p w:rsidR="0084672C" w:rsidRPr="00FA6139" w:rsidRDefault="0084672C" w:rsidP="00AE5568">
            <w:pPr>
              <w:spacing w:before="120" w:after="120"/>
            </w:pPr>
            <w:r w:rsidRPr="00FA6139">
              <w:t>0.00197</w:t>
            </w:r>
          </w:p>
        </w:tc>
      </w:tr>
      <w:tr w:rsidR="0084672C" w:rsidRPr="00FA6139">
        <w:trPr>
          <w:trHeight w:val="255"/>
        </w:trPr>
        <w:tc>
          <w:tcPr>
            <w:tcW w:w="900" w:type="dxa"/>
            <w:noWrap/>
          </w:tcPr>
          <w:p w:rsidR="0084672C" w:rsidRPr="00FA6139" w:rsidRDefault="0084672C" w:rsidP="00AE5568">
            <w:pPr>
              <w:spacing w:before="120" w:after="120"/>
              <w:jc w:val="center"/>
            </w:pPr>
            <w:r w:rsidRPr="00FA6139">
              <w:t>7</w:t>
            </w:r>
          </w:p>
        </w:tc>
        <w:tc>
          <w:tcPr>
            <w:tcW w:w="1167" w:type="dxa"/>
            <w:noWrap/>
          </w:tcPr>
          <w:p w:rsidR="0084672C" w:rsidRPr="00FA6139" w:rsidRDefault="0084672C" w:rsidP="00AE5568">
            <w:pPr>
              <w:spacing w:before="120" w:after="120"/>
            </w:pPr>
            <w:r w:rsidRPr="00FA6139">
              <w:t>0.00583</w:t>
            </w:r>
          </w:p>
        </w:tc>
        <w:tc>
          <w:tcPr>
            <w:tcW w:w="1141" w:type="dxa"/>
            <w:noWrap/>
          </w:tcPr>
          <w:p w:rsidR="0084672C" w:rsidRPr="00FA6139" w:rsidRDefault="0084672C" w:rsidP="00AE5568">
            <w:pPr>
              <w:spacing w:before="120" w:after="120"/>
            </w:pPr>
            <w:r w:rsidRPr="00FA6139">
              <w:t>0.00547</w:t>
            </w:r>
          </w:p>
        </w:tc>
        <w:tc>
          <w:tcPr>
            <w:tcW w:w="1141" w:type="dxa"/>
            <w:noWrap/>
          </w:tcPr>
          <w:p w:rsidR="0084672C" w:rsidRPr="00FA6139" w:rsidRDefault="0084672C" w:rsidP="00AE5568">
            <w:pPr>
              <w:spacing w:before="120" w:after="120"/>
            </w:pPr>
            <w:r w:rsidRPr="00FA6139">
              <w:t>0.00477</w:t>
            </w:r>
          </w:p>
        </w:tc>
        <w:tc>
          <w:tcPr>
            <w:tcW w:w="1140" w:type="dxa"/>
            <w:noWrap/>
          </w:tcPr>
          <w:p w:rsidR="0084672C" w:rsidRPr="00FA6139" w:rsidRDefault="0084672C" w:rsidP="00AE5568">
            <w:pPr>
              <w:spacing w:before="120" w:after="120"/>
            </w:pPr>
            <w:r w:rsidRPr="00FA6139">
              <w:t>0.00454</w:t>
            </w:r>
          </w:p>
        </w:tc>
        <w:tc>
          <w:tcPr>
            <w:tcW w:w="1141" w:type="dxa"/>
            <w:noWrap/>
          </w:tcPr>
          <w:p w:rsidR="0084672C" w:rsidRPr="00FA6139" w:rsidRDefault="0084672C" w:rsidP="00AE5568">
            <w:pPr>
              <w:spacing w:before="120" w:after="120"/>
            </w:pPr>
            <w:r w:rsidRPr="00FA6139">
              <w:t>0.00388</w:t>
            </w:r>
          </w:p>
        </w:tc>
        <w:tc>
          <w:tcPr>
            <w:tcW w:w="1141" w:type="dxa"/>
            <w:noWrap/>
          </w:tcPr>
          <w:p w:rsidR="0084672C" w:rsidRPr="00FA6139" w:rsidRDefault="0084672C" w:rsidP="00AE5568">
            <w:pPr>
              <w:spacing w:before="120" w:after="120"/>
            </w:pPr>
            <w:r w:rsidRPr="00FA6139">
              <w:t>0.00253</w:t>
            </w:r>
          </w:p>
        </w:tc>
        <w:tc>
          <w:tcPr>
            <w:tcW w:w="1141" w:type="dxa"/>
            <w:noWrap/>
          </w:tcPr>
          <w:p w:rsidR="0084672C" w:rsidRPr="00FA6139" w:rsidRDefault="0084672C" w:rsidP="00AE5568">
            <w:pPr>
              <w:spacing w:before="120" w:after="120"/>
            </w:pPr>
            <w:r w:rsidRPr="00FA6139">
              <w:t>0.00247</w:t>
            </w:r>
          </w:p>
        </w:tc>
      </w:tr>
      <w:tr w:rsidR="0084672C" w:rsidRPr="00FA6139">
        <w:trPr>
          <w:trHeight w:val="255"/>
        </w:trPr>
        <w:tc>
          <w:tcPr>
            <w:tcW w:w="900" w:type="dxa"/>
            <w:noWrap/>
          </w:tcPr>
          <w:p w:rsidR="0084672C" w:rsidRPr="00FA6139" w:rsidRDefault="0084672C" w:rsidP="00AE5568">
            <w:pPr>
              <w:spacing w:before="120" w:after="120"/>
              <w:jc w:val="center"/>
            </w:pPr>
            <w:r w:rsidRPr="00FA6139">
              <w:t>8</w:t>
            </w:r>
          </w:p>
        </w:tc>
        <w:tc>
          <w:tcPr>
            <w:tcW w:w="1167" w:type="dxa"/>
            <w:noWrap/>
          </w:tcPr>
          <w:p w:rsidR="0084672C" w:rsidRPr="00FA6139" w:rsidRDefault="0084672C" w:rsidP="00AE5568">
            <w:pPr>
              <w:spacing w:before="120" w:after="120"/>
            </w:pPr>
            <w:r w:rsidRPr="00FA6139">
              <w:t>0.00708</w:t>
            </w:r>
          </w:p>
        </w:tc>
        <w:tc>
          <w:tcPr>
            <w:tcW w:w="1141" w:type="dxa"/>
            <w:noWrap/>
          </w:tcPr>
          <w:p w:rsidR="0084672C" w:rsidRPr="00FA6139" w:rsidRDefault="0084672C" w:rsidP="00AE5568">
            <w:pPr>
              <w:spacing w:before="120" w:after="120"/>
            </w:pPr>
            <w:r w:rsidRPr="00FA6139">
              <w:t>0.00639</w:t>
            </w:r>
          </w:p>
        </w:tc>
        <w:tc>
          <w:tcPr>
            <w:tcW w:w="1141" w:type="dxa"/>
            <w:noWrap/>
          </w:tcPr>
          <w:p w:rsidR="0084672C" w:rsidRPr="00FA6139" w:rsidRDefault="0084672C" w:rsidP="00AE5568">
            <w:pPr>
              <w:spacing w:before="120" w:after="120"/>
            </w:pPr>
            <w:r w:rsidRPr="00FA6139">
              <w:t>0.00568</w:t>
            </w:r>
          </w:p>
        </w:tc>
        <w:tc>
          <w:tcPr>
            <w:tcW w:w="1140" w:type="dxa"/>
            <w:noWrap/>
          </w:tcPr>
          <w:p w:rsidR="0084672C" w:rsidRPr="00FA6139" w:rsidRDefault="0084672C" w:rsidP="00AE5568">
            <w:pPr>
              <w:spacing w:before="120" w:after="120"/>
            </w:pPr>
            <w:r w:rsidRPr="00FA6139">
              <w:t>0.00506</w:t>
            </w:r>
          </w:p>
        </w:tc>
        <w:tc>
          <w:tcPr>
            <w:tcW w:w="1141" w:type="dxa"/>
            <w:noWrap/>
          </w:tcPr>
          <w:p w:rsidR="0084672C" w:rsidRPr="00FA6139" w:rsidRDefault="0084672C" w:rsidP="00AE5568">
            <w:pPr>
              <w:spacing w:before="120" w:after="120"/>
            </w:pPr>
            <w:r w:rsidRPr="00FA6139">
              <w:t>0.00452</w:t>
            </w:r>
          </w:p>
        </w:tc>
        <w:tc>
          <w:tcPr>
            <w:tcW w:w="1141" w:type="dxa"/>
            <w:noWrap/>
          </w:tcPr>
          <w:p w:rsidR="0084672C" w:rsidRPr="00FA6139" w:rsidRDefault="0084672C" w:rsidP="00AE5568">
            <w:pPr>
              <w:spacing w:before="120" w:after="120"/>
            </w:pPr>
            <w:r w:rsidRPr="00FA6139">
              <w:t>0.00309</w:t>
            </w:r>
          </w:p>
        </w:tc>
        <w:tc>
          <w:tcPr>
            <w:tcW w:w="1141" w:type="dxa"/>
            <w:noWrap/>
          </w:tcPr>
          <w:p w:rsidR="0084672C" w:rsidRPr="00FA6139" w:rsidRDefault="0084672C" w:rsidP="00AE5568">
            <w:pPr>
              <w:spacing w:before="120" w:after="120"/>
            </w:pPr>
            <w:r w:rsidRPr="00FA6139">
              <w:t>0.00253</w:t>
            </w:r>
          </w:p>
        </w:tc>
      </w:tr>
      <w:tr w:rsidR="0084672C" w:rsidRPr="00FA6139">
        <w:trPr>
          <w:trHeight w:val="255"/>
        </w:trPr>
        <w:tc>
          <w:tcPr>
            <w:tcW w:w="900" w:type="dxa"/>
            <w:noWrap/>
          </w:tcPr>
          <w:p w:rsidR="0084672C" w:rsidRPr="00FA6139" w:rsidRDefault="0084672C" w:rsidP="00AE5568">
            <w:pPr>
              <w:spacing w:before="120" w:after="120"/>
              <w:jc w:val="center"/>
            </w:pPr>
            <w:r w:rsidRPr="00FA6139">
              <w:t>9</w:t>
            </w:r>
          </w:p>
        </w:tc>
        <w:tc>
          <w:tcPr>
            <w:tcW w:w="1167" w:type="dxa"/>
            <w:noWrap/>
          </w:tcPr>
          <w:p w:rsidR="0084672C" w:rsidRPr="00FA6139" w:rsidRDefault="0084672C" w:rsidP="00AE5568">
            <w:pPr>
              <w:spacing w:before="120" w:after="120"/>
            </w:pPr>
            <w:r w:rsidRPr="00FA6139">
              <w:t>0.00698</w:t>
            </w:r>
          </w:p>
        </w:tc>
        <w:tc>
          <w:tcPr>
            <w:tcW w:w="1141" w:type="dxa"/>
            <w:noWrap/>
          </w:tcPr>
          <w:p w:rsidR="0084672C" w:rsidRPr="00FA6139" w:rsidRDefault="0084672C" w:rsidP="00AE5568">
            <w:pPr>
              <w:spacing w:before="120" w:after="120"/>
            </w:pPr>
            <w:r w:rsidRPr="00FA6139">
              <w:t>0.00703</w:t>
            </w:r>
          </w:p>
        </w:tc>
        <w:tc>
          <w:tcPr>
            <w:tcW w:w="1141" w:type="dxa"/>
            <w:noWrap/>
          </w:tcPr>
          <w:p w:rsidR="0084672C" w:rsidRPr="00FA6139" w:rsidRDefault="0084672C" w:rsidP="00AE5568">
            <w:pPr>
              <w:spacing w:before="120" w:after="120"/>
            </w:pPr>
            <w:r w:rsidRPr="00FA6139">
              <w:t>0.00639</w:t>
            </w:r>
          </w:p>
        </w:tc>
        <w:tc>
          <w:tcPr>
            <w:tcW w:w="1140" w:type="dxa"/>
            <w:noWrap/>
          </w:tcPr>
          <w:p w:rsidR="0084672C" w:rsidRPr="00FA6139" w:rsidRDefault="0084672C" w:rsidP="00AE5568">
            <w:pPr>
              <w:spacing w:before="120" w:after="120"/>
            </w:pPr>
            <w:r w:rsidRPr="00FA6139">
              <w:t>0.00591</w:t>
            </w:r>
          </w:p>
        </w:tc>
        <w:tc>
          <w:tcPr>
            <w:tcW w:w="1141" w:type="dxa"/>
            <w:noWrap/>
          </w:tcPr>
          <w:p w:rsidR="0084672C" w:rsidRPr="00FA6139" w:rsidRDefault="0084672C" w:rsidP="00AE5568">
            <w:pPr>
              <w:spacing w:before="120" w:after="120"/>
            </w:pPr>
            <w:r w:rsidRPr="00FA6139">
              <w:t>0.00521</w:t>
            </w:r>
          </w:p>
        </w:tc>
        <w:tc>
          <w:tcPr>
            <w:tcW w:w="1141" w:type="dxa"/>
            <w:noWrap/>
          </w:tcPr>
          <w:p w:rsidR="0084672C" w:rsidRPr="00FA6139" w:rsidRDefault="0084672C" w:rsidP="00AE5568">
            <w:pPr>
              <w:spacing w:before="120" w:after="120"/>
            </w:pPr>
            <w:r w:rsidRPr="00FA6139">
              <w:t>0.00325</w:t>
            </w:r>
          </w:p>
        </w:tc>
        <w:tc>
          <w:tcPr>
            <w:tcW w:w="1141" w:type="dxa"/>
            <w:noWrap/>
          </w:tcPr>
          <w:p w:rsidR="0084672C" w:rsidRPr="00FA6139" w:rsidRDefault="0084672C" w:rsidP="00AE5568">
            <w:pPr>
              <w:spacing w:before="120" w:after="120"/>
            </w:pPr>
            <w:r w:rsidRPr="00FA6139">
              <w:t>0.00295</w:t>
            </w:r>
          </w:p>
        </w:tc>
      </w:tr>
      <w:tr w:rsidR="0084672C" w:rsidRPr="00FA6139">
        <w:trPr>
          <w:trHeight w:val="255"/>
        </w:trPr>
        <w:tc>
          <w:tcPr>
            <w:tcW w:w="900" w:type="dxa"/>
            <w:noWrap/>
          </w:tcPr>
          <w:p w:rsidR="0084672C" w:rsidRPr="00FA6139" w:rsidRDefault="0084672C" w:rsidP="00AE5568">
            <w:pPr>
              <w:spacing w:before="120" w:after="120"/>
              <w:jc w:val="center"/>
            </w:pPr>
            <w:r w:rsidRPr="00FA6139">
              <w:t>10</w:t>
            </w:r>
          </w:p>
        </w:tc>
        <w:tc>
          <w:tcPr>
            <w:tcW w:w="1167" w:type="dxa"/>
            <w:noWrap/>
          </w:tcPr>
          <w:p w:rsidR="0084672C" w:rsidRPr="00FA6139" w:rsidRDefault="0084672C" w:rsidP="00AE5568">
            <w:pPr>
              <w:spacing w:before="120" w:after="120"/>
            </w:pPr>
            <w:r w:rsidRPr="00FA6139">
              <w:t>0.00818</w:t>
            </w:r>
          </w:p>
        </w:tc>
        <w:tc>
          <w:tcPr>
            <w:tcW w:w="1141" w:type="dxa"/>
            <w:noWrap/>
          </w:tcPr>
          <w:p w:rsidR="0084672C" w:rsidRPr="00FA6139" w:rsidRDefault="0084672C" w:rsidP="00AE5568">
            <w:pPr>
              <w:spacing w:before="120" w:after="120"/>
            </w:pPr>
            <w:r w:rsidRPr="00FA6139">
              <w:t>0.00800</w:t>
            </w:r>
          </w:p>
        </w:tc>
        <w:tc>
          <w:tcPr>
            <w:tcW w:w="1141" w:type="dxa"/>
            <w:noWrap/>
          </w:tcPr>
          <w:p w:rsidR="0084672C" w:rsidRPr="00FA6139" w:rsidRDefault="0084672C" w:rsidP="00AE5568">
            <w:pPr>
              <w:spacing w:before="120" w:after="120"/>
            </w:pPr>
            <w:r w:rsidRPr="00FA6139">
              <w:t>0.00709</w:t>
            </w:r>
          </w:p>
        </w:tc>
        <w:tc>
          <w:tcPr>
            <w:tcW w:w="1140" w:type="dxa"/>
            <w:noWrap/>
          </w:tcPr>
          <w:p w:rsidR="0084672C" w:rsidRPr="00FA6139" w:rsidRDefault="0084672C" w:rsidP="00AE5568">
            <w:pPr>
              <w:spacing w:before="120" w:after="120"/>
            </w:pPr>
            <w:r w:rsidRPr="00FA6139">
              <w:t>0.00645</w:t>
            </w:r>
          </w:p>
        </w:tc>
        <w:tc>
          <w:tcPr>
            <w:tcW w:w="1141" w:type="dxa"/>
            <w:noWrap/>
          </w:tcPr>
          <w:p w:rsidR="0084672C" w:rsidRPr="00FA6139" w:rsidRDefault="0084672C" w:rsidP="00AE5568">
            <w:pPr>
              <w:spacing w:before="120" w:after="120"/>
            </w:pPr>
            <w:r w:rsidRPr="00FA6139">
              <w:t>0.00574</w:t>
            </w:r>
          </w:p>
        </w:tc>
        <w:tc>
          <w:tcPr>
            <w:tcW w:w="1141" w:type="dxa"/>
            <w:noWrap/>
          </w:tcPr>
          <w:p w:rsidR="0084672C" w:rsidRPr="00FA6139" w:rsidRDefault="0084672C" w:rsidP="00AE5568">
            <w:pPr>
              <w:spacing w:before="120" w:after="120"/>
            </w:pPr>
            <w:r w:rsidRPr="00FA6139">
              <w:t>0.00387</w:t>
            </w:r>
          </w:p>
        </w:tc>
        <w:tc>
          <w:tcPr>
            <w:tcW w:w="1141" w:type="dxa"/>
            <w:noWrap/>
          </w:tcPr>
          <w:p w:rsidR="0084672C" w:rsidRPr="00FA6139" w:rsidRDefault="0084672C" w:rsidP="00AE5568">
            <w:pPr>
              <w:spacing w:before="120" w:after="120"/>
            </w:pPr>
            <w:r w:rsidRPr="00FA6139">
              <w:t>0.00302</w:t>
            </w:r>
          </w:p>
        </w:tc>
      </w:tr>
      <w:tr w:rsidR="0084672C" w:rsidRPr="00FA6139">
        <w:trPr>
          <w:trHeight w:val="255"/>
        </w:trPr>
        <w:tc>
          <w:tcPr>
            <w:tcW w:w="900" w:type="dxa"/>
            <w:noWrap/>
          </w:tcPr>
          <w:p w:rsidR="0084672C" w:rsidRPr="00FA6139" w:rsidRDefault="0084672C" w:rsidP="00AE5568">
            <w:pPr>
              <w:spacing w:before="120" w:after="120"/>
              <w:jc w:val="center"/>
            </w:pPr>
            <w:r w:rsidRPr="00FA6139">
              <w:t>11</w:t>
            </w:r>
          </w:p>
        </w:tc>
        <w:tc>
          <w:tcPr>
            <w:tcW w:w="1167" w:type="dxa"/>
            <w:noWrap/>
          </w:tcPr>
          <w:p w:rsidR="0084672C" w:rsidRPr="00FA6139" w:rsidRDefault="0084672C" w:rsidP="00AE5568">
            <w:pPr>
              <w:spacing w:before="120" w:after="120"/>
            </w:pPr>
            <w:r w:rsidRPr="00FA6139">
              <w:t>0.00901</w:t>
            </w:r>
          </w:p>
        </w:tc>
        <w:tc>
          <w:tcPr>
            <w:tcW w:w="1141" w:type="dxa"/>
            <w:noWrap/>
          </w:tcPr>
          <w:p w:rsidR="0084672C" w:rsidRPr="00FA6139" w:rsidRDefault="0084672C" w:rsidP="00AE5568">
            <w:pPr>
              <w:spacing w:before="120" w:after="120"/>
            </w:pPr>
            <w:r w:rsidRPr="00FA6139">
              <w:t>0.00884</w:t>
            </w:r>
          </w:p>
        </w:tc>
        <w:tc>
          <w:tcPr>
            <w:tcW w:w="1141" w:type="dxa"/>
            <w:noWrap/>
          </w:tcPr>
          <w:p w:rsidR="0084672C" w:rsidRPr="00FA6139" w:rsidRDefault="0084672C" w:rsidP="00AE5568">
            <w:pPr>
              <w:spacing w:before="120" w:after="120"/>
            </w:pPr>
            <w:r w:rsidRPr="00FA6139">
              <w:t>0.00752</w:t>
            </w:r>
          </w:p>
        </w:tc>
        <w:tc>
          <w:tcPr>
            <w:tcW w:w="1140" w:type="dxa"/>
            <w:noWrap/>
          </w:tcPr>
          <w:p w:rsidR="0084672C" w:rsidRPr="00FA6139" w:rsidRDefault="0084672C" w:rsidP="00AE5568">
            <w:pPr>
              <w:spacing w:before="120" w:after="120"/>
            </w:pPr>
            <w:r w:rsidRPr="00FA6139">
              <w:t>0.00702</w:t>
            </w:r>
          </w:p>
        </w:tc>
        <w:tc>
          <w:tcPr>
            <w:tcW w:w="1141" w:type="dxa"/>
            <w:noWrap/>
          </w:tcPr>
          <w:p w:rsidR="0084672C" w:rsidRPr="00FA6139" w:rsidRDefault="0084672C" w:rsidP="00AE5568">
            <w:pPr>
              <w:spacing w:before="120" w:after="120"/>
            </w:pPr>
            <w:r w:rsidRPr="00FA6139">
              <w:t>0.00638</w:t>
            </w:r>
          </w:p>
        </w:tc>
        <w:tc>
          <w:tcPr>
            <w:tcW w:w="1141" w:type="dxa"/>
            <w:noWrap/>
          </w:tcPr>
          <w:p w:rsidR="0084672C" w:rsidRPr="00FA6139" w:rsidRDefault="0084672C" w:rsidP="00AE5568">
            <w:pPr>
              <w:spacing w:before="120" w:after="120"/>
            </w:pPr>
            <w:r w:rsidRPr="00FA6139">
              <w:t>0.00445</w:t>
            </w:r>
          </w:p>
        </w:tc>
        <w:tc>
          <w:tcPr>
            <w:tcW w:w="1141" w:type="dxa"/>
            <w:noWrap/>
          </w:tcPr>
          <w:p w:rsidR="0084672C" w:rsidRPr="00FA6139" w:rsidRDefault="0084672C" w:rsidP="00AE5568">
            <w:pPr>
              <w:spacing w:before="120" w:after="120"/>
            </w:pPr>
            <w:r w:rsidRPr="00FA6139">
              <w:t>0.00352</w:t>
            </w:r>
          </w:p>
        </w:tc>
      </w:tr>
      <w:tr w:rsidR="0084672C" w:rsidRPr="00FA6139">
        <w:trPr>
          <w:trHeight w:val="255"/>
        </w:trPr>
        <w:tc>
          <w:tcPr>
            <w:tcW w:w="900" w:type="dxa"/>
            <w:noWrap/>
          </w:tcPr>
          <w:p w:rsidR="0084672C" w:rsidRPr="00FA6139" w:rsidRDefault="0084672C" w:rsidP="00AE5568">
            <w:pPr>
              <w:spacing w:before="120" w:after="120"/>
              <w:jc w:val="center"/>
            </w:pPr>
            <w:r w:rsidRPr="00FA6139">
              <w:t>12</w:t>
            </w:r>
          </w:p>
        </w:tc>
        <w:tc>
          <w:tcPr>
            <w:tcW w:w="1167" w:type="dxa"/>
            <w:noWrap/>
          </w:tcPr>
          <w:p w:rsidR="0084672C" w:rsidRPr="00FA6139" w:rsidRDefault="0084672C" w:rsidP="00AE5568">
            <w:pPr>
              <w:spacing w:before="120" w:after="120"/>
            </w:pPr>
            <w:r w:rsidRPr="00FA6139">
              <w:t>0.0103</w:t>
            </w:r>
          </w:p>
        </w:tc>
        <w:tc>
          <w:tcPr>
            <w:tcW w:w="1141" w:type="dxa"/>
            <w:noWrap/>
          </w:tcPr>
          <w:p w:rsidR="0084672C" w:rsidRPr="00FA6139" w:rsidRDefault="0084672C" w:rsidP="00AE5568">
            <w:pPr>
              <w:spacing w:before="120" w:after="120"/>
            </w:pPr>
            <w:r w:rsidRPr="00FA6139">
              <w:t>0.00922</w:t>
            </w:r>
          </w:p>
        </w:tc>
        <w:tc>
          <w:tcPr>
            <w:tcW w:w="1141" w:type="dxa"/>
            <w:noWrap/>
          </w:tcPr>
          <w:p w:rsidR="0084672C" w:rsidRPr="00FA6139" w:rsidRDefault="0084672C" w:rsidP="00AE5568">
            <w:pPr>
              <w:spacing w:before="120" w:after="120"/>
            </w:pPr>
            <w:r w:rsidRPr="00FA6139">
              <w:t>0.00849</w:t>
            </w:r>
          </w:p>
        </w:tc>
        <w:tc>
          <w:tcPr>
            <w:tcW w:w="1140" w:type="dxa"/>
            <w:noWrap/>
          </w:tcPr>
          <w:p w:rsidR="0084672C" w:rsidRPr="00FA6139" w:rsidRDefault="0084672C" w:rsidP="00AE5568">
            <w:pPr>
              <w:spacing w:before="120" w:after="120"/>
            </w:pPr>
            <w:r w:rsidRPr="00FA6139">
              <w:t>0.00771</w:t>
            </w:r>
          </w:p>
        </w:tc>
        <w:tc>
          <w:tcPr>
            <w:tcW w:w="1141" w:type="dxa"/>
            <w:noWrap/>
          </w:tcPr>
          <w:p w:rsidR="0084672C" w:rsidRPr="00FA6139" w:rsidRDefault="0084672C" w:rsidP="00AE5568">
            <w:pPr>
              <w:spacing w:before="120" w:after="120"/>
            </w:pPr>
            <w:r w:rsidRPr="00FA6139">
              <w:t>0.00707</w:t>
            </w:r>
          </w:p>
        </w:tc>
        <w:tc>
          <w:tcPr>
            <w:tcW w:w="1141" w:type="dxa"/>
            <w:noWrap/>
          </w:tcPr>
          <w:p w:rsidR="0084672C" w:rsidRPr="00FA6139" w:rsidRDefault="0084672C" w:rsidP="00AE5568">
            <w:pPr>
              <w:spacing w:before="120" w:after="120"/>
            </w:pPr>
            <w:r w:rsidRPr="00FA6139">
              <w:t>0.00495</w:t>
            </w:r>
          </w:p>
        </w:tc>
        <w:tc>
          <w:tcPr>
            <w:tcW w:w="1141" w:type="dxa"/>
            <w:noWrap/>
          </w:tcPr>
          <w:p w:rsidR="0084672C" w:rsidRPr="00FA6139" w:rsidRDefault="0084672C" w:rsidP="00AE5568">
            <w:pPr>
              <w:spacing w:before="120" w:after="120"/>
            </w:pPr>
            <w:r w:rsidRPr="00FA6139">
              <w:t>0.00386</w:t>
            </w:r>
          </w:p>
        </w:tc>
      </w:tr>
    </w:tbl>
    <w:p w:rsidR="0084672C" w:rsidRPr="0009692D" w:rsidRDefault="0084672C" w:rsidP="005162AC">
      <w:pPr>
        <w:numPr>
          <w:ilvl w:val="0"/>
          <w:numId w:val="4"/>
        </w:numPr>
        <w:rPr>
          <w:lang w:val="en-US"/>
        </w:rPr>
      </w:pPr>
      <w:r w:rsidRPr="0009692D">
        <w:rPr>
          <w:lang w:val="en-US"/>
        </w:rPr>
        <w:t>Calculate the initial rate of reaction at each of the GTP concentrations.</w:t>
      </w:r>
    </w:p>
    <w:p w:rsidR="0084672C" w:rsidRPr="0009692D" w:rsidRDefault="0084672C" w:rsidP="005162AC">
      <w:pPr>
        <w:numPr>
          <w:ilvl w:val="0"/>
          <w:numId w:val="4"/>
        </w:numPr>
        <w:rPr>
          <w:lang w:val="en-US"/>
        </w:rPr>
      </w:pPr>
      <w:r w:rsidRPr="0009692D">
        <w:rPr>
          <w:lang w:val="en-US"/>
        </w:rPr>
        <w:t xml:space="preserve">Express the equation obtained in part </w:t>
      </w:r>
      <w:r w:rsidR="00F76E82" w:rsidRPr="00F76E82">
        <w:rPr>
          <w:b/>
          <w:lang w:val="en-US"/>
        </w:rPr>
        <w:t>(</w:t>
      </w:r>
      <w:r w:rsidRPr="00F76E82">
        <w:rPr>
          <w:b/>
          <w:lang w:val="en-US"/>
        </w:rPr>
        <w:t>d)</w:t>
      </w:r>
      <w:r w:rsidRPr="0009692D">
        <w:rPr>
          <w:lang w:val="en-US"/>
        </w:rPr>
        <w:t xml:space="preserve"> in the form </w:t>
      </w:r>
      <w:r w:rsidRPr="00F76E82">
        <w:rPr>
          <w:rStyle w:val="equationsymbolChar"/>
        </w:rPr>
        <w:t>y = mx + c</w:t>
      </w:r>
      <w:r w:rsidRPr="0009692D">
        <w:rPr>
          <w:lang w:val="en-US"/>
        </w:rPr>
        <w:t>.</w:t>
      </w:r>
    </w:p>
    <w:p w:rsidR="0084672C" w:rsidRPr="00DA52DF" w:rsidRDefault="0084672C" w:rsidP="005162AC">
      <w:pPr>
        <w:numPr>
          <w:ilvl w:val="0"/>
          <w:numId w:val="4"/>
        </w:numPr>
        <w:rPr>
          <w:bCs/>
          <w:lang w:val="en-US"/>
        </w:rPr>
      </w:pPr>
      <w:r w:rsidRPr="0009692D">
        <w:rPr>
          <w:lang w:val="en-US"/>
        </w:rPr>
        <w:t xml:space="preserve">Hence determine </w:t>
      </w:r>
      <w:r w:rsidRPr="00F76E82">
        <w:rPr>
          <w:rStyle w:val="equationsymbolChar"/>
        </w:rPr>
        <w:t>V</w:t>
      </w:r>
      <w:r w:rsidRPr="0009692D">
        <w:rPr>
          <w:vertAlign w:val="subscript"/>
          <w:lang w:val="en-US"/>
        </w:rPr>
        <w:t>max</w:t>
      </w:r>
      <w:r w:rsidRPr="0009692D">
        <w:rPr>
          <w:lang w:val="en-US"/>
        </w:rPr>
        <w:t xml:space="preserve"> and </w:t>
      </w:r>
      <w:r w:rsidRPr="00F76E82">
        <w:rPr>
          <w:rStyle w:val="equationsymbolChar"/>
        </w:rPr>
        <w:t>K</w:t>
      </w:r>
      <w:r w:rsidRPr="0009692D">
        <w:rPr>
          <w:vertAlign w:val="subscript"/>
          <w:lang w:val="en-US"/>
        </w:rPr>
        <w:t>m</w:t>
      </w:r>
      <w:r w:rsidRPr="0009692D">
        <w:rPr>
          <w:lang w:val="en-US"/>
        </w:rPr>
        <w:t xml:space="preserve"> for this enzyme (you may assume that the kinetic scheme outlined above is valid for this enzyme)</w:t>
      </w:r>
    </w:p>
    <w:p w:rsidR="00D350EC" w:rsidRDefault="00671B6C" w:rsidP="003614CD">
      <w:pPr>
        <w:pStyle w:val="Problem"/>
      </w:pPr>
      <w:r>
        <w:t>Hydrocyanic acid</w:t>
      </w:r>
    </w:p>
    <w:p w:rsidR="002174FB" w:rsidRDefault="00454D37" w:rsidP="002174FB">
      <w:pPr>
        <w:rPr>
          <w:vertAlign w:val="superscript"/>
          <w:lang w:val="en-US"/>
        </w:rPr>
      </w:pPr>
      <w:r w:rsidRPr="00454D37">
        <w:rPr>
          <w:lang w:val="en-US"/>
        </w:rPr>
        <w:t xml:space="preserve">Hydrocyanic acid is a weak acid with dissociation constant </w:t>
      </w:r>
      <w:r w:rsidRPr="002174FB">
        <w:rPr>
          <w:i/>
          <w:lang w:val="en-US"/>
        </w:rPr>
        <w:t>K</w:t>
      </w:r>
      <w:r w:rsidRPr="002174FB">
        <w:rPr>
          <w:vertAlign w:val="subscript"/>
          <w:lang w:val="en-US"/>
        </w:rPr>
        <w:t>a</w:t>
      </w:r>
      <w:r w:rsidR="00AA76B8">
        <w:rPr>
          <w:lang w:val="en-US"/>
        </w:rPr>
        <w:t xml:space="preserve"> </w:t>
      </w:r>
      <w:r w:rsidRPr="00454D37">
        <w:rPr>
          <w:lang w:val="en-US"/>
        </w:rPr>
        <w:t>= 4.93</w:t>
      </w:r>
      <w:r>
        <w:sym w:font="Symbol" w:char="F0B4"/>
      </w:r>
      <w:r w:rsidRPr="00454D37">
        <w:rPr>
          <w:lang w:val="en-US"/>
        </w:rPr>
        <w:t>10</w:t>
      </w:r>
      <w:r w:rsidRPr="00454D37">
        <w:rPr>
          <w:vertAlign w:val="superscript"/>
          <w:lang w:val="en-US"/>
        </w:rPr>
        <w:t>–10</w:t>
      </w:r>
    </w:p>
    <w:p w:rsidR="00EF3426" w:rsidRDefault="00EF3426" w:rsidP="005162AC">
      <w:pPr>
        <w:numPr>
          <w:ilvl w:val="0"/>
          <w:numId w:val="30"/>
        </w:numPr>
      </w:pPr>
      <w:r w:rsidRPr="00454D37">
        <w:t xml:space="preserve">Find the pH of a 1.00 M solution of </w:t>
      </w:r>
      <w:smartTag w:uri="urn:schemas-microsoft-com:office:smarttags" w:element="stockticker">
        <w:r w:rsidRPr="00454D37">
          <w:t>HCN</w:t>
        </w:r>
      </w:smartTag>
      <w:r w:rsidRPr="00454D37">
        <w:t>.</w:t>
      </w:r>
    </w:p>
    <w:p w:rsidR="00EF3426" w:rsidRPr="00AA76B8" w:rsidRDefault="00EF3426" w:rsidP="005162AC">
      <w:pPr>
        <w:numPr>
          <w:ilvl w:val="0"/>
          <w:numId w:val="30"/>
        </w:numPr>
      </w:pPr>
      <w:r w:rsidRPr="00265507">
        <w:rPr>
          <w:lang w:val="en-GB"/>
        </w:rPr>
        <w:t xml:space="preserve">10 L of pure water is accidentally contaminated by NaCN.  </w:t>
      </w:r>
      <w:r w:rsidRPr="00454D37">
        <w:t>The pH is found to be 7.40.</w:t>
      </w:r>
      <w:r>
        <w:t xml:space="preserve">  </w:t>
      </w:r>
      <w:r w:rsidRPr="00454D37">
        <w:t>Deduce the concentrations of each of the species, Na</w:t>
      </w:r>
      <w:r w:rsidRPr="00454D37">
        <w:rPr>
          <w:vertAlign w:val="superscript"/>
        </w:rPr>
        <w:t>+</w:t>
      </w:r>
      <w:r w:rsidRPr="00454D37">
        <w:t>, H</w:t>
      </w:r>
      <w:r w:rsidRPr="00454D37">
        <w:rPr>
          <w:vertAlign w:val="superscript"/>
        </w:rPr>
        <w:t>+</w:t>
      </w:r>
      <w:r w:rsidRPr="00454D37">
        <w:t>, OH</w:t>
      </w:r>
      <w:r w:rsidRPr="00454D37">
        <w:rPr>
          <w:vertAlign w:val="superscript"/>
        </w:rPr>
        <w:t>–</w:t>
      </w:r>
      <w:r w:rsidRPr="00454D37">
        <w:t>, CN</w:t>
      </w:r>
      <w:r w:rsidRPr="00454D37">
        <w:rPr>
          <w:vertAlign w:val="superscript"/>
        </w:rPr>
        <w:t>–</w:t>
      </w:r>
      <w:r w:rsidRPr="00454D37">
        <w:t xml:space="preserve">, </w:t>
      </w:r>
      <w:smartTag w:uri="urn:schemas-microsoft-com:office:smarttags" w:element="stockticker">
        <w:r w:rsidRPr="00454D37">
          <w:t>HCN</w:t>
        </w:r>
      </w:smartTag>
      <w:r>
        <w:t>, and hence calculate the mass of NaCN added.</w:t>
      </w:r>
    </w:p>
    <w:p w:rsidR="00D350EC" w:rsidRDefault="0084672C" w:rsidP="003614CD">
      <w:pPr>
        <w:pStyle w:val="Problem"/>
      </w:pPr>
      <w:r>
        <w:lastRenderedPageBreak/>
        <w:t>Chlorine</w:t>
      </w:r>
      <w:r w:rsidR="00671B6C">
        <w:t xml:space="preserve"> electrochemistry</w:t>
      </w:r>
    </w:p>
    <w:p w:rsidR="00A50EFF" w:rsidRPr="00A50EFF" w:rsidRDefault="00A50EFF" w:rsidP="005162AC">
      <w:pPr>
        <w:numPr>
          <w:ilvl w:val="0"/>
          <w:numId w:val="9"/>
        </w:numPr>
      </w:pPr>
      <w:r w:rsidRPr="00A50EFF">
        <w:t>State the Nernst equation.</w:t>
      </w:r>
    </w:p>
    <w:p w:rsidR="00A50EFF" w:rsidRPr="00A50EFF" w:rsidRDefault="00A50EFF" w:rsidP="005162AC">
      <w:pPr>
        <w:numPr>
          <w:ilvl w:val="0"/>
          <w:numId w:val="9"/>
        </w:numPr>
        <w:rPr>
          <w:lang w:val="en-US"/>
        </w:rPr>
      </w:pPr>
      <w:r w:rsidRPr="00A50EFF">
        <w:rPr>
          <w:lang w:val="en-US"/>
        </w:rPr>
        <w:t>You are given the following set of standard electrode potentials and half cell reactions for chlorine.</w:t>
      </w:r>
    </w:p>
    <w:tbl>
      <w:tblPr>
        <w:tblStyle w:val="Tabelraster"/>
        <w:tblW w:w="0" w:type="auto"/>
        <w:tblLook w:val="01E0"/>
      </w:tblPr>
      <w:tblGrid>
        <w:gridCol w:w="2996"/>
        <w:gridCol w:w="1285"/>
        <w:gridCol w:w="2982"/>
        <w:gridCol w:w="1285"/>
      </w:tblGrid>
      <w:tr w:rsidR="00A50EFF" w:rsidRPr="00A50EFF">
        <w:tc>
          <w:tcPr>
            <w:tcW w:w="2996" w:type="dxa"/>
          </w:tcPr>
          <w:p w:rsidR="00A50EFF" w:rsidRPr="00F76E82" w:rsidRDefault="00A50EFF" w:rsidP="00F76E82">
            <w:pPr>
              <w:spacing w:before="120" w:after="120"/>
              <w:rPr>
                <w:b/>
              </w:rPr>
            </w:pPr>
            <w:r w:rsidRPr="00F76E82">
              <w:rPr>
                <w:b/>
              </w:rPr>
              <w:t>Alkaline</w:t>
            </w:r>
          </w:p>
        </w:tc>
        <w:tc>
          <w:tcPr>
            <w:tcW w:w="1285" w:type="dxa"/>
          </w:tcPr>
          <w:p w:rsidR="00A50EFF" w:rsidRPr="00F76E82" w:rsidRDefault="00A50EFF" w:rsidP="00F76E82">
            <w:pPr>
              <w:spacing w:before="120" w:after="120"/>
              <w:jc w:val="center"/>
              <w:rPr>
                <w:b/>
              </w:rPr>
            </w:pPr>
            <w:r w:rsidRPr="00F76E82">
              <w:rPr>
                <w:b/>
              </w:rPr>
              <w:t>E</w:t>
            </w:r>
            <w:r w:rsidR="00A36619" w:rsidRPr="00F76E82">
              <w:rPr>
                <w:b/>
              </w:rPr>
              <w:t>°</w:t>
            </w:r>
            <w:r w:rsidRPr="00F76E82">
              <w:rPr>
                <w:b/>
              </w:rPr>
              <w:t>/</w:t>
            </w:r>
            <w:r w:rsidR="00F76E82">
              <w:rPr>
                <w:b/>
              </w:rPr>
              <w:t xml:space="preserve"> </w:t>
            </w:r>
            <w:r w:rsidRPr="00F76E82">
              <w:rPr>
                <w:b/>
              </w:rPr>
              <w:t>V</w:t>
            </w:r>
          </w:p>
        </w:tc>
        <w:tc>
          <w:tcPr>
            <w:tcW w:w="2956" w:type="dxa"/>
          </w:tcPr>
          <w:p w:rsidR="00A50EFF" w:rsidRPr="00F76E82" w:rsidRDefault="00A50EFF" w:rsidP="00F76E82">
            <w:pPr>
              <w:spacing w:before="120" w:after="120"/>
              <w:rPr>
                <w:b/>
              </w:rPr>
            </w:pPr>
            <w:r w:rsidRPr="00F76E82">
              <w:rPr>
                <w:b/>
              </w:rPr>
              <w:t>Acidic</w:t>
            </w:r>
          </w:p>
        </w:tc>
        <w:tc>
          <w:tcPr>
            <w:tcW w:w="1285" w:type="dxa"/>
          </w:tcPr>
          <w:p w:rsidR="00A50EFF" w:rsidRPr="00F76E82" w:rsidRDefault="00A50EFF" w:rsidP="00F76E82">
            <w:pPr>
              <w:spacing w:before="120" w:after="120"/>
              <w:jc w:val="center"/>
              <w:rPr>
                <w:b/>
              </w:rPr>
            </w:pPr>
            <w:r w:rsidRPr="00F76E82">
              <w:rPr>
                <w:b/>
              </w:rPr>
              <w:t>E</w:t>
            </w:r>
            <w:r w:rsidRPr="00F76E82">
              <w:rPr>
                <w:b/>
              </w:rPr>
              <w:sym w:font="Symbol" w:char="F0B0"/>
            </w:r>
            <w:r w:rsidRPr="00F76E82">
              <w:rPr>
                <w:b/>
              </w:rPr>
              <w:t>/</w:t>
            </w:r>
            <w:r w:rsidR="00F76E82">
              <w:rPr>
                <w:b/>
              </w:rPr>
              <w:t xml:space="preserve"> </w:t>
            </w:r>
            <w:r w:rsidRPr="00F76E82">
              <w:rPr>
                <w:b/>
              </w:rPr>
              <w:t>V</w:t>
            </w:r>
          </w:p>
        </w:tc>
      </w:tr>
      <w:tr w:rsidR="00A50EFF" w:rsidRPr="00A50EFF">
        <w:tc>
          <w:tcPr>
            <w:tcW w:w="2996" w:type="dxa"/>
          </w:tcPr>
          <w:p w:rsidR="00A50EFF" w:rsidRPr="00A50EFF" w:rsidRDefault="00471B40" w:rsidP="00F76E82">
            <w:pPr>
              <w:spacing w:before="120" w:after="120"/>
            </w:pPr>
            <w:r>
              <w:rPr>
                <w:noProof/>
                <w:lang w:val="nl-NL" w:eastAsia="nl-NL"/>
              </w:rPr>
              <w:drawing>
                <wp:inline distT="0" distB="0" distL="0" distR="0">
                  <wp:extent cx="1691640" cy="243840"/>
                  <wp:effectExtent l="1905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69164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0.37</w:t>
            </w:r>
          </w:p>
        </w:tc>
        <w:tc>
          <w:tcPr>
            <w:tcW w:w="2956" w:type="dxa"/>
          </w:tcPr>
          <w:p w:rsidR="00A50EFF" w:rsidRPr="00A50EFF" w:rsidRDefault="00471B40" w:rsidP="00F76E82">
            <w:pPr>
              <w:spacing w:before="120" w:after="120"/>
            </w:pPr>
            <w:r>
              <w:rPr>
                <w:noProof/>
                <w:lang w:val="nl-NL" w:eastAsia="nl-NL"/>
              </w:rPr>
              <w:drawing>
                <wp:inline distT="0" distB="0" distL="0" distR="0">
                  <wp:extent cx="1600200" cy="24384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160020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1.20</w:t>
            </w:r>
          </w:p>
        </w:tc>
      </w:tr>
      <w:tr w:rsidR="00A50EFF" w:rsidRPr="00A50EFF">
        <w:tc>
          <w:tcPr>
            <w:tcW w:w="2996" w:type="dxa"/>
          </w:tcPr>
          <w:p w:rsidR="00A50EFF" w:rsidRPr="00A50EFF" w:rsidRDefault="00471B40" w:rsidP="00F76E82">
            <w:pPr>
              <w:spacing w:before="120" w:after="120"/>
            </w:pPr>
            <w:r>
              <w:rPr>
                <w:noProof/>
                <w:lang w:val="nl-NL" w:eastAsia="nl-NL"/>
              </w:rPr>
              <w:drawing>
                <wp:inline distT="0" distB="0" distL="0" distR="0">
                  <wp:extent cx="1691640" cy="243840"/>
                  <wp:effectExtent l="1905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69164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0.30</w:t>
            </w:r>
          </w:p>
        </w:tc>
        <w:tc>
          <w:tcPr>
            <w:tcW w:w="2956" w:type="dxa"/>
          </w:tcPr>
          <w:p w:rsidR="00A50EFF" w:rsidRPr="00A50EFF" w:rsidRDefault="00471B40" w:rsidP="00F76E82">
            <w:pPr>
              <w:spacing w:before="120" w:after="120"/>
            </w:pPr>
            <w:r>
              <w:rPr>
                <w:noProof/>
                <w:lang w:val="nl-NL" w:eastAsia="nl-NL"/>
              </w:rPr>
              <w:drawing>
                <wp:inline distT="0" distB="0" distL="0" distR="0">
                  <wp:extent cx="1691640" cy="243840"/>
                  <wp:effectExtent l="1905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169164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1.19</w:t>
            </w:r>
          </w:p>
        </w:tc>
      </w:tr>
      <w:tr w:rsidR="00A50EFF" w:rsidRPr="00A50EFF">
        <w:tc>
          <w:tcPr>
            <w:tcW w:w="2996" w:type="dxa"/>
          </w:tcPr>
          <w:p w:rsidR="00A50EFF" w:rsidRPr="00A50EFF" w:rsidRDefault="00471B40" w:rsidP="00F76E82">
            <w:pPr>
              <w:spacing w:before="120" w:after="120"/>
            </w:pPr>
            <w:r>
              <w:rPr>
                <w:noProof/>
                <w:lang w:val="nl-NL" w:eastAsia="nl-NL"/>
              </w:rPr>
              <w:drawing>
                <wp:inline distT="0" distB="0" distL="0" distR="0">
                  <wp:extent cx="1691640" cy="243840"/>
                  <wp:effectExtent l="1905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169164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0.68</w:t>
            </w:r>
          </w:p>
        </w:tc>
        <w:tc>
          <w:tcPr>
            <w:tcW w:w="2956" w:type="dxa"/>
          </w:tcPr>
          <w:p w:rsidR="00A50EFF" w:rsidRPr="00A50EFF" w:rsidRDefault="00471B40" w:rsidP="00F76E82">
            <w:pPr>
              <w:spacing w:before="120" w:after="120"/>
            </w:pPr>
            <w:r>
              <w:rPr>
                <w:noProof/>
                <w:lang w:val="nl-NL" w:eastAsia="nl-NL"/>
              </w:rPr>
              <w:drawing>
                <wp:inline distT="0" distB="0" distL="0" distR="0">
                  <wp:extent cx="1737360" cy="24384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737360" cy="24384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1.67</w:t>
            </w:r>
          </w:p>
        </w:tc>
      </w:tr>
      <w:tr w:rsidR="00A50EFF" w:rsidRPr="00A50EFF">
        <w:tc>
          <w:tcPr>
            <w:tcW w:w="2996" w:type="dxa"/>
          </w:tcPr>
          <w:p w:rsidR="00A50EFF" w:rsidRPr="00A50EFF" w:rsidRDefault="00471B40" w:rsidP="00F76E82">
            <w:pPr>
              <w:spacing w:before="120" w:after="120"/>
            </w:pPr>
            <w:r>
              <w:rPr>
                <w:noProof/>
                <w:lang w:val="nl-NL" w:eastAsia="nl-NL"/>
              </w:rPr>
              <w:drawing>
                <wp:inline distT="0" distB="0" distL="0" distR="0">
                  <wp:extent cx="1661160" cy="251460"/>
                  <wp:effectExtent l="1905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1661160" cy="25146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0.42</w:t>
            </w:r>
          </w:p>
        </w:tc>
        <w:tc>
          <w:tcPr>
            <w:tcW w:w="2956" w:type="dxa"/>
          </w:tcPr>
          <w:p w:rsidR="00A50EFF" w:rsidRPr="00A50EFF" w:rsidRDefault="00471B40" w:rsidP="00F76E82">
            <w:pPr>
              <w:spacing w:before="120" w:after="120"/>
            </w:pPr>
            <w:r>
              <w:rPr>
                <w:noProof/>
                <w:lang w:val="nl-NL" w:eastAsia="nl-NL"/>
              </w:rPr>
              <w:drawing>
                <wp:inline distT="0" distB="0" distL="0" distR="0">
                  <wp:extent cx="1539240" cy="251460"/>
                  <wp:effectExtent l="1905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1539240" cy="25146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1.63</w:t>
            </w:r>
          </w:p>
        </w:tc>
      </w:tr>
      <w:tr w:rsidR="00A50EFF" w:rsidRPr="00A50EFF">
        <w:tc>
          <w:tcPr>
            <w:tcW w:w="2996" w:type="dxa"/>
          </w:tcPr>
          <w:p w:rsidR="00A50EFF" w:rsidRPr="00A50EFF" w:rsidRDefault="00471B40" w:rsidP="00F76E82">
            <w:pPr>
              <w:spacing w:before="120" w:after="120"/>
            </w:pPr>
            <w:r>
              <w:rPr>
                <w:noProof/>
                <w:lang w:val="nl-NL" w:eastAsia="nl-NL"/>
              </w:rPr>
              <w:drawing>
                <wp:inline distT="0" distB="0" distL="0" distR="0">
                  <wp:extent cx="632460" cy="25146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632460" cy="25146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1.36</w:t>
            </w:r>
          </w:p>
        </w:tc>
        <w:tc>
          <w:tcPr>
            <w:tcW w:w="2956" w:type="dxa"/>
          </w:tcPr>
          <w:p w:rsidR="00A50EFF" w:rsidRPr="00A50EFF" w:rsidRDefault="00471B40" w:rsidP="00F76E82">
            <w:pPr>
              <w:spacing w:before="120" w:after="120"/>
            </w:pPr>
            <w:r>
              <w:rPr>
                <w:noProof/>
                <w:lang w:val="nl-NL" w:eastAsia="nl-NL"/>
              </w:rPr>
              <w:drawing>
                <wp:inline distT="0" distB="0" distL="0" distR="0">
                  <wp:extent cx="632460" cy="2514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632460" cy="251460"/>
                          </a:xfrm>
                          <a:prstGeom prst="rect">
                            <a:avLst/>
                          </a:prstGeom>
                          <a:noFill/>
                          <a:ln w="9525">
                            <a:noFill/>
                            <a:miter lim="800000"/>
                            <a:headEnd/>
                            <a:tailEnd/>
                          </a:ln>
                        </pic:spPr>
                      </pic:pic>
                    </a:graphicData>
                  </a:graphic>
                </wp:inline>
              </w:drawing>
            </w:r>
          </w:p>
        </w:tc>
        <w:tc>
          <w:tcPr>
            <w:tcW w:w="1285" w:type="dxa"/>
          </w:tcPr>
          <w:p w:rsidR="00A50EFF" w:rsidRPr="00A50EFF" w:rsidRDefault="00A50EFF" w:rsidP="00F76E82">
            <w:pPr>
              <w:spacing w:before="120" w:after="120"/>
              <w:jc w:val="center"/>
            </w:pPr>
            <w:r w:rsidRPr="00A50EFF">
              <w:t>1.36</w:t>
            </w:r>
          </w:p>
        </w:tc>
      </w:tr>
    </w:tbl>
    <w:p w:rsidR="00A50EFF" w:rsidRDefault="007B513F" w:rsidP="00572447">
      <w:pPr>
        <w:rPr>
          <w:lang w:val="en-US"/>
        </w:rPr>
      </w:pPr>
      <w:r>
        <w:rPr>
          <w:lang w:val="en-US"/>
        </w:rPr>
        <w:t>Calculate</w:t>
      </w:r>
      <w:r w:rsidR="00A50EFF" w:rsidRPr="00A50EFF">
        <w:rPr>
          <w:lang w:val="en-US"/>
        </w:rPr>
        <w:t xml:space="preserve"> the following quantities</w:t>
      </w:r>
    </w:p>
    <w:p w:rsidR="00A50EFF" w:rsidRPr="00A50EFF" w:rsidRDefault="00A50EFF" w:rsidP="005162AC">
      <w:pPr>
        <w:numPr>
          <w:ilvl w:val="1"/>
          <w:numId w:val="9"/>
        </w:numPr>
        <w:rPr>
          <w:lang w:val="en-US"/>
        </w:rPr>
      </w:pPr>
      <w:r w:rsidRPr="00A50EFF">
        <w:rPr>
          <w:lang w:val="en-US"/>
        </w:rPr>
        <w:t xml:space="preserve">The ionic product of water, </w:t>
      </w:r>
      <w:r w:rsidRPr="00F76E82">
        <w:rPr>
          <w:rStyle w:val="equationsymbolChar"/>
        </w:rPr>
        <w:t>K</w:t>
      </w:r>
      <w:r w:rsidRPr="007974A8">
        <w:rPr>
          <w:vertAlign w:val="subscript"/>
          <w:lang w:val="en-US"/>
        </w:rPr>
        <w:t>w</w:t>
      </w:r>
      <w:r w:rsidRPr="00A50EFF">
        <w:rPr>
          <w:lang w:val="en-US"/>
        </w:rPr>
        <w:t>.</w:t>
      </w:r>
    </w:p>
    <w:p w:rsidR="00A50EFF" w:rsidRDefault="00A50EFF" w:rsidP="005162AC">
      <w:pPr>
        <w:numPr>
          <w:ilvl w:val="1"/>
          <w:numId w:val="9"/>
        </w:numPr>
        <w:rPr>
          <w:lang w:val="en-US"/>
        </w:rPr>
      </w:pPr>
      <w:r w:rsidRPr="00A50EFF">
        <w:rPr>
          <w:lang w:val="en-US"/>
        </w:rPr>
        <w:t>The equilibrium constants for the disproportionation reaction of chlori</w:t>
      </w:r>
      <w:r w:rsidR="00692321">
        <w:rPr>
          <w:lang w:val="en-US"/>
        </w:rPr>
        <w:t>ne to oxidation states +1 and –</w:t>
      </w:r>
      <w:r w:rsidRPr="00A50EFF">
        <w:rPr>
          <w:lang w:val="en-US"/>
        </w:rPr>
        <w:t>1 under both acidic and alkaline conditions.</w:t>
      </w:r>
    </w:p>
    <w:p w:rsidR="00A50EFF" w:rsidRPr="00A50EFF" w:rsidRDefault="00A50EFF" w:rsidP="005162AC">
      <w:pPr>
        <w:numPr>
          <w:ilvl w:val="1"/>
          <w:numId w:val="9"/>
        </w:numPr>
        <w:rPr>
          <w:lang w:val="en-US"/>
        </w:rPr>
      </w:pPr>
      <w:r w:rsidRPr="00A50EFF">
        <w:rPr>
          <w:lang w:val="en-US"/>
        </w:rPr>
        <w:t>The p</w:t>
      </w:r>
      <w:r w:rsidRPr="002174FB">
        <w:rPr>
          <w:i/>
          <w:lang w:val="en-US"/>
        </w:rPr>
        <w:t>K</w:t>
      </w:r>
      <w:r w:rsidRPr="002174FB">
        <w:rPr>
          <w:vertAlign w:val="subscript"/>
          <w:lang w:val="en-US"/>
        </w:rPr>
        <w:t>a</w:t>
      </w:r>
      <w:r w:rsidRPr="00A50EFF">
        <w:rPr>
          <w:lang w:val="en-US"/>
        </w:rPr>
        <w:t xml:space="preserve"> value for HOCl.</w:t>
      </w:r>
    </w:p>
    <w:p w:rsidR="00A50EFF" w:rsidRPr="00A50EFF" w:rsidRDefault="00A50EFF" w:rsidP="005162AC">
      <w:pPr>
        <w:numPr>
          <w:ilvl w:val="1"/>
          <w:numId w:val="9"/>
        </w:numPr>
        <w:rPr>
          <w:lang w:val="en-US"/>
        </w:rPr>
      </w:pPr>
      <w:r w:rsidRPr="00A50EFF">
        <w:rPr>
          <w:lang w:val="en-US"/>
        </w:rPr>
        <w:t>The concen</w:t>
      </w:r>
      <w:r w:rsidR="0076427D">
        <w:rPr>
          <w:lang w:val="en-US"/>
        </w:rPr>
        <w:t xml:space="preserve">trations at pH 7.5 of HOCl and </w:t>
      </w:r>
      <w:r w:rsidRPr="00A50EFF">
        <w:rPr>
          <w:lang w:val="en-US"/>
        </w:rPr>
        <w:t>Cl</w:t>
      </w:r>
      <w:r w:rsidR="0076427D">
        <w:rPr>
          <w:lang w:val="en-US"/>
        </w:rPr>
        <w:t>O</w:t>
      </w:r>
      <w:r w:rsidRPr="0076427D">
        <w:rPr>
          <w:vertAlign w:val="superscript"/>
          <w:lang w:val="en-US"/>
        </w:rPr>
        <w:t>–</w:t>
      </w:r>
      <w:r w:rsidRPr="00A50EFF">
        <w:rPr>
          <w:lang w:val="en-US"/>
        </w:rPr>
        <w:t xml:space="preserve"> in a solution where the total concentration of hypochlorite (chlorate (I)) is </w:t>
      </w:r>
      <w:r w:rsidR="00F76E82">
        <w:rPr>
          <w:lang w:val="en-US"/>
        </w:rPr>
        <w:t xml:space="preserve"> 0.20 </w:t>
      </w:r>
      <w:r w:rsidRPr="00A50EFF">
        <w:rPr>
          <w:lang w:val="en-US"/>
        </w:rPr>
        <w:t>mmol</w:t>
      </w:r>
      <w:r w:rsidR="00F76E82">
        <w:rPr>
          <w:lang w:val="en-US"/>
        </w:rPr>
        <w:t> </w:t>
      </w:r>
      <w:r w:rsidRPr="00A50EFF">
        <w:rPr>
          <w:lang w:val="en-US"/>
        </w:rPr>
        <w:t>dm</w:t>
      </w:r>
      <w:r w:rsidRPr="002174FB">
        <w:rPr>
          <w:vertAlign w:val="superscript"/>
          <w:lang w:val="en-US"/>
        </w:rPr>
        <w:t>–3</w:t>
      </w:r>
      <w:r w:rsidRPr="00A50EFF">
        <w:rPr>
          <w:lang w:val="en-US"/>
        </w:rPr>
        <w:t>, and the electrode potential for the reduction of this system to chlorine at this pH with unit activity of chlorine.  These conditions are typical of a swimming pool.</w:t>
      </w:r>
    </w:p>
    <w:p w:rsidR="00D36B92" w:rsidRDefault="00671B6C" w:rsidP="003614CD">
      <w:pPr>
        <w:pStyle w:val="Problem"/>
      </w:pPr>
      <w:r>
        <w:t xml:space="preserve">The solubility of </w:t>
      </w:r>
      <w:r w:rsidR="0084672C">
        <w:t>CuBr</w:t>
      </w:r>
    </w:p>
    <w:p w:rsidR="00D36B92" w:rsidRDefault="00D36B92" w:rsidP="00D36B92">
      <w:pPr>
        <w:rPr>
          <w:lang w:val="en-US"/>
        </w:rPr>
      </w:pPr>
      <w:r w:rsidRPr="00D36B92">
        <w:rPr>
          <w:lang w:val="en-US"/>
        </w:rPr>
        <w:t>The EMF of the cell</w:t>
      </w:r>
    </w:p>
    <w:p w:rsidR="00D36B92" w:rsidRDefault="00D36B92" w:rsidP="00E169A7">
      <w:pPr>
        <w:pStyle w:val="StyleLeft2"/>
        <w:rPr>
          <w:lang w:val="en-US"/>
        </w:rPr>
      </w:pPr>
      <w:r w:rsidRPr="00D36B92">
        <w:rPr>
          <w:lang w:val="en-US"/>
        </w:rPr>
        <w:t>Pt | H</w:t>
      </w:r>
      <w:r w:rsidRPr="00D36B92">
        <w:rPr>
          <w:vertAlign w:val="subscript"/>
          <w:lang w:val="en-US"/>
        </w:rPr>
        <w:t>2</w:t>
      </w:r>
      <w:r w:rsidRPr="00D36B92">
        <w:rPr>
          <w:lang w:val="en-US"/>
        </w:rPr>
        <w:t xml:space="preserve"> (g) (</w:t>
      </w:r>
      <w:r w:rsidRPr="002174FB">
        <w:rPr>
          <w:lang w:val="en-US"/>
        </w:rPr>
        <w:t xml:space="preserve">p </w:t>
      </w:r>
      <w:r w:rsidRPr="00D36B92">
        <w:rPr>
          <w:lang w:val="en-US"/>
        </w:rPr>
        <w:t>=1.0 bar) | HBr</w:t>
      </w:r>
      <w:r w:rsidR="002174FB">
        <w:rPr>
          <w:lang w:val="en-US"/>
        </w:rPr>
        <w:t xml:space="preserve"> </w:t>
      </w:r>
      <w:r w:rsidRPr="00D36B92">
        <w:rPr>
          <w:lang w:val="en-US"/>
        </w:rPr>
        <w:t>(aq) (1.0</w:t>
      </w:r>
      <w:r>
        <w:sym w:font="Symbol" w:char="F0B4"/>
      </w:r>
      <w:r w:rsidRPr="00D36B92">
        <w:rPr>
          <w:lang w:val="en-US"/>
        </w:rPr>
        <w:t>10</w:t>
      </w:r>
      <w:r w:rsidRPr="002174FB">
        <w:rPr>
          <w:vertAlign w:val="superscript"/>
          <w:lang w:val="en-US"/>
        </w:rPr>
        <w:t>−</w:t>
      </w:r>
      <w:r w:rsidRPr="00D36B92">
        <w:rPr>
          <w:vertAlign w:val="superscript"/>
          <w:lang w:val="en-US"/>
        </w:rPr>
        <w:t>4</w:t>
      </w:r>
      <w:r w:rsidRPr="00D36B92">
        <w:rPr>
          <w:lang w:val="en-US"/>
        </w:rPr>
        <w:t xml:space="preserve"> M) | CuBr | Cu</w:t>
      </w:r>
    </w:p>
    <w:p w:rsidR="00D36B92" w:rsidRPr="00D36B92" w:rsidRDefault="00D36B92" w:rsidP="00D36B92">
      <w:pPr>
        <w:rPr>
          <w:lang w:val="en-US"/>
        </w:rPr>
      </w:pPr>
      <w:r w:rsidRPr="00D36B92">
        <w:rPr>
          <w:lang w:val="en-US"/>
        </w:rPr>
        <w:t>is 0.559</w:t>
      </w:r>
      <w:r w:rsidR="007D23CD">
        <w:rPr>
          <w:lang w:val="en-US"/>
        </w:rPr>
        <w:t xml:space="preserve"> </w:t>
      </w:r>
      <w:r w:rsidRPr="00D36B92">
        <w:rPr>
          <w:lang w:val="en-US"/>
        </w:rPr>
        <w:t>V at 298</w:t>
      </w:r>
      <w:r w:rsidR="007D23CD">
        <w:rPr>
          <w:lang w:val="en-US"/>
        </w:rPr>
        <w:t xml:space="preserve"> </w:t>
      </w:r>
      <w:r w:rsidRPr="00D36B92">
        <w:rPr>
          <w:lang w:val="en-US"/>
        </w:rPr>
        <w:t>K.  (Assume that all species in the cell behave ideally).</w:t>
      </w:r>
    </w:p>
    <w:p w:rsidR="00D36B92" w:rsidRDefault="00D36B92" w:rsidP="005162AC">
      <w:pPr>
        <w:numPr>
          <w:ilvl w:val="0"/>
          <w:numId w:val="13"/>
        </w:numPr>
        <w:rPr>
          <w:lang w:val="en-US"/>
        </w:rPr>
      </w:pPr>
      <w:r>
        <w:rPr>
          <w:lang w:val="en-US"/>
        </w:rPr>
        <w:lastRenderedPageBreak/>
        <w:t>Write down</w:t>
      </w:r>
      <w:r w:rsidRPr="00D36B92">
        <w:rPr>
          <w:lang w:val="en-US"/>
        </w:rPr>
        <w:t xml:space="preserve"> half cell reactions for the right and left hand electrodes</w:t>
      </w:r>
      <w:r>
        <w:rPr>
          <w:lang w:val="en-US"/>
        </w:rPr>
        <w:t>,</w:t>
      </w:r>
      <w:r w:rsidRPr="00D36B92">
        <w:rPr>
          <w:lang w:val="en-US"/>
        </w:rPr>
        <w:t xml:space="preserve"> the Nernst equation for the cell and the standard electrode potential for the CuBr electrode.</w:t>
      </w:r>
    </w:p>
    <w:p w:rsidR="00D36B92" w:rsidRDefault="00D36B92" w:rsidP="005162AC">
      <w:pPr>
        <w:numPr>
          <w:ilvl w:val="0"/>
          <w:numId w:val="13"/>
        </w:numPr>
        <w:rPr>
          <w:lang w:val="en-US"/>
        </w:rPr>
      </w:pPr>
      <w:r w:rsidRPr="00D36B92">
        <w:rPr>
          <w:lang w:val="en-US"/>
        </w:rPr>
        <w:t>The standard electrode potential for the Cu/Cu</w:t>
      </w:r>
      <w:r w:rsidRPr="00D36B92">
        <w:rPr>
          <w:vertAlign w:val="superscript"/>
          <w:lang w:val="en-US"/>
        </w:rPr>
        <w:t>+</w:t>
      </w:r>
      <w:r w:rsidR="002174FB">
        <w:rPr>
          <w:lang w:val="en-US"/>
        </w:rPr>
        <w:t xml:space="preserve"> (</w:t>
      </w:r>
      <w:r w:rsidRPr="00D36B92">
        <w:rPr>
          <w:lang w:val="en-US"/>
        </w:rPr>
        <w:t>aq) couple is 0.522</w:t>
      </w:r>
      <w:r w:rsidR="007D23CD">
        <w:rPr>
          <w:lang w:val="en-US"/>
        </w:rPr>
        <w:t xml:space="preserve"> </w:t>
      </w:r>
      <w:r w:rsidRPr="00D36B92">
        <w:rPr>
          <w:lang w:val="en-US"/>
        </w:rPr>
        <w:t xml:space="preserve">V.  Calculate </w:t>
      </w:r>
      <w:r w:rsidRPr="002174FB">
        <w:rPr>
          <w:rFonts w:ascii="Symbol" w:hAnsi="Symbol"/>
        </w:rPr>
        <w:t></w:t>
      </w:r>
      <w:r w:rsidRPr="00AF534E">
        <w:rPr>
          <w:lang w:val="en-GB"/>
        </w:rPr>
        <w:t>G</w:t>
      </w:r>
      <w:r w:rsidR="002174FB">
        <w:rPr>
          <w:iCs/>
          <w:lang w:val="en-US"/>
        </w:rPr>
        <w:t>°</w:t>
      </w:r>
      <w:r w:rsidR="002174FB" w:rsidRPr="00AF534E">
        <w:rPr>
          <w:lang w:val="en-GB"/>
        </w:rPr>
        <w:t xml:space="preserve"> </w:t>
      </w:r>
      <w:r w:rsidRPr="00D36B92">
        <w:rPr>
          <w:lang w:val="en-US"/>
        </w:rPr>
        <w:t>for the dissolution of CuBr at 298</w:t>
      </w:r>
      <w:r w:rsidR="007D23CD">
        <w:rPr>
          <w:lang w:val="en-US"/>
        </w:rPr>
        <w:t xml:space="preserve"> </w:t>
      </w:r>
      <w:r w:rsidRPr="00D36B92">
        <w:rPr>
          <w:lang w:val="en-US"/>
        </w:rPr>
        <w:t>K and hence the solubility product of CuBr.</w:t>
      </w:r>
    </w:p>
    <w:p w:rsidR="00D36B92" w:rsidRDefault="00D36B92" w:rsidP="005162AC">
      <w:pPr>
        <w:numPr>
          <w:ilvl w:val="0"/>
          <w:numId w:val="13"/>
        </w:numPr>
        <w:rPr>
          <w:lang w:val="en-US"/>
        </w:rPr>
      </w:pPr>
      <w:r w:rsidRPr="00D36B92">
        <w:rPr>
          <w:lang w:val="en-US"/>
        </w:rPr>
        <w:t>Calculate the concentration of Cu</w:t>
      </w:r>
      <w:r w:rsidRPr="00D36B92">
        <w:rPr>
          <w:vertAlign w:val="superscript"/>
          <w:lang w:val="en-US"/>
        </w:rPr>
        <w:t>+</w:t>
      </w:r>
      <w:r w:rsidR="002174FB">
        <w:rPr>
          <w:lang w:val="en-US"/>
        </w:rPr>
        <w:t xml:space="preserve"> (</w:t>
      </w:r>
      <w:r w:rsidRPr="00D36B92">
        <w:rPr>
          <w:lang w:val="en-US"/>
        </w:rPr>
        <w:t>aq) ions in the cell shown above.</w:t>
      </w:r>
    </w:p>
    <w:p w:rsidR="00D36B92" w:rsidRPr="00D36B92" w:rsidRDefault="00D36B92" w:rsidP="005162AC">
      <w:pPr>
        <w:numPr>
          <w:ilvl w:val="0"/>
          <w:numId w:val="13"/>
        </w:numPr>
        <w:rPr>
          <w:lang w:val="en-US"/>
        </w:rPr>
      </w:pPr>
      <w:r w:rsidRPr="00D36B92">
        <w:rPr>
          <w:lang w:val="en-US"/>
        </w:rPr>
        <w:t>By how much would the EMF of the cell change if the pressure of hydrogen were doubled?</w:t>
      </w:r>
    </w:p>
    <w:p w:rsidR="00885705" w:rsidRPr="00885705" w:rsidRDefault="003747B2" w:rsidP="003614CD">
      <w:pPr>
        <w:pStyle w:val="Problem"/>
      </w:pPr>
      <w:r>
        <w:t>Electrochemical equilibria</w:t>
      </w:r>
    </w:p>
    <w:p w:rsidR="00885705" w:rsidRPr="00AF534E" w:rsidRDefault="00885705" w:rsidP="005162AC">
      <w:pPr>
        <w:numPr>
          <w:ilvl w:val="0"/>
          <w:numId w:val="17"/>
        </w:numPr>
        <w:rPr>
          <w:lang w:val="en-GB"/>
        </w:rPr>
      </w:pPr>
      <w:r w:rsidRPr="00AF534E">
        <w:rPr>
          <w:lang w:val="en-GB"/>
        </w:rPr>
        <w:t>Calculate the standard electrode potential for the aqueous couple [Fe(CN)</w:t>
      </w:r>
      <w:r w:rsidRPr="00AF534E">
        <w:rPr>
          <w:vertAlign w:val="subscript"/>
          <w:lang w:val="en-GB"/>
        </w:rPr>
        <w:t>6</w:t>
      </w:r>
      <w:r w:rsidRPr="00AF534E">
        <w:rPr>
          <w:lang w:val="en-GB"/>
        </w:rPr>
        <w:t>]</w:t>
      </w:r>
      <w:r w:rsidR="002174FB" w:rsidRPr="00AF534E">
        <w:rPr>
          <w:vertAlign w:val="superscript"/>
          <w:lang w:val="en-GB"/>
        </w:rPr>
        <w:t>3–</w:t>
      </w:r>
      <w:r w:rsidR="00671B6C">
        <w:rPr>
          <w:vertAlign w:val="superscript"/>
          <w:lang w:val="en-GB"/>
        </w:rPr>
        <w:t xml:space="preserve"> </w:t>
      </w:r>
      <w:r w:rsidR="002174FB" w:rsidRPr="00AF534E">
        <w:rPr>
          <w:lang w:val="en-GB"/>
        </w:rPr>
        <w:t>/</w:t>
      </w:r>
      <w:r w:rsidR="00671B6C">
        <w:rPr>
          <w:lang w:val="en-GB"/>
        </w:rPr>
        <w:t xml:space="preserve"> </w:t>
      </w:r>
      <w:r w:rsidRPr="00AF534E">
        <w:rPr>
          <w:lang w:val="en-GB"/>
        </w:rPr>
        <w:t>[Fe(CN)</w:t>
      </w:r>
      <w:r w:rsidRPr="00AF534E">
        <w:rPr>
          <w:vertAlign w:val="subscript"/>
          <w:lang w:val="en-GB"/>
        </w:rPr>
        <w:t>6</w:t>
      </w:r>
      <w:r w:rsidRPr="00AF534E">
        <w:rPr>
          <w:lang w:val="en-GB"/>
        </w:rPr>
        <w:t>]</w:t>
      </w:r>
      <w:r w:rsidRPr="00AF534E">
        <w:rPr>
          <w:vertAlign w:val="superscript"/>
          <w:lang w:val="en-GB"/>
        </w:rPr>
        <w:t>4–</w:t>
      </w:r>
      <w:r w:rsidRPr="00AF534E">
        <w:rPr>
          <w:lang w:val="en-GB"/>
        </w:rPr>
        <w:t xml:space="preserve"> from the following data:</w:t>
      </w:r>
    </w:p>
    <w:p w:rsidR="007B513F" w:rsidRDefault="007B513F" w:rsidP="00E169A7">
      <w:pPr>
        <w:pStyle w:val="StyleLeft2"/>
        <w:rPr>
          <w:lang w:val="en-GB"/>
        </w:rPr>
      </w:pPr>
      <w:r w:rsidRPr="007B513F">
        <w:rPr>
          <w:i/>
          <w:lang w:val="en-GB"/>
        </w:rPr>
        <w:t>E</w:t>
      </w:r>
      <w:r w:rsidRPr="007B513F">
        <w:rPr>
          <w:rFonts w:cs="Arial"/>
          <w:lang w:val="en-GB"/>
        </w:rPr>
        <w:t>°</w:t>
      </w:r>
      <w:r w:rsidRPr="007B513F">
        <w:rPr>
          <w:lang w:val="en-GB"/>
        </w:rPr>
        <w:t>(Fe</w:t>
      </w:r>
      <w:r w:rsidRPr="007B513F">
        <w:rPr>
          <w:vertAlign w:val="superscript"/>
          <w:lang w:val="en-GB"/>
        </w:rPr>
        <w:t>3+</w:t>
      </w:r>
      <w:r w:rsidRPr="007B513F">
        <w:rPr>
          <w:lang w:val="en-GB"/>
        </w:rPr>
        <w:t>(aq) | Fe</w:t>
      </w:r>
      <w:r w:rsidRPr="007B513F">
        <w:rPr>
          <w:vertAlign w:val="superscript"/>
          <w:lang w:val="en-GB"/>
        </w:rPr>
        <w:t>2+</w:t>
      </w:r>
      <w:r w:rsidRPr="007B513F">
        <w:rPr>
          <w:lang w:val="en-GB"/>
        </w:rPr>
        <w:t xml:space="preserve">(aq)) = + 0.770 V </w:t>
      </w:r>
    </w:p>
    <w:p w:rsidR="007B513F" w:rsidRPr="007B513F" w:rsidRDefault="007B513F" w:rsidP="00E169A7">
      <w:pPr>
        <w:pStyle w:val="StyleLeft2"/>
        <w:rPr>
          <w:lang w:val="en-GB"/>
        </w:rPr>
      </w:pPr>
      <w:r w:rsidRPr="007B513F">
        <w:rPr>
          <w:lang w:val="en-GB"/>
        </w:rPr>
        <w:t>Fe</w:t>
      </w:r>
      <w:r w:rsidRPr="007B513F">
        <w:rPr>
          <w:vertAlign w:val="superscript"/>
          <w:lang w:val="en-GB"/>
        </w:rPr>
        <w:t>3+</w:t>
      </w:r>
      <w:r w:rsidRPr="007B513F">
        <w:rPr>
          <w:lang w:val="en-GB"/>
        </w:rPr>
        <w:t>(aq) + 6CN</w:t>
      </w:r>
      <w:r w:rsidRPr="007B513F">
        <w:rPr>
          <w:rFonts w:cs="Arial"/>
          <w:vertAlign w:val="superscript"/>
          <w:lang w:val="en-GB"/>
        </w:rPr>
        <w:t>–</w:t>
      </w:r>
      <w:r>
        <w:rPr>
          <w:lang w:val="en-GB"/>
        </w:rPr>
        <w:t>(aq)</w:t>
      </w:r>
      <w:r w:rsidRPr="007B513F">
        <w:rPr>
          <w:lang w:val="en-GB"/>
        </w:rPr>
        <w:t xml:space="preserve"> </w:t>
      </w:r>
      <w:r w:rsidRPr="005642AB">
        <w:rPr>
          <w:position w:val="-6"/>
          <w:lang w:val="en-US"/>
        </w:rPr>
        <w:object w:dxaOrig="1041" w:dyaOrig="321">
          <v:shape id="_x0000_i1033" type="#_x0000_t75" style="width:52.2pt;height:16.2pt" o:ole="">
            <v:imagedata r:id="rId38" o:title=""/>
          </v:shape>
          <o:OLEObject Type="Embed" ProgID="ChemDraw.Document.6.0" ShapeID="_x0000_i1033" DrawAspect="Content" ObjectID="_1314986093" r:id="rId39"/>
        </w:object>
      </w:r>
      <w:r w:rsidRPr="007B513F">
        <w:rPr>
          <w:lang w:val="en-GB"/>
        </w:rPr>
        <w:t xml:space="preserve"> [Fe(CN)</w:t>
      </w:r>
      <w:r w:rsidRPr="007B513F">
        <w:rPr>
          <w:vertAlign w:val="subscript"/>
          <w:lang w:val="en-GB"/>
        </w:rPr>
        <w:t>6</w:t>
      </w:r>
      <w:r w:rsidRPr="007B513F">
        <w:rPr>
          <w:lang w:val="en-GB"/>
        </w:rPr>
        <w:t>]</w:t>
      </w:r>
      <w:r w:rsidRPr="007B513F">
        <w:rPr>
          <w:vertAlign w:val="superscript"/>
          <w:lang w:val="en-GB"/>
        </w:rPr>
        <w:t>3</w:t>
      </w:r>
      <w:r w:rsidRPr="007B513F">
        <w:rPr>
          <w:rFonts w:cs="Arial"/>
          <w:vertAlign w:val="superscript"/>
          <w:lang w:val="en-GB"/>
        </w:rPr>
        <w:t>–</w:t>
      </w:r>
      <w:r w:rsidRPr="007B513F">
        <w:rPr>
          <w:lang w:val="en-GB"/>
        </w:rPr>
        <w:t>(aq)</w:t>
      </w:r>
      <w:r>
        <w:rPr>
          <w:lang w:val="en-GB"/>
        </w:rPr>
        <w:t xml:space="preserve">  log10 </w:t>
      </w:r>
      <w:r w:rsidRPr="007B513F">
        <w:rPr>
          <w:rStyle w:val="equationsymbolChar"/>
        </w:rPr>
        <w:t>K</w:t>
      </w:r>
      <w:r w:rsidRPr="007B513F">
        <w:rPr>
          <w:vertAlign w:val="subscript"/>
          <w:lang w:val="en-GB"/>
        </w:rPr>
        <w:t>c</w:t>
      </w:r>
      <w:r>
        <w:rPr>
          <w:lang w:val="en-GB"/>
        </w:rPr>
        <w:t xml:space="preserve"> = 43.9</w:t>
      </w:r>
    </w:p>
    <w:p w:rsidR="007B513F" w:rsidRPr="007B513F" w:rsidRDefault="007B513F" w:rsidP="007B513F">
      <w:pPr>
        <w:pStyle w:val="StyleLeft2"/>
        <w:rPr>
          <w:lang w:val="en-GB"/>
        </w:rPr>
      </w:pPr>
      <w:r w:rsidRPr="007B513F">
        <w:rPr>
          <w:lang w:val="en-GB"/>
        </w:rPr>
        <w:t>Fe</w:t>
      </w:r>
      <w:r>
        <w:rPr>
          <w:vertAlign w:val="superscript"/>
          <w:lang w:val="en-GB"/>
        </w:rPr>
        <w:t>2</w:t>
      </w:r>
      <w:r w:rsidRPr="007B513F">
        <w:rPr>
          <w:vertAlign w:val="superscript"/>
          <w:lang w:val="en-GB"/>
        </w:rPr>
        <w:t>+</w:t>
      </w:r>
      <w:r w:rsidRPr="007B513F">
        <w:rPr>
          <w:lang w:val="en-GB"/>
        </w:rPr>
        <w:t>(aq) + 6CN</w:t>
      </w:r>
      <w:r w:rsidRPr="007B513F">
        <w:rPr>
          <w:rFonts w:cs="Arial"/>
          <w:vertAlign w:val="superscript"/>
          <w:lang w:val="en-GB"/>
        </w:rPr>
        <w:t>–</w:t>
      </w:r>
      <w:r>
        <w:rPr>
          <w:lang w:val="en-GB"/>
        </w:rPr>
        <w:t>(aq)</w:t>
      </w:r>
      <w:r w:rsidRPr="007B513F">
        <w:rPr>
          <w:lang w:val="en-GB"/>
        </w:rPr>
        <w:t xml:space="preserve"> </w:t>
      </w:r>
      <w:r w:rsidRPr="005642AB">
        <w:rPr>
          <w:position w:val="-6"/>
          <w:lang w:val="en-US"/>
        </w:rPr>
        <w:object w:dxaOrig="1041" w:dyaOrig="321">
          <v:shape id="_x0000_i1034" type="#_x0000_t75" style="width:52.2pt;height:16.2pt" o:ole="">
            <v:imagedata r:id="rId38" o:title=""/>
          </v:shape>
          <o:OLEObject Type="Embed" ProgID="ChemDraw.Document.6.0" ShapeID="_x0000_i1034" DrawAspect="Content" ObjectID="_1314986094" r:id="rId40"/>
        </w:object>
      </w:r>
      <w:r w:rsidRPr="007B513F">
        <w:rPr>
          <w:lang w:val="en-GB"/>
        </w:rPr>
        <w:t xml:space="preserve"> [Fe(CN)</w:t>
      </w:r>
      <w:r w:rsidRPr="007B513F">
        <w:rPr>
          <w:vertAlign w:val="subscript"/>
          <w:lang w:val="en-GB"/>
        </w:rPr>
        <w:t>6</w:t>
      </w:r>
      <w:r w:rsidRPr="007B513F">
        <w:rPr>
          <w:lang w:val="en-GB"/>
        </w:rPr>
        <w:t>]</w:t>
      </w:r>
      <w:r>
        <w:rPr>
          <w:vertAlign w:val="superscript"/>
          <w:lang w:val="en-GB"/>
        </w:rPr>
        <w:t>4</w:t>
      </w:r>
      <w:r w:rsidRPr="007B513F">
        <w:rPr>
          <w:rFonts w:cs="Arial"/>
          <w:vertAlign w:val="superscript"/>
          <w:lang w:val="en-GB"/>
        </w:rPr>
        <w:t>–</w:t>
      </w:r>
      <w:r w:rsidRPr="007B513F">
        <w:rPr>
          <w:lang w:val="en-GB"/>
        </w:rPr>
        <w:t>(aq)</w:t>
      </w:r>
      <w:r>
        <w:rPr>
          <w:lang w:val="en-GB"/>
        </w:rPr>
        <w:t xml:space="preserve">  log10 </w:t>
      </w:r>
      <w:r w:rsidRPr="007B513F">
        <w:rPr>
          <w:rStyle w:val="equationsymbolChar"/>
        </w:rPr>
        <w:t>K</w:t>
      </w:r>
      <w:r w:rsidRPr="007B513F">
        <w:rPr>
          <w:vertAlign w:val="subscript"/>
          <w:lang w:val="en-GB"/>
        </w:rPr>
        <w:t>c</w:t>
      </w:r>
      <w:r>
        <w:rPr>
          <w:lang w:val="en-GB"/>
        </w:rPr>
        <w:t xml:space="preserve"> = 36.9</w:t>
      </w:r>
    </w:p>
    <w:p w:rsidR="00885705" w:rsidRDefault="00885705" w:rsidP="00885705">
      <w:pPr>
        <w:rPr>
          <w:lang w:val="en-US"/>
        </w:rPr>
      </w:pPr>
      <w:r w:rsidRPr="00885705">
        <w:rPr>
          <w:lang w:val="en-US"/>
        </w:rPr>
        <w:t>The following standard electrode potentials have been reported:</w:t>
      </w:r>
    </w:p>
    <w:p w:rsidR="007B513F" w:rsidRDefault="007B513F" w:rsidP="007B513F">
      <w:pPr>
        <w:pStyle w:val="StyleLeft2"/>
        <w:rPr>
          <w:lang w:val="en-GB"/>
        </w:rPr>
      </w:pPr>
      <w:r>
        <w:rPr>
          <w:lang w:val="en-GB"/>
        </w:rPr>
        <w:t xml:space="preserve">       In</w:t>
      </w:r>
      <w:r w:rsidRPr="007B513F">
        <w:rPr>
          <w:vertAlign w:val="superscript"/>
          <w:lang w:val="en-GB"/>
        </w:rPr>
        <w:t>+</w:t>
      </w:r>
      <w:r>
        <w:rPr>
          <w:lang w:val="en-GB"/>
        </w:rPr>
        <w:t>(aq) +  e</w:t>
      </w:r>
      <w:r w:rsidRPr="007B513F">
        <w:rPr>
          <w:rFonts w:cs="Arial"/>
          <w:vertAlign w:val="superscript"/>
          <w:lang w:val="en-GB"/>
        </w:rPr>
        <w:t>–</w:t>
      </w:r>
      <w:r>
        <w:rPr>
          <w:rFonts w:cs="Arial"/>
          <w:vertAlign w:val="superscript"/>
          <w:lang w:val="en-GB"/>
        </w:rPr>
        <w:tab/>
      </w:r>
      <w:r w:rsidRPr="005642AB">
        <w:rPr>
          <w:position w:val="-6"/>
          <w:lang w:val="en-US"/>
        </w:rPr>
        <w:object w:dxaOrig="1041" w:dyaOrig="321">
          <v:shape id="_x0000_i1035" type="#_x0000_t75" style="width:52.2pt;height:16.2pt" o:ole="">
            <v:imagedata r:id="rId38" o:title=""/>
          </v:shape>
          <o:OLEObject Type="Embed" ProgID="ChemDraw.Document.6.0" ShapeID="_x0000_i1035" DrawAspect="Content" ObjectID="_1314986095" r:id="rId41"/>
        </w:object>
      </w:r>
      <w:r>
        <w:rPr>
          <w:lang w:val="en-GB"/>
        </w:rPr>
        <w:t xml:space="preserve">   In(s)    </w:t>
      </w:r>
      <w:r>
        <w:rPr>
          <w:lang w:val="en-GB"/>
        </w:rPr>
        <w:tab/>
      </w:r>
      <w:r w:rsidRPr="007B513F">
        <w:rPr>
          <w:i/>
          <w:lang w:val="en-GB"/>
        </w:rPr>
        <w:t>E</w:t>
      </w:r>
      <w:r w:rsidRPr="007B513F">
        <w:rPr>
          <w:rFonts w:cs="Arial"/>
          <w:lang w:val="en-GB"/>
        </w:rPr>
        <w:t>°</w:t>
      </w:r>
      <w:r>
        <w:rPr>
          <w:lang w:val="en-GB"/>
        </w:rPr>
        <w:t xml:space="preserve"> </w:t>
      </w:r>
      <w:r w:rsidRPr="007B513F">
        <w:rPr>
          <w:lang w:val="en-GB"/>
        </w:rPr>
        <w:t xml:space="preserve">= </w:t>
      </w:r>
      <w:r>
        <w:rPr>
          <w:rFonts w:cs="Arial"/>
          <w:lang w:val="en-GB"/>
        </w:rPr>
        <w:t>–</w:t>
      </w:r>
      <w:r w:rsidRPr="007B513F">
        <w:rPr>
          <w:lang w:val="en-GB"/>
        </w:rPr>
        <w:t xml:space="preserve"> 0.</w:t>
      </w:r>
      <w:r>
        <w:rPr>
          <w:lang w:val="en-GB"/>
        </w:rPr>
        <w:t>13</w:t>
      </w:r>
      <w:r w:rsidRPr="007B513F">
        <w:rPr>
          <w:lang w:val="en-GB"/>
        </w:rPr>
        <w:t xml:space="preserve"> V </w:t>
      </w:r>
    </w:p>
    <w:p w:rsidR="007B513F" w:rsidRDefault="007B513F" w:rsidP="007B513F">
      <w:pPr>
        <w:pStyle w:val="StyleLeft2"/>
        <w:rPr>
          <w:lang w:val="en-GB"/>
        </w:rPr>
      </w:pPr>
      <w:r>
        <w:rPr>
          <w:lang w:val="en-GB"/>
        </w:rPr>
        <w:t xml:space="preserve">       In</w:t>
      </w:r>
      <w:r w:rsidRPr="007B513F">
        <w:rPr>
          <w:vertAlign w:val="superscript"/>
          <w:lang w:val="en-GB"/>
        </w:rPr>
        <w:t>3+</w:t>
      </w:r>
      <w:r>
        <w:rPr>
          <w:lang w:val="en-GB"/>
        </w:rPr>
        <w:t>(aq) + 3e</w:t>
      </w:r>
      <w:r w:rsidRPr="007B513F">
        <w:rPr>
          <w:rFonts w:cs="Arial"/>
          <w:vertAlign w:val="superscript"/>
          <w:lang w:val="en-GB"/>
        </w:rPr>
        <w:t>–</w:t>
      </w:r>
      <w:r>
        <w:rPr>
          <w:lang w:val="en-GB"/>
        </w:rPr>
        <w:t xml:space="preserve">  </w:t>
      </w:r>
      <w:r>
        <w:rPr>
          <w:lang w:val="en-GB"/>
        </w:rPr>
        <w:tab/>
      </w:r>
      <w:r w:rsidRPr="005642AB">
        <w:rPr>
          <w:position w:val="-6"/>
          <w:lang w:val="en-US"/>
        </w:rPr>
        <w:object w:dxaOrig="1041" w:dyaOrig="321">
          <v:shape id="_x0000_i1036" type="#_x0000_t75" style="width:52.2pt;height:16.2pt" o:ole="">
            <v:imagedata r:id="rId38" o:title=""/>
          </v:shape>
          <o:OLEObject Type="Embed" ProgID="ChemDraw.Document.6.0" ShapeID="_x0000_i1036" DrawAspect="Content" ObjectID="_1314986096" r:id="rId42"/>
        </w:object>
      </w:r>
      <w:r>
        <w:rPr>
          <w:lang w:val="en-GB"/>
        </w:rPr>
        <w:t xml:space="preserve">   In(s)    </w:t>
      </w:r>
      <w:r>
        <w:rPr>
          <w:lang w:val="en-GB"/>
        </w:rPr>
        <w:tab/>
      </w:r>
      <w:r w:rsidRPr="007B513F">
        <w:rPr>
          <w:i/>
          <w:lang w:val="en-GB"/>
        </w:rPr>
        <w:t>E</w:t>
      </w:r>
      <w:r w:rsidRPr="007B513F">
        <w:rPr>
          <w:rFonts w:cs="Arial"/>
          <w:lang w:val="en-GB"/>
        </w:rPr>
        <w:t>°</w:t>
      </w:r>
      <w:r>
        <w:rPr>
          <w:lang w:val="en-GB"/>
        </w:rPr>
        <w:t xml:space="preserve"> </w:t>
      </w:r>
      <w:r w:rsidRPr="007B513F">
        <w:rPr>
          <w:lang w:val="en-GB"/>
        </w:rPr>
        <w:t xml:space="preserve">= </w:t>
      </w:r>
      <w:r>
        <w:rPr>
          <w:rFonts w:cs="Arial"/>
          <w:lang w:val="en-GB"/>
        </w:rPr>
        <w:t>–</w:t>
      </w:r>
      <w:r w:rsidRPr="007B513F">
        <w:rPr>
          <w:lang w:val="en-GB"/>
        </w:rPr>
        <w:t xml:space="preserve"> 0.</w:t>
      </w:r>
      <w:r>
        <w:rPr>
          <w:lang w:val="en-GB"/>
        </w:rPr>
        <w:t>34</w:t>
      </w:r>
      <w:r w:rsidRPr="007B513F">
        <w:rPr>
          <w:lang w:val="en-GB"/>
        </w:rPr>
        <w:t xml:space="preserve"> V </w:t>
      </w:r>
    </w:p>
    <w:p w:rsidR="007B513F" w:rsidRDefault="007B513F" w:rsidP="007B513F">
      <w:pPr>
        <w:pStyle w:val="StyleLeft2"/>
        <w:rPr>
          <w:lang w:val="en-GB"/>
        </w:rPr>
      </w:pPr>
      <w:r>
        <w:rPr>
          <w:lang w:val="en-GB"/>
        </w:rPr>
        <w:t xml:space="preserve">       Tl</w:t>
      </w:r>
      <w:r w:rsidRPr="007B513F">
        <w:rPr>
          <w:vertAlign w:val="superscript"/>
          <w:lang w:val="en-GB"/>
        </w:rPr>
        <w:t>+</w:t>
      </w:r>
      <w:r>
        <w:rPr>
          <w:lang w:val="en-GB"/>
        </w:rPr>
        <w:t>(aq) + e</w:t>
      </w:r>
      <w:r w:rsidRPr="007B513F">
        <w:rPr>
          <w:rFonts w:cs="Arial"/>
          <w:vertAlign w:val="superscript"/>
          <w:lang w:val="en-GB"/>
        </w:rPr>
        <w:t>–</w:t>
      </w:r>
      <w:r>
        <w:rPr>
          <w:lang w:val="en-GB"/>
        </w:rPr>
        <w:t xml:space="preserve">  </w:t>
      </w:r>
      <w:r>
        <w:rPr>
          <w:lang w:val="en-GB"/>
        </w:rPr>
        <w:tab/>
      </w:r>
      <w:r w:rsidRPr="005642AB">
        <w:rPr>
          <w:position w:val="-6"/>
          <w:lang w:val="en-US"/>
        </w:rPr>
        <w:object w:dxaOrig="1041" w:dyaOrig="321">
          <v:shape id="_x0000_i1037" type="#_x0000_t75" style="width:52.2pt;height:16.2pt" o:ole="">
            <v:imagedata r:id="rId38" o:title=""/>
          </v:shape>
          <o:OLEObject Type="Embed" ProgID="ChemDraw.Document.6.0" ShapeID="_x0000_i1037" DrawAspect="Content" ObjectID="_1314986097" r:id="rId43"/>
        </w:object>
      </w:r>
      <w:r>
        <w:rPr>
          <w:lang w:val="en-GB"/>
        </w:rPr>
        <w:t xml:space="preserve">   Tl(s)    </w:t>
      </w:r>
      <w:r>
        <w:rPr>
          <w:lang w:val="en-GB"/>
        </w:rPr>
        <w:tab/>
      </w:r>
      <w:r w:rsidRPr="007B513F">
        <w:rPr>
          <w:i/>
          <w:lang w:val="en-GB"/>
        </w:rPr>
        <w:t>E</w:t>
      </w:r>
      <w:r w:rsidRPr="007B513F">
        <w:rPr>
          <w:rFonts w:cs="Arial"/>
          <w:lang w:val="en-GB"/>
        </w:rPr>
        <w:t>°</w:t>
      </w:r>
      <w:r>
        <w:rPr>
          <w:lang w:val="en-GB"/>
        </w:rPr>
        <w:t xml:space="preserve"> </w:t>
      </w:r>
      <w:r w:rsidRPr="007B513F">
        <w:rPr>
          <w:lang w:val="en-GB"/>
        </w:rPr>
        <w:t xml:space="preserve">= </w:t>
      </w:r>
      <w:r>
        <w:rPr>
          <w:rFonts w:cs="Arial"/>
          <w:lang w:val="en-GB"/>
        </w:rPr>
        <w:t>–</w:t>
      </w:r>
      <w:r w:rsidRPr="007B513F">
        <w:rPr>
          <w:lang w:val="en-GB"/>
        </w:rPr>
        <w:t xml:space="preserve"> 0.</w:t>
      </w:r>
      <w:r>
        <w:rPr>
          <w:lang w:val="en-GB"/>
        </w:rPr>
        <w:t>34</w:t>
      </w:r>
      <w:r w:rsidRPr="007B513F">
        <w:rPr>
          <w:lang w:val="en-GB"/>
        </w:rPr>
        <w:t xml:space="preserve"> V </w:t>
      </w:r>
    </w:p>
    <w:p w:rsidR="007B513F" w:rsidRDefault="007B513F" w:rsidP="007B513F">
      <w:pPr>
        <w:pStyle w:val="StyleLeft2"/>
        <w:rPr>
          <w:lang w:val="en-GB"/>
        </w:rPr>
      </w:pPr>
      <w:r>
        <w:rPr>
          <w:lang w:val="en-GB"/>
        </w:rPr>
        <w:t xml:space="preserve">       Tl</w:t>
      </w:r>
      <w:r w:rsidRPr="007B513F">
        <w:rPr>
          <w:vertAlign w:val="superscript"/>
          <w:lang w:val="en-GB"/>
        </w:rPr>
        <w:t>3+</w:t>
      </w:r>
      <w:r>
        <w:rPr>
          <w:lang w:val="en-GB"/>
        </w:rPr>
        <w:t>(aq) + 3e</w:t>
      </w:r>
      <w:r w:rsidRPr="007B513F">
        <w:rPr>
          <w:rFonts w:cs="Arial"/>
          <w:vertAlign w:val="superscript"/>
          <w:lang w:val="en-GB"/>
        </w:rPr>
        <w:t>–</w:t>
      </w:r>
      <w:r>
        <w:rPr>
          <w:lang w:val="en-GB"/>
        </w:rPr>
        <w:t xml:space="preserve">  </w:t>
      </w:r>
      <w:r>
        <w:rPr>
          <w:lang w:val="en-GB"/>
        </w:rPr>
        <w:tab/>
      </w:r>
      <w:r w:rsidRPr="005642AB">
        <w:rPr>
          <w:position w:val="-6"/>
          <w:lang w:val="en-US"/>
        </w:rPr>
        <w:object w:dxaOrig="1041" w:dyaOrig="321">
          <v:shape id="_x0000_i1038" type="#_x0000_t75" style="width:52.2pt;height:16.2pt" o:ole="">
            <v:imagedata r:id="rId38" o:title=""/>
          </v:shape>
          <o:OLEObject Type="Embed" ProgID="ChemDraw.Document.6.0" ShapeID="_x0000_i1038" DrawAspect="Content" ObjectID="_1314986098" r:id="rId44"/>
        </w:object>
      </w:r>
      <w:r>
        <w:rPr>
          <w:lang w:val="en-GB"/>
        </w:rPr>
        <w:t xml:space="preserve">   Tl(s)    </w:t>
      </w:r>
      <w:r>
        <w:rPr>
          <w:lang w:val="en-GB"/>
        </w:rPr>
        <w:tab/>
      </w:r>
      <w:r w:rsidRPr="007B513F">
        <w:rPr>
          <w:i/>
          <w:lang w:val="en-GB"/>
        </w:rPr>
        <w:t>E</w:t>
      </w:r>
      <w:r w:rsidRPr="007B513F">
        <w:rPr>
          <w:rFonts w:cs="Arial"/>
          <w:lang w:val="en-GB"/>
        </w:rPr>
        <w:t>°</w:t>
      </w:r>
      <w:r>
        <w:rPr>
          <w:lang w:val="en-GB"/>
        </w:rPr>
        <w:t xml:space="preserve"> </w:t>
      </w:r>
      <w:r w:rsidRPr="007B513F">
        <w:rPr>
          <w:lang w:val="en-GB"/>
        </w:rPr>
        <w:t xml:space="preserve">= </w:t>
      </w:r>
      <w:r>
        <w:rPr>
          <w:rFonts w:cs="Arial"/>
          <w:lang w:val="en-GB"/>
        </w:rPr>
        <w:t>+ 0.72</w:t>
      </w:r>
      <w:r w:rsidRPr="007B513F">
        <w:rPr>
          <w:lang w:val="en-GB"/>
        </w:rPr>
        <w:t xml:space="preserve"> V </w:t>
      </w:r>
    </w:p>
    <w:p w:rsidR="00885705" w:rsidRPr="00885705" w:rsidRDefault="00885705" w:rsidP="005162AC">
      <w:pPr>
        <w:numPr>
          <w:ilvl w:val="0"/>
          <w:numId w:val="17"/>
        </w:numPr>
        <w:rPr>
          <w:lang w:val="en-US"/>
        </w:rPr>
      </w:pPr>
      <w:r w:rsidRPr="00885705">
        <w:rPr>
          <w:lang w:val="en-US"/>
        </w:rPr>
        <w:t>Calculate the equilibrium constant for the disproportionation reaction</w:t>
      </w:r>
      <w:r w:rsidRPr="00885705">
        <w:rPr>
          <w:lang w:val="en-US"/>
        </w:rPr>
        <w:br/>
        <w:t>3M</w:t>
      </w:r>
      <w:r w:rsidRPr="00885705">
        <w:rPr>
          <w:vertAlign w:val="superscript"/>
          <w:lang w:val="en-US"/>
        </w:rPr>
        <w:t>+</w:t>
      </w:r>
      <w:r w:rsidR="002174FB">
        <w:rPr>
          <w:lang w:val="en-US"/>
        </w:rPr>
        <w:t xml:space="preserve"> (</w:t>
      </w:r>
      <w:r w:rsidRPr="00885705">
        <w:rPr>
          <w:lang w:val="en-US"/>
        </w:rPr>
        <w:t xml:space="preserve">aq) </w:t>
      </w:r>
      <w:r w:rsidR="002174FB" w:rsidRPr="002174FB">
        <w:rPr>
          <w:lang w:val="en-US"/>
        </w:rPr>
        <w:t>→</w:t>
      </w:r>
      <w:r w:rsidRPr="00885705">
        <w:rPr>
          <w:lang w:val="en-US"/>
        </w:rPr>
        <w:t xml:space="preserve"> M</w:t>
      </w:r>
      <w:r w:rsidRPr="00885705">
        <w:rPr>
          <w:vertAlign w:val="superscript"/>
          <w:lang w:val="en-US"/>
        </w:rPr>
        <w:t>3+</w:t>
      </w:r>
      <w:r w:rsidR="002174FB">
        <w:rPr>
          <w:lang w:val="en-US"/>
        </w:rPr>
        <w:t xml:space="preserve"> (</w:t>
      </w:r>
      <w:r w:rsidRPr="00885705">
        <w:rPr>
          <w:lang w:val="en-US"/>
        </w:rPr>
        <w:t>aq) + 2M</w:t>
      </w:r>
      <w:r w:rsidR="002174FB">
        <w:rPr>
          <w:lang w:val="en-US"/>
        </w:rPr>
        <w:t xml:space="preserve"> </w:t>
      </w:r>
      <w:r w:rsidRPr="00885705">
        <w:rPr>
          <w:lang w:val="en-US"/>
        </w:rPr>
        <w:t>(s) for In and Tl.  Comment on the result.</w:t>
      </w:r>
    </w:p>
    <w:p w:rsidR="00D350EC" w:rsidRPr="0009692D" w:rsidRDefault="00FD6F44" w:rsidP="003614CD">
      <w:pPr>
        <w:pStyle w:val="Problem"/>
      </w:pPr>
      <w:r>
        <w:br w:type="page"/>
      </w:r>
      <w:r w:rsidR="00D350EC">
        <w:lastRenderedPageBreak/>
        <w:t>Photo</w:t>
      </w:r>
      <w:r w:rsidR="00A0749B">
        <w:t>d</w:t>
      </w:r>
      <w:r w:rsidR="00D350EC">
        <w:t>issociation</w:t>
      </w:r>
      <w:r w:rsidR="00A0749B">
        <w:t xml:space="preserve"> of Cl</w:t>
      </w:r>
      <w:r w:rsidR="00A0749B" w:rsidRPr="00A0749B">
        <w:rPr>
          <w:vertAlign w:val="subscript"/>
        </w:rPr>
        <w:t>2</w:t>
      </w:r>
    </w:p>
    <w:p w:rsidR="00D350EC" w:rsidRPr="00165499" w:rsidRDefault="00D350EC" w:rsidP="00D350EC">
      <w:pPr>
        <w:rPr>
          <w:lang w:val="en-US"/>
        </w:rPr>
      </w:pPr>
      <w:r w:rsidRPr="00165499">
        <w:rPr>
          <w:lang w:val="en-US"/>
        </w:rPr>
        <w:t>Photodissociation is the process in which a molecule fragments after absorbing a photon with sufficient e</w:t>
      </w:r>
      <w:r w:rsidR="00D93FD8">
        <w:rPr>
          <w:lang w:val="en-US"/>
        </w:rPr>
        <w:t>nergy to break a chemical bond.</w:t>
      </w:r>
      <w:r w:rsidRPr="00165499">
        <w:rPr>
          <w:lang w:val="en-US"/>
        </w:rPr>
        <w:t xml:space="preserve"> The rupture of a chemical bond is one of the most fundamental chemical processes, and has been studied in great detail.</w:t>
      </w:r>
    </w:p>
    <w:p w:rsidR="00D93FD8" w:rsidRPr="00AF534E" w:rsidRDefault="00D93FD8" w:rsidP="00D93FD8">
      <w:pPr>
        <w:rPr>
          <w:lang w:val="en-GB"/>
        </w:rPr>
      </w:pPr>
      <w:r w:rsidRPr="00D93FD8">
        <w:rPr>
          <w:lang w:val="en-US"/>
        </w:rPr>
        <w:t>In a modified time-of-flight mass spectroscopy technique for studying Cl</w:t>
      </w:r>
      <w:r w:rsidRPr="00AF534E">
        <w:rPr>
          <w:lang w:val="en-GB"/>
        </w:rPr>
        <w:t>–</w:t>
      </w:r>
      <w:r w:rsidRPr="00D93FD8">
        <w:rPr>
          <w:lang w:val="en-US"/>
        </w:rPr>
        <w:t>Cl bond cleavage, a laser beam is crossed with a molecular beam of Cl</w:t>
      </w:r>
      <w:r w:rsidRPr="00D93FD8">
        <w:rPr>
          <w:vertAlign w:val="subscript"/>
          <w:lang w:val="en-US"/>
        </w:rPr>
        <w:t>2</w:t>
      </w:r>
      <w:r w:rsidRPr="00D93FD8">
        <w:rPr>
          <w:lang w:val="en-US"/>
        </w:rPr>
        <w:t xml:space="preserve">, and dissociation occurs at the crossing point.  </w:t>
      </w:r>
      <w:r w:rsidRPr="00AF534E">
        <w:rPr>
          <w:lang w:val="en-GB"/>
        </w:rPr>
        <w:t>A second laser beam ionises the resulting Cl atoms (without affecting their velocities), so that a carefully tuned electric field may be used to guide them along a 40 cm flight path to a position sensitive detector.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868"/>
        <w:gridCol w:w="3420"/>
      </w:tblGrid>
      <w:tr w:rsidR="00F76E82">
        <w:trPr>
          <w:trHeight w:hRule="exact" w:val="2100"/>
        </w:trPr>
        <w:tc>
          <w:tcPr>
            <w:tcW w:w="5868" w:type="dxa"/>
          </w:tcPr>
          <w:p w:rsidR="00F76E82" w:rsidRPr="00165499" w:rsidRDefault="00F76E82" w:rsidP="00F76E82">
            <w:pPr>
              <w:rPr>
                <w:lang w:val="en-US"/>
              </w:rPr>
            </w:pPr>
            <w:r w:rsidRPr="00165499">
              <w:rPr>
                <w:lang w:val="en-US"/>
              </w:rPr>
              <w:t xml:space="preserve">The image of the Cl fragments recorded at the detector is shown </w:t>
            </w:r>
            <w:r>
              <w:rPr>
                <w:lang w:val="en-US"/>
              </w:rPr>
              <w:t>on the right</w:t>
            </w:r>
            <w:r w:rsidRPr="00165499">
              <w:rPr>
                <w:lang w:val="en-US"/>
              </w:rPr>
              <w:t>.  Note that this represents a two-dimensional projection of the full three-dimensional velocity distribution.</w:t>
            </w:r>
          </w:p>
          <w:p w:rsidR="00F76E82" w:rsidRDefault="00F76E82" w:rsidP="00D350EC">
            <w:pPr>
              <w:rPr>
                <w:lang w:val="en-US"/>
              </w:rPr>
            </w:pPr>
          </w:p>
        </w:tc>
        <w:tc>
          <w:tcPr>
            <w:tcW w:w="3420" w:type="dxa"/>
          </w:tcPr>
          <w:p w:rsidR="00F76E82" w:rsidRPr="00FD6F44" w:rsidRDefault="00471B40" w:rsidP="00D350EC">
            <w:pPr>
              <w:rPr>
                <w:position w:val="6"/>
                <w:lang w:val="en-US"/>
              </w:rPr>
            </w:pPr>
            <w:r>
              <w:rPr>
                <w:noProof/>
                <w:position w:val="6"/>
                <w:lang w:val="nl-NL" w:eastAsia="nl-NL"/>
              </w:rPr>
              <w:drawing>
                <wp:inline distT="0" distB="0" distL="0" distR="0">
                  <wp:extent cx="1249680" cy="1249680"/>
                  <wp:effectExtent l="19050" t="0" r="7620" b="0"/>
                  <wp:docPr id="27" name="Afbeelding 27" descr="Cl2P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2Phot"/>
                          <pic:cNvPicPr>
                            <a:picLocks noChangeAspect="1" noChangeArrowheads="1"/>
                          </pic:cNvPicPr>
                        </pic:nvPicPr>
                        <pic:blipFill>
                          <a:blip r:embed="rId45" cstate="print"/>
                          <a:srcRect/>
                          <a:stretch>
                            <a:fillRect/>
                          </a:stretch>
                        </pic:blipFill>
                        <pic:spPr bwMode="auto">
                          <a:xfrm>
                            <a:off x="0" y="0"/>
                            <a:ext cx="1249680" cy="1249680"/>
                          </a:xfrm>
                          <a:prstGeom prst="rect">
                            <a:avLst/>
                          </a:prstGeom>
                          <a:noFill/>
                          <a:ln w="9525">
                            <a:noFill/>
                            <a:miter lim="800000"/>
                            <a:headEnd/>
                            <a:tailEnd/>
                          </a:ln>
                        </pic:spPr>
                      </pic:pic>
                    </a:graphicData>
                  </a:graphic>
                </wp:inline>
              </w:drawing>
            </w:r>
          </w:p>
        </w:tc>
      </w:tr>
    </w:tbl>
    <w:p w:rsidR="00D350EC" w:rsidRDefault="00D350EC" w:rsidP="005162AC">
      <w:pPr>
        <w:numPr>
          <w:ilvl w:val="0"/>
          <w:numId w:val="32"/>
        </w:numPr>
        <w:rPr>
          <w:lang w:val="en-US"/>
        </w:rPr>
      </w:pPr>
      <w:r w:rsidRPr="00165499">
        <w:rPr>
          <w:lang w:val="en-US"/>
        </w:rPr>
        <w:t>A potential of 3000 V is used to direct the ionised Cl atoms t</w:t>
      </w:r>
      <w:r w:rsidR="006B5331">
        <w:rPr>
          <w:lang w:val="en-US"/>
        </w:rPr>
        <w:t xml:space="preserve">o the detector.  What is their </w:t>
      </w:r>
      <w:r w:rsidRPr="00165499">
        <w:rPr>
          <w:lang w:val="en-US"/>
        </w:rPr>
        <w:t>flight time?  Take the mass of a Cl atom to be 35 g</w:t>
      </w:r>
      <w:r w:rsidR="006B5331">
        <w:rPr>
          <w:lang w:val="en-US"/>
        </w:rPr>
        <w:t xml:space="preserve"> mol</w:t>
      </w:r>
      <w:r w:rsidR="006B5331" w:rsidRPr="006F0501">
        <w:rPr>
          <w:vertAlign w:val="superscript"/>
          <w:lang w:val="en-US"/>
        </w:rPr>
        <w:t>–</w:t>
      </w:r>
      <w:r w:rsidR="006B5331" w:rsidRPr="006B5331">
        <w:rPr>
          <w:vertAlign w:val="superscript"/>
          <w:lang w:val="en-US"/>
        </w:rPr>
        <w:t>1</w:t>
      </w:r>
      <w:r w:rsidRPr="00165499">
        <w:rPr>
          <w:lang w:val="en-US"/>
        </w:rPr>
        <w:t>.</w:t>
      </w:r>
    </w:p>
    <w:p w:rsidR="00D350EC" w:rsidRDefault="00D350EC" w:rsidP="005162AC">
      <w:pPr>
        <w:numPr>
          <w:ilvl w:val="0"/>
          <w:numId w:val="32"/>
        </w:numPr>
        <w:rPr>
          <w:lang w:val="en-US"/>
        </w:rPr>
      </w:pPr>
      <w:r w:rsidRPr="00165499">
        <w:rPr>
          <w:lang w:val="en-US"/>
        </w:rPr>
        <w:t xml:space="preserve">The image appears as a single ring of Cl atoms as a result of conservation of energy and </w:t>
      </w:r>
      <w:r w:rsidR="006B5331">
        <w:rPr>
          <w:lang w:val="en-US"/>
        </w:rPr>
        <w:t xml:space="preserve">momentum. </w:t>
      </w:r>
      <w:r w:rsidRPr="00165499">
        <w:rPr>
          <w:lang w:val="en-US"/>
        </w:rPr>
        <w:t xml:space="preserve">The outside diameter of the </w:t>
      </w:r>
      <w:r w:rsidR="006B5331">
        <w:rPr>
          <w:lang w:val="en-US"/>
        </w:rPr>
        <w:t xml:space="preserve">ring is 12.68 mm. </w:t>
      </w:r>
      <w:r w:rsidR="00587A48">
        <w:rPr>
          <w:lang w:val="en-US"/>
        </w:rPr>
        <w:t xml:space="preserve"> </w:t>
      </w:r>
      <w:r w:rsidR="006B5331">
        <w:rPr>
          <w:lang w:val="en-US"/>
        </w:rPr>
        <w:t xml:space="preserve">What </w:t>
      </w:r>
      <w:r w:rsidR="007D23CD">
        <w:rPr>
          <w:lang w:val="en-US"/>
        </w:rPr>
        <w:t xml:space="preserve">velocity did the Cl atoms </w:t>
      </w:r>
      <w:r w:rsidRPr="00165499">
        <w:rPr>
          <w:lang w:val="en-US"/>
        </w:rPr>
        <w:t>acquire as a result of the photodissociation?</w:t>
      </w:r>
    </w:p>
    <w:p w:rsidR="00D350EC" w:rsidRPr="00885705" w:rsidRDefault="00D350EC" w:rsidP="005162AC">
      <w:pPr>
        <w:numPr>
          <w:ilvl w:val="0"/>
          <w:numId w:val="32"/>
        </w:numPr>
        <w:rPr>
          <w:bCs/>
          <w:lang w:val="en-US"/>
        </w:rPr>
      </w:pPr>
      <w:r w:rsidRPr="00165499">
        <w:rPr>
          <w:lang w:val="en-US"/>
        </w:rPr>
        <w:t>The bond dissociation energy of Cl</w:t>
      </w:r>
      <w:r w:rsidRPr="00165499">
        <w:rPr>
          <w:vertAlign w:val="subscript"/>
          <w:lang w:val="en-US"/>
        </w:rPr>
        <w:t>2</w:t>
      </w:r>
      <w:r w:rsidRPr="00165499">
        <w:rPr>
          <w:lang w:val="en-US"/>
        </w:rPr>
        <w:t xml:space="preserve"> is 243 kJ</w:t>
      </w:r>
      <w:r w:rsidR="002174FB">
        <w:rPr>
          <w:lang w:val="en-US"/>
        </w:rPr>
        <w:t xml:space="preserve"> </w:t>
      </w:r>
      <w:r w:rsidRPr="00165499">
        <w:rPr>
          <w:lang w:val="en-US"/>
        </w:rPr>
        <w:t>mol</w:t>
      </w:r>
      <w:r w:rsidR="002174FB" w:rsidRPr="006B5331">
        <w:rPr>
          <w:vertAlign w:val="superscript"/>
          <w:lang w:val="en-US"/>
        </w:rPr>
        <w:t>–</w:t>
      </w:r>
      <w:r w:rsidRPr="00165499">
        <w:rPr>
          <w:vertAlign w:val="superscript"/>
          <w:lang w:val="en-US"/>
        </w:rPr>
        <w:t>1</w:t>
      </w:r>
      <w:r w:rsidR="006B5331">
        <w:rPr>
          <w:lang w:val="en-US"/>
        </w:rPr>
        <w:t xml:space="preserve">. Use conservation of energy to </w:t>
      </w:r>
      <w:r w:rsidRPr="00165499">
        <w:rPr>
          <w:lang w:val="en-US"/>
        </w:rPr>
        <w:t>determine the laser wavelength.</w:t>
      </w:r>
    </w:p>
    <w:p w:rsidR="00885705" w:rsidRPr="00885705" w:rsidRDefault="00885705" w:rsidP="003614CD">
      <w:pPr>
        <w:pStyle w:val="Problem"/>
      </w:pPr>
      <w:r>
        <w:t>Laser Cooling</w:t>
      </w:r>
    </w:p>
    <w:p w:rsidR="00885705" w:rsidRPr="00921D3B" w:rsidRDefault="00885705" w:rsidP="00885705">
      <w:pPr>
        <w:rPr>
          <w:lang w:val="en-US"/>
        </w:rPr>
      </w:pPr>
      <w:r w:rsidRPr="00885705">
        <w:rPr>
          <w:lang w:val="en-US"/>
        </w:rPr>
        <w:t>This question is about laser cooling, which is a quick and efficient way of cooling ions down to very cold temperatures.</w:t>
      </w:r>
      <w:r w:rsidR="00921D3B">
        <w:rPr>
          <w:lang w:val="en-US"/>
        </w:rPr>
        <w:t xml:space="preserve"> </w:t>
      </w:r>
      <w:r w:rsidR="00E9452F">
        <w:rPr>
          <w:lang w:val="en-US"/>
        </w:rPr>
        <w:t xml:space="preserve"> </w:t>
      </w:r>
      <w:r w:rsidR="00921D3B" w:rsidRPr="00921D3B">
        <w:rPr>
          <w:lang w:val="en-US"/>
        </w:rPr>
        <w:t>The mean kinetic energy of a molecule is related to its temperature by</w:t>
      </w:r>
      <w:r w:rsidR="003E39A0">
        <w:rPr>
          <w:lang w:val="en-US"/>
        </w:rPr>
        <w:t xml:space="preserve"> </w:t>
      </w:r>
      <w:r w:rsidR="003E39A0" w:rsidRPr="003E39A0">
        <w:rPr>
          <w:position w:val="-14"/>
          <w:lang w:val="en-US"/>
        </w:rPr>
        <w:object w:dxaOrig="1160" w:dyaOrig="420">
          <v:shape id="_x0000_i1039" type="#_x0000_t75" style="width:58.2pt;height:21pt" o:ole="">
            <v:imagedata r:id="rId46" o:title=""/>
          </v:shape>
          <o:OLEObject Type="Embed" ProgID="Equation.3" ShapeID="_x0000_i1039" DrawAspect="Content" ObjectID="_1314986099" r:id="rId47"/>
        </w:object>
      </w:r>
      <w:r w:rsidR="00921D3B" w:rsidRPr="00921D3B">
        <w:rPr>
          <w:lang w:val="en-US"/>
        </w:rPr>
        <w:t xml:space="preserve">, where </w:t>
      </w:r>
      <w:r w:rsidR="00921D3B" w:rsidRPr="003E39A0">
        <w:rPr>
          <w:rStyle w:val="equationsymbolChar"/>
        </w:rPr>
        <w:t>k</w:t>
      </w:r>
      <w:r w:rsidR="003E39A0" w:rsidRPr="003E39A0">
        <w:rPr>
          <w:vertAlign w:val="subscript"/>
          <w:lang w:val="en-US"/>
        </w:rPr>
        <w:t>B</w:t>
      </w:r>
      <w:r w:rsidR="003E39A0" w:rsidRPr="003E39A0">
        <w:rPr>
          <w:lang w:val="en-US"/>
        </w:rPr>
        <w:t xml:space="preserve"> </w:t>
      </w:r>
      <w:r w:rsidR="00921D3B" w:rsidRPr="00921D3B">
        <w:rPr>
          <w:lang w:val="en-US"/>
        </w:rPr>
        <w:t>is the Boltzmann constant.</w:t>
      </w:r>
    </w:p>
    <w:p w:rsidR="00885705" w:rsidRPr="00AD7607" w:rsidRDefault="00885705" w:rsidP="005162AC">
      <w:pPr>
        <w:numPr>
          <w:ilvl w:val="0"/>
          <w:numId w:val="14"/>
        </w:numPr>
        <w:rPr>
          <w:lang w:val="en-US"/>
        </w:rPr>
      </w:pPr>
      <w:r w:rsidRPr="00885705">
        <w:rPr>
          <w:lang w:val="en-US"/>
        </w:rPr>
        <w:t>Calcium atoms leak out of an oven at 600</w:t>
      </w:r>
      <w:r w:rsidR="007D23CD">
        <w:rPr>
          <w:lang w:val="en-US"/>
        </w:rPr>
        <w:t xml:space="preserve"> </w:t>
      </w:r>
      <w:r w:rsidRPr="00885705">
        <w:sym w:font="Symbol" w:char="F0B0"/>
      </w:r>
      <w:r w:rsidR="00AD7607">
        <w:rPr>
          <w:lang w:val="en-US"/>
        </w:rPr>
        <w:t>C.</w:t>
      </w:r>
      <w:r w:rsidRPr="00885705">
        <w:rPr>
          <w:lang w:val="en-US"/>
        </w:rPr>
        <w:t xml:space="preserve"> </w:t>
      </w:r>
      <w:r w:rsidR="007D23CD">
        <w:rPr>
          <w:lang w:val="en-US"/>
        </w:rPr>
        <w:t xml:space="preserve"> </w:t>
      </w:r>
      <w:r w:rsidRPr="00AD7607">
        <w:rPr>
          <w:lang w:val="en-US"/>
        </w:rPr>
        <w:t>Calcul</w:t>
      </w:r>
      <w:r w:rsidR="00921D3B">
        <w:rPr>
          <w:lang w:val="en-US"/>
        </w:rPr>
        <w:t>ate the mean kinetic energy of the</w:t>
      </w:r>
      <w:r w:rsidRPr="00AD7607">
        <w:rPr>
          <w:lang w:val="en-US"/>
        </w:rPr>
        <w:t xml:space="preserve"> calcium atom</w:t>
      </w:r>
      <w:r w:rsidR="00921D3B">
        <w:rPr>
          <w:lang w:val="en-US"/>
        </w:rPr>
        <w:t>s and hence the</w:t>
      </w:r>
      <w:r w:rsidRPr="00AD7607">
        <w:rPr>
          <w:lang w:val="en-US"/>
        </w:rPr>
        <w:t xml:space="preserve"> rms mo</w:t>
      </w:r>
      <w:r w:rsidR="00921D3B">
        <w:rPr>
          <w:lang w:val="en-US"/>
        </w:rPr>
        <w:t>mentum</w:t>
      </w:r>
      <w:r w:rsidR="00E9452F">
        <w:rPr>
          <w:lang w:val="en-US"/>
        </w:rPr>
        <w:t xml:space="preserve"> and rms speed</w:t>
      </w:r>
      <w:r w:rsidR="00921D3B">
        <w:rPr>
          <w:lang w:val="en-US"/>
        </w:rPr>
        <w:t xml:space="preserve"> of a </w:t>
      </w:r>
      <w:r w:rsidR="00921D3B" w:rsidRPr="00921D3B">
        <w:rPr>
          <w:vertAlign w:val="superscript"/>
          <w:lang w:val="en-US"/>
        </w:rPr>
        <w:t>40</w:t>
      </w:r>
      <w:r w:rsidR="00921D3B">
        <w:rPr>
          <w:lang w:val="en-US"/>
        </w:rPr>
        <w:t>Ca atom, whose relative isotopic mass is 39.96.</w:t>
      </w:r>
    </w:p>
    <w:p w:rsidR="00885705" w:rsidRPr="00AD7607" w:rsidRDefault="00885705" w:rsidP="005162AC">
      <w:pPr>
        <w:numPr>
          <w:ilvl w:val="0"/>
          <w:numId w:val="14"/>
        </w:numPr>
        <w:rPr>
          <w:lang w:val="en-US"/>
        </w:rPr>
      </w:pPr>
      <w:r w:rsidRPr="00885705">
        <w:rPr>
          <w:lang w:val="en-US"/>
        </w:rPr>
        <w:lastRenderedPageBreak/>
        <w:t>The atoms drift into an ion trap where they</w:t>
      </w:r>
      <w:r w:rsidR="00AD7607">
        <w:rPr>
          <w:lang w:val="en-US"/>
        </w:rPr>
        <w:t xml:space="preserve"> are photoionised and trapped. </w:t>
      </w:r>
      <w:r w:rsidRPr="00AD7607">
        <w:rPr>
          <w:lang w:val="en-US"/>
        </w:rPr>
        <w:t>While in this trap they are bombarded with las</w:t>
      </w:r>
      <w:r w:rsidR="00AD7607" w:rsidRPr="00AD7607">
        <w:rPr>
          <w:lang w:val="en-US"/>
        </w:rPr>
        <w:t>er light of wavelength 39</w:t>
      </w:r>
      <w:r w:rsidR="00921D3B">
        <w:rPr>
          <w:lang w:val="en-US"/>
        </w:rPr>
        <w:t>6.96</w:t>
      </w:r>
      <w:r w:rsidR="00B76F31">
        <w:rPr>
          <w:lang w:val="en-US"/>
        </w:rPr>
        <w:t> </w:t>
      </w:r>
      <w:r w:rsidR="00AD7607" w:rsidRPr="00AD7607">
        <w:rPr>
          <w:lang w:val="en-US"/>
        </w:rPr>
        <w:t xml:space="preserve">nm. </w:t>
      </w:r>
      <w:r w:rsidR="00E9452F">
        <w:rPr>
          <w:lang w:val="en-US"/>
        </w:rPr>
        <w:t xml:space="preserve"> </w:t>
      </w:r>
      <w:r w:rsidRPr="00AD7607">
        <w:rPr>
          <w:lang w:val="en-US"/>
        </w:rPr>
        <w:t>Calculate the frequency, energy and momentum of a photon with this wavelength.</w:t>
      </w:r>
    </w:p>
    <w:p w:rsidR="00921D3B" w:rsidRDefault="00885705" w:rsidP="005162AC">
      <w:pPr>
        <w:numPr>
          <w:ilvl w:val="0"/>
          <w:numId w:val="14"/>
        </w:numPr>
        <w:rPr>
          <w:lang w:val="en-US"/>
        </w:rPr>
      </w:pPr>
      <w:r w:rsidRPr="00885705">
        <w:rPr>
          <w:lang w:val="en-US"/>
        </w:rPr>
        <w:t>The ions go through an optical cycle repe</w:t>
      </w:r>
      <w:r w:rsidR="00AD7607">
        <w:rPr>
          <w:lang w:val="en-US"/>
        </w:rPr>
        <w:t>atedly.</w:t>
      </w:r>
      <w:r w:rsidR="00E9452F">
        <w:rPr>
          <w:lang w:val="en-US"/>
        </w:rPr>
        <w:t xml:space="preserve"> </w:t>
      </w:r>
      <w:r w:rsidR="00AD7607">
        <w:rPr>
          <w:lang w:val="en-US"/>
        </w:rPr>
        <w:t xml:space="preserve"> </w:t>
      </w:r>
      <w:r w:rsidR="00921D3B">
        <w:rPr>
          <w:lang w:val="en-US"/>
        </w:rPr>
        <w:t>Ions</w:t>
      </w:r>
      <w:r w:rsidRPr="00AD7607">
        <w:rPr>
          <w:lang w:val="en-US"/>
        </w:rPr>
        <w:t xml:space="preserve"> absorb a photon from the laser when they are moving in the opposite direction to the light</w:t>
      </w:r>
      <w:r w:rsidR="00921D3B">
        <w:rPr>
          <w:lang w:val="en-US"/>
        </w:rPr>
        <w:t xml:space="preserve"> (this is achieved using the Doppler Effect)</w:t>
      </w:r>
      <w:r w:rsidRPr="00AD7607">
        <w:rPr>
          <w:lang w:val="en-US"/>
        </w:rPr>
        <w:t xml:space="preserve"> and then re-emit a photon in a random direction.  The net effect of this procedure is</w:t>
      </w:r>
      <w:r w:rsidR="00AD7607" w:rsidRPr="00AD7607">
        <w:rPr>
          <w:lang w:val="en-US"/>
        </w:rPr>
        <w:t xml:space="preserve"> to slow the ion down slightly.</w:t>
      </w:r>
      <w:r w:rsidRPr="00AD7607">
        <w:rPr>
          <w:lang w:val="en-US"/>
        </w:rPr>
        <w:t xml:space="preserve"> Calculate the change in mean momentum and speed at each cycle and the number of photons that would need to be absorbed to bring the ion approximately to rest.</w:t>
      </w:r>
      <w:r w:rsidR="00E9452F">
        <w:rPr>
          <w:lang w:val="en-US"/>
        </w:rPr>
        <w:t xml:space="preserve">  (</w:t>
      </w:r>
      <w:r w:rsidR="009134FF">
        <w:rPr>
          <w:lang w:val="en-US"/>
        </w:rPr>
        <w:t>In</w:t>
      </w:r>
      <w:r w:rsidR="00E9452F">
        <w:rPr>
          <w:lang w:val="en-US"/>
        </w:rPr>
        <w:t xml:space="preserve"> </w:t>
      </w:r>
      <w:r w:rsidR="009134FF">
        <w:rPr>
          <w:lang w:val="en-US"/>
        </w:rPr>
        <w:t>practice this process was found to reduce</w:t>
      </w:r>
      <w:r w:rsidR="00E9452F">
        <w:rPr>
          <w:lang w:val="en-US"/>
        </w:rPr>
        <w:t xml:space="preserve"> the temperature to about 0.5 mK.)</w:t>
      </w:r>
    </w:p>
    <w:p w:rsidR="00D350EC" w:rsidRDefault="00921D3B" w:rsidP="005162AC">
      <w:pPr>
        <w:numPr>
          <w:ilvl w:val="0"/>
          <w:numId w:val="14"/>
        </w:numPr>
        <w:rPr>
          <w:lang w:val="en-US"/>
        </w:rPr>
      </w:pPr>
      <w:r w:rsidRPr="00921D3B">
        <w:rPr>
          <w:lang w:val="en-US"/>
        </w:rPr>
        <w:t>Write down the ground electronic configuration of the Ca</w:t>
      </w:r>
      <w:r w:rsidRPr="00921D3B">
        <w:rPr>
          <w:vertAlign w:val="superscript"/>
          <w:lang w:val="en-US"/>
        </w:rPr>
        <w:t>+</w:t>
      </w:r>
      <w:r w:rsidRPr="00921D3B">
        <w:rPr>
          <w:lang w:val="en-US"/>
        </w:rPr>
        <w:t xml:space="preserve"> ion, and calculate the orbital and spin angular momentum of the unpaired electron</w:t>
      </w:r>
      <w:r w:rsidR="00E9452F">
        <w:rPr>
          <w:lang w:val="en-US"/>
        </w:rPr>
        <w:t>.</w:t>
      </w:r>
    </w:p>
    <w:p w:rsidR="00921D3B" w:rsidRDefault="00921D3B" w:rsidP="005162AC">
      <w:pPr>
        <w:numPr>
          <w:ilvl w:val="0"/>
          <w:numId w:val="14"/>
        </w:numPr>
        <w:rPr>
          <w:lang w:val="en-US"/>
        </w:rPr>
      </w:pPr>
      <w:r w:rsidRPr="00921D3B">
        <w:rPr>
          <w:lang w:val="en-US"/>
        </w:rPr>
        <w:t xml:space="preserve">In the excited </w:t>
      </w:r>
      <w:r w:rsidR="00E9452F">
        <w:rPr>
          <w:lang w:val="en-US"/>
        </w:rPr>
        <w:t>configuration</w:t>
      </w:r>
      <w:r w:rsidRPr="00921D3B">
        <w:rPr>
          <w:lang w:val="en-US"/>
        </w:rPr>
        <w:t xml:space="preserve"> involved in the laser cooling transition the unpaired electron has been excited into the lowest available </w:t>
      </w:r>
      <w:r w:rsidRPr="00921D3B">
        <w:rPr>
          <w:i/>
          <w:lang w:val="en-US"/>
        </w:rPr>
        <w:t>p</w:t>
      </w:r>
      <w:r w:rsidRPr="00921D3B">
        <w:rPr>
          <w:lang w:val="en-US"/>
        </w:rPr>
        <w:t xml:space="preserve"> orbital.  Calculate the orbital and spin angular momentum of the unpaired electron.</w:t>
      </w:r>
    </w:p>
    <w:p w:rsidR="00921D3B" w:rsidRPr="00921D3B" w:rsidRDefault="00921D3B" w:rsidP="005162AC">
      <w:pPr>
        <w:numPr>
          <w:ilvl w:val="0"/>
          <w:numId w:val="14"/>
        </w:numPr>
        <w:rPr>
          <w:lang w:val="en-US"/>
        </w:rPr>
      </w:pPr>
      <w:r w:rsidRPr="00921D3B">
        <w:rPr>
          <w:lang w:val="en-US"/>
        </w:rPr>
        <w:t>In this excited state the electron experiences a magnetic field because of its own orbital motion around the charged nucleus.  The spin of the electron can line up either parallel or antiparallel to this field, and the two states h</w:t>
      </w:r>
      <w:r w:rsidR="00E9452F">
        <w:rPr>
          <w:lang w:val="en-US"/>
        </w:rPr>
        <w:t>ave slightly different energies</w:t>
      </w:r>
      <w:r w:rsidRPr="00921D3B">
        <w:rPr>
          <w:lang w:val="en-US"/>
        </w:rPr>
        <w:t xml:space="preserve">.  The resultant </w:t>
      </w:r>
      <w:r w:rsidR="00E9452F">
        <w:rPr>
          <w:lang w:val="en-US"/>
        </w:rPr>
        <w:t>quantum number</w:t>
      </w:r>
      <w:r w:rsidR="0053163D">
        <w:rPr>
          <w:lang w:val="en-US"/>
        </w:rPr>
        <w:t xml:space="preserve">, </w:t>
      </w:r>
      <w:r w:rsidR="0053163D" w:rsidRPr="0053163D">
        <w:rPr>
          <w:rStyle w:val="equationsymbolChar"/>
        </w:rPr>
        <w:t>j</w:t>
      </w:r>
      <w:r w:rsidR="0053163D">
        <w:rPr>
          <w:lang w:val="en-US"/>
        </w:rPr>
        <w:t>,</w:t>
      </w:r>
      <w:r w:rsidR="00E9452F">
        <w:rPr>
          <w:lang w:val="en-US"/>
        </w:rPr>
        <w:t xml:space="preserve"> for the </w:t>
      </w:r>
      <w:r w:rsidRPr="00921D3B">
        <w:rPr>
          <w:lang w:val="en-US"/>
        </w:rPr>
        <w:t>to</w:t>
      </w:r>
      <w:r w:rsidR="0053163D">
        <w:rPr>
          <w:lang w:val="en-US"/>
        </w:rPr>
        <w:t>tal electronic angular momentum</w:t>
      </w:r>
      <w:r w:rsidRPr="00921D3B">
        <w:rPr>
          <w:lang w:val="en-US"/>
        </w:rPr>
        <w:t xml:space="preserve"> </w:t>
      </w:r>
      <w:r w:rsidR="0053163D">
        <w:rPr>
          <w:lang w:val="en-US"/>
        </w:rPr>
        <w:t xml:space="preserve">takes values from </w:t>
      </w:r>
      <w:r w:rsidR="0053163D" w:rsidRPr="0053163D">
        <w:rPr>
          <w:position w:val="-14"/>
          <w:lang w:val="en-US"/>
        </w:rPr>
        <w:object w:dxaOrig="620" w:dyaOrig="420">
          <v:shape id="_x0000_i1040" type="#_x0000_t75" style="width:31.2pt;height:21pt" o:ole="">
            <v:imagedata r:id="rId48" o:title=""/>
          </v:shape>
          <o:OLEObject Type="Embed" ProgID="Equation.3" ShapeID="_x0000_i1040" DrawAspect="Content" ObjectID="_1314986100" r:id="rId49"/>
        </w:object>
      </w:r>
      <w:r w:rsidRPr="00921D3B">
        <w:rPr>
          <w:lang w:val="en-US"/>
        </w:rPr>
        <w:t xml:space="preserve"> </w:t>
      </w:r>
      <w:r w:rsidR="0053163D">
        <w:rPr>
          <w:lang w:val="en-US"/>
        </w:rPr>
        <w:t xml:space="preserve">to </w:t>
      </w:r>
      <w:r w:rsidR="0053163D" w:rsidRPr="0053163D">
        <w:rPr>
          <w:position w:val="-14"/>
          <w:lang w:val="en-US"/>
        </w:rPr>
        <w:object w:dxaOrig="620" w:dyaOrig="420">
          <v:shape id="_x0000_i1041" type="#_x0000_t75" style="width:31.2pt;height:21pt" o:ole="">
            <v:imagedata r:id="rId50" o:title=""/>
          </v:shape>
          <o:OLEObject Type="Embed" ProgID="Equation.3" ShapeID="_x0000_i1041" DrawAspect="Content" ObjectID="_1314986101" r:id="rId51"/>
        </w:object>
      </w:r>
      <w:r w:rsidR="0053163D">
        <w:rPr>
          <w:lang w:val="en-US"/>
        </w:rPr>
        <w:t xml:space="preserve"> in integer steps. </w:t>
      </w:r>
      <w:r w:rsidRPr="00921D3B">
        <w:rPr>
          <w:lang w:val="en-US"/>
        </w:rPr>
        <w:t xml:space="preserve"> </w:t>
      </w:r>
      <w:r w:rsidRPr="00E9452F">
        <w:rPr>
          <w:lang w:val="en-GB"/>
        </w:rPr>
        <w:t xml:space="preserve">Calculate the possible values of </w:t>
      </w:r>
      <w:r w:rsidRPr="0053163D">
        <w:rPr>
          <w:rStyle w:val="equationsymbolChar"/>
          <w:lang w:val="en-GB"/>
        </w:rPr>
        <w:t>j</w:t>
      </w:r>
      <w:r w:rsidRPr="00E9452F">
        <w:rPr>
          <w:lang w:val="en-GB"/>
        </w:rPr>
        <w:t>.</w:t>
      </w:r>
    </w:p>
    <w:p w:rsidR="00921D3B" w:rsidRPr="00921D3B" w:rsidRDefault="0053163D" w:rsidP="005162AC">
      <w:pPr>
        <w:numPr>
          <w:ilvl w:val="0"/>
          <w:numId w:val="14"/>
        </w:numPr>
        <w:rPr>
          <w:lang w:val="en-US"/>
        </w:rPr>
      </w:pPr>
      <w:r>
        <w:rPr>
          <w:lang w:val="en-US"/>
        </w:rPr>
        <w:t>The laser cooling transition is to the lower of these two levels, the t</w:t>
      </w:r>
      <w:r w:rsidR="00921D3B" w:rsidRPr="00921D3B">
        <w:rPr>
          <w:lang w:val="en-US"/>
        </w:rPr>
        <w:t xml:space="preserve">ransition from the ground state to the higher level has a wavelength 393.48 nm.  Calculate the energy difference </w:t>
      </w:r>
      <w:r>
        <w:rPr>
          <w:lang w:val="en-US"/>
        </w:rPr>
        <w:t>between the two levels resulting from the excited configuration</w:t>
      </w:r>
      <w:r w:rsidR="00921D3B" w:rsidRPr="00921D3B">
        <w:rPr>
          <w:lang w:val="en-US"/>
        </w:rPr>
        <w:t>.</w:t>
      </w:r>
    </w:p>
    <w:p w:rsidR="00864147" w:rsidRDefault="00FD6F44" w:rsidP="003614CD">
      <w:pPr>
        <w:pStyle w:val="Problem"/>
      </w:pPr>
      <w:r>
        <w:br w:type="page"/>
      </w:r>
      <w:r w:rsidR="00864147">
        <w:lastRenderedPageBreak/>
        <w:t>Hydrogen bond strength determination</w:t>
      </w:r>
    </w:p>
    <w:p w:rsidR="006C4CE7" w:rsidRDefault="00283AE9" w:rsidP="00864147">
      <w:r>
        <w:object w:dxaOrig="9372" w:dyaOrig="1735">
          <v:shape id="_x0000_i1042" type="#_x0000_t75" style="width:468.6pt;height:87pt" o:ole="">
            <v:imagedata r:id="rId52" o:title=""/>
          </v:shape>
          <o:OLEObject Type="Embed" ProgID="ChemDraw.Document.6.0" ShapeID="_x0000_i1042" DrawAspect="Content" ObjectID="_1314986102" r:id="rId53"/>
        </w:object>
      </w:r>
    </w:p>
    <w:p w:rsidR="00864147" w:rsidRDefault="00864147" w:rsidP="00864147">
      <w:pPr>
        <w:rPr>
          <w:lang w:val="en-US"/>
        </w:rPr>
      </w:pPr>
      <w:r w:rsidRPr="00B32963">
        <w:rPr>
          <w:lang w:val="en-US"/>
        </w:rPr>
        <w:t xml:space="preserve">In an experiment to measure the strength of the intramolecular hydrogen-bond in </w:t>
      </w:r>
      <w:r w:rsidRPr="00B32963">
        <w:rPr>
          <w:b/>
          <w:lang w:val="en-US"/>
        </w:rPr>
        <w:t>B</w:t>
      </w:r>
      <w:r w:rsidRPr="00B32963">
        <w:rPr>
          <w:lang w:val="en-US"/>
        </w:rPr>
        <w:t xml:space="preserve">, the chemical shift of the amide proton </w:t>
      </w:r>
      <w:r w:rsidRPr="00B32963">
        <w:rPr>
          <w:rFonts w:ascii="Symbol" w:hAnsi="Symbol"/>
          <w:lang w:val="en-US"/>
        </w:rPr>
        <w:t></w:t>
      </w:r>
      <w:r w:rsidRPr="00B32963">
        <w:rPr>
          <w:vertAlign w:val="subscript"/>
          <w:lang w:val="en-US"/>
        </w:rPr>
        <w:t>obs</w:t>
      </w:r>
      <w:r>
        <w:rPr>
          <w:lang w:val="en-US"/>
        </w:rPr>
        <w:t>, was measured at various temperatures.</w:t>
      </w:r>
    </w:p>
    <w:tbl>
      <w:tblPr>
        <w:tblStyle w:val="Tabelraster"/>
        <w:tblW w:w="0" w:type="auto"/>
        <w:tblLook w:val="01E0"/>
      </w:tblPr>
      <w:tblGrid>
        <w:gridCol w:w="2698"/>
        <w:gridCol w:w="2882"/>
      </w:tblGrid>
      <w:tr w:rsidR="00864147" w:rsidRPr="006C4CE7">
        <w:tc>
          <w:tcPr>
            <w:tcW w:w="2698" w:type="dxa"/>
          </w:tcPr>
          <w:p w:rsidR="00864147" w:rsidRPr="006C4CE7" w:rsidRDefault="00864147" w:rsidP="00F76E82">
            <w:pPr>
              <w:spacing w:before="120" w:after="120"/>
              <w:jc w:val="center"/>
              <w:rPr>
                <w:b/>
                <w:lang w:val="en-US"/>
              </w:rPr>
            </w:pPr>
            <w:r w:rsidRPr="006C4CE7">
              <w:rPr>
                <w:b/>
                <w:lang w:val="en-US"/>
              </w:rPr>
              <w:t>T / K</w:t>
            </w:r>
          </w:p>
        </w:tc>
        <w:tc>
          <w:tcPr>
            <w:tcW w:w="2882" w:type="dxa"/>
          </w:tcPr>
          <w:p w:rsidR="00864147" w:rsidRPr="006C4CE7" w:rsidRDefault="00864147" w:rsidP="00F76E82">
            <w:pPr>
              <w:spacing w:before="120" w:after="120"/>
              <w:jc w:val="center"/>
              <w:rPr>
                <w:b/>
                <w:lang w:val="en-US"/>
              </w:rPr>
            </w:pPr>
            <w:r w:rsidRPr="006C4CE7">
              <w:rPr>
                <w:rFonts w:ascii="Symbol" w:hAnsi="Symbol"/>
                <w:b/>
                <w:lang w:val="en-US"/>
              </w:rPr>
              <w:t></w:t>
            </w:r>
            <w:r w:rsidRPr="006C4CE7">
              <w:rPr>
                <w:b/>
                <w:vertAlign w:val="subscript"/>
                <w:lang w:val="en-US"/>
              </w:rPr>
              <w:t>obs</w:t>
            </w:r>
            <w:r w:rsidRPr="006C4CE7">
              <w:rPr>
                <w:b/>
                <w:lang w:val="en-US"/>
              </w:rPr>
              <w:t xml:space="preserve"> / ppm</w:t>
            </w:r>
          </w:p>
        </w:tc>
      </w:tr>
      <w:tr w:rsidR="00864147">
        <w:tc>
          <w:tcPr>
            <w:tcW w:w="2698" w:type="dxa"/>
          </w:tcPr>
          <w:p w:rsidR="00864147" w:rsidRDefault="00864147" w:rsidP="00F76E82">
            <w:pPr>
              <w:spacing w:before="120" w:after="120"/>
              <w:jc w:val="center"/>
              <w:rPr>
                <w:lang w:val="en-US"/>
              </w:rPr>
            </w:pPr>
            <w:r>
              <w:rPr>
                <w:lang w:val="en-US"/>
              </w:rPr>
              <w:t>220</w:t>
            </w:r>
          </w:p>
        </w:tc>
        <w:tc>
          <w:tcPr>
            <w:tcW w:w="2882" w:type="dxa"/>
          </w:tcPr>
          <w:p w:rsidR="00864147" w:rsidRDefault="00864147" w:rsidP="00F76E82">
            <w:pPr>
              <w:spacing w:before="120" w:after="120"/>
              <w:jc w:val="center"/>
              <w:rPr>
                <w:lang w:val="en-US"/>
              </w:rPr>
            </w:pPr>
            <w:r>
              <w:rPr>
                <w:lang w:val="en-US"/>
              </w:rPr>
              <w:t>6.67</w:t>
            </w:r>
          </w:p>
        </w:tc>
      </w:tr>
      <w:tr w:rsidR="00864147">
        <w:tc>
          <w:tcPr>
            <w:tcW w:w="2698" w:type="dxa"/>
          </w:tcPr>
          <w:p w:rsidR="00864147" w:rsidRDefault="00864147" w:rsidP="00F76E82">
            <w:pPr>
              <w:spacing w:before="120" w:after="120"/>
              <w:jc w:val="center"/>
              <w:rPr>
                <w:lang w:val="en-US"/>
              </w:rPr>
            </w:pPr>
            <w:r>
              <w:rPr>
                <w:lang w:val="en-US"/>
              </w:rPr>
              <w:t>240</w:t>
            </w:r>
          </w:p>
        </w:tc>
        <w:tc>
          <w:tcPr>
            <w:tcW w:w="2882" w:type="dxa"/>
          </w:tcPr>
          <w:p w:rsidR="00864147" w:rsidRDefault="00864147" w:rsidP="00F76E82">
            <w:pPr>
              <w:spacing w:before="120" w:after="120"/>
              <w:jc w:val="center"/>
              <w:rPr>
                <w:lang w:val="en-US"/>
              </w:rPr>
            </w:pPr>
            <w:r>
              <w:rPr>
                <w:lang w:val="en-US"/>
              </w:rPr>
              <w:t>6.50</w:t>
            </w:r>
          </w:p>
        </w:tc>
      </w:tr>
      <w:tr w:rsidR="00864147">
        <w:tc>
          <w:tcPr>
            <w:tcW w:w="2698" w:type="dxa"/>
          </w:tcPr>
          <w:p w:rsidR="00864147" w:rsidRDefault="00864147" w:rsidP="00F76E82">
            <w:pPr>
              <w:spacing w:before="120" w:after="120"/>
              <w:jc w:val="center"/>
              <w:rPr>
                <w:lang w:val="en-US"/>
              </w:rPr>
            </w:pPr>
            <w:r>
              <w:rPr>
                <w:lang w:val="en-US"/>
              </w:rPr>
              <w:t>260</w:t>
            </w:r>
          </w:p>
        </w:tc>
        <w:tc>
          <w:tcPr>
            <w:tcW w:w="2882" w:type="dxa"/>
          </w:tcPr>
          <w:p w:rsidR="00864147" w:rsidRDefault="00864147" w:rsidP="00F76E82">
            <w:pPr>
              <w:spacing w:before="120" w:after="120"/>
              <w:jc w:val="center"/>
              <w:rPr>
                <w:lang w:val="en-US"/>
              </w:rPr>
            </w:pPr>
            <w:r>
              <w:rPr>
                <w:lang w:val="en-US"/>
              </w:rPr>
              <w:t>6.37</w:t>
            </w:r>
          </w:p>
        </w:tc>
      </w:tr>
      <w:tr w:rsidR="00864147">
        <w:tc>
          <w:tcPr>
            <w:tcW w:w="2698" w:type="dxa"/>
          </w:tcPr>
          <w:p w:rsidR="00864147" w:rsidRDefault="00864147" w:rsidP="00F76E82">
            <w:pPr>
              <w:spacing w:before="120" w:after="120"/>
              <w:jc w:val="center"/>
              <w:rPr>
                <w:lang w:val="en-US"/>
              </w:rPr>
            </w:pPr>
            <w:r>
              <w:rPr>
                <w:lang w:val="en-US"/>
              </w:rPr>
              <w:t>280</w:t>
            </w:r>
          </w:p>
        </w:tc>
        <w:tc>
          <w:tcPr>
            <w:tcW w:w="2882" w:type="dxa"/>
          </w:tcPr>
          <w:p w:rsidR="00864147" w:rsidRDefault="00864147" w:rsidP="00F76E82">
            <w:pPr>
              <w:spacing w:before="120" w:after="120"/>
              <w:jc w:val="center"/>
              <w:rPr>
                <w:lang w:val="en-US"/>
              </w:rPr>
            </w:pPr>
            <w:r>
              <w:rPr>
                <w:lang w:val="en-US"/>
              </w:rPr>
              <w:t>6.27</w:t>
            </w:r>
          </w:p>
        </w:tc>
      </w:tr>
      <w:tr w:rsidR="00864147">
        <w:tc>
          <w:tcPr>
            <w:tcW w:w="2698" w:type="dxa"/>
          </w:tcPr>
          <w:p w:rsidR="00864147" w:rsidRDefault="00864147" w:rsidP="00F76E82">
            <w:pPr>
              <w:spacing w:before="120" w:after="120"/>
              <w:jc w:val="center"/>
              <w:rPr>
                <w:lang w:val="en-US"/>
              </w:rPr>
            </w:pPr>
            <w:r>
              <w:rPr>
                <w:lang w:val="en-US"/>
              </w:rPr>
              <w:t>300</w:t>
            </w:r>
          </w:p>
        </w:tc>
        <w:tc>
          <w:tcPr>
            <w:tcW w:w="2882" w:type="dxa"/>
          </w:tcPr>
          <w:p w:rsidR="00864147" w:rsidRDefault="00864147" w:rsidP="00F76E82">
            <w:pPr>
              <w:spacing w:before="120" w:after="120"/>
              <w:jc w:val="center"/>
              <w:rPr>
                <w:lang w:val="en-US"/>
              </w:rPr>
            </w:pPr>
            <w:r>
              <w:rPr>
                <w:lang w:val="en-US"/>
              </w:rPr>
              <w:t>6.19</w:t>
            </w:r>
          </w:p>
        </w:tc>
      </w:tr>
    </w:tbl>
    <w:p w:rsidR="007974A8" w:rsidRDefault="00864147" w:rsidP="00864147">
      <w:pPr>
        <w:rPr>
          <w:lang w:val="en-US"/>
        </w:rPr>
      </w:pPr>
      <w:r>
        <w:rPr>
          <w:lang w:val="en-US"/>
        </w:rPr>
        <w:t>The observed chemical shift</w:t>
      </w:r>
      <w:r w:rsidR="00283AE9">
        <w:rPr>
          <w:lang w:val="en-US"/>
        </w:rPr>
        <w:t xml:space="preserve">, </w:t>
      </w:r>
      <w:r w:rsidR="00283AE9" w:rsidRPr="00B32963">
        <w:rPr>
          <w:rFonts w:ascii="Symbol" w:hAnsi="Symbol"/>
          <w:lang w:val="en-US"/>
        </w:rPr>
        <w:t></w:t>
      </w:r>
      <w:r w:rsidR="00283AE9" w:rsidRPr="00B32963">
        <w:rPr>
          <w:vertAlign w:val="subscript"/>
          <w:lang w:val="en-US"/>
        </w:rPr>
        <w:t>obs</w:t>
      </w:r>
      <w:r w:rsidR="00283AE9">
        <w:rPr>
          <w:lang w:val="en-US"/>
        </w:rPr>
        <w:t xml:space="preserve">, </w:t>
      </w:r>
      <w:r>
        <w:rPr>
          <w:lang w:val="en-US"/>
        </w:rPr>
        <w:t>is the weighted</w:t>
      </w:r>
      <w:r w:rsidR="00E95A1B">
        <w:rPr>
          <w:lang w:val="en-US"/>
        </w:rPr>
        <w:t xml:space="preserve"> average of the shifts of the N</w:t>
      </w:r>
      <w:r w:rsidR="00E95A1B" w:rsidRPr="007974A8">
        <w:rPr>
          <w:lang w:val="en-US"/>
        </w:rPr>
        <w:t>–</w:t>
      </w:r>
      <w:r>
        <w:rPr>
          <w:lang w:val="en-US"/>
        </w:rPr>
        <w:t xml:space="preserve">H proton when the amide is completely hydrogen bonded, </w:t>
      </w:r>
      <w:r w:rsidRPr="0017601C">
        <w:rPr>
          <w:rFonts w:ascii="Symbol" w:hAnsi="Symbol"/>
          <w:lang w:val="en-US"/>
        </w:rPr>
        <w:t></w:t>
      </w:r>
      <w:r w:rsidRPr="0017601C">
        <w:rPr>
          <w:vertAlign w:val="subscript"/>
          <w:lang w:val="en-US"/>
        </w:rPr>
        <w:t>h</w:t>
      </w:r>
      <w:r>
        <w:rPr>
          <w:lang w:val="en-US"/>
        </w:rPr>
        <w:t xml:space="preserve">, and when it is completely free, </w:t>
      </w:r>
      <w:r w:rsidRPr="0017601C">
        <w:rPr>
          <w:rFonts w:ascii="Symbol" w:hAnsi="Symbol"/>
          <w:lang w:val="en-US"/>
        </w:rPr>
        <w:t></w:t>
      </w:r>
      <w:r w:rsidRPr="0017601C">
        <w:rPr>
          <w:vertAlign w:val="subscript"/>
          <w:lang w:val="en-US"/>
        </w:rPr>
        <w:t>f</w:t>
      </w:r>
      <w:r w:rsidR="00E95A1B">
        <w:rPr>
          <w:lang w:val="en-US"/>
        </w:rPr>
        <w:t>.</w:t>
      </w:r>
    </w:p>
    <w:p w:rsidR="00E95A1B" w:rsidRDefault="00E95A1B" w:rsidP="005162AC">
      <w:pPr>
        <w:numPr>
          <w:ilvl w:val="0"/>
          <w:numId w:val="10"/>
        </w:numPr>
        <w:rPr>
          <w:lang w:val="en-US"/>
        </w:rPr>
      </w:pPr>
      <w:r>
        <w:rPr>
          <w:lang w:val="en-US"/>
        </w:rPr>
        <w:t>Derive an expression for the observed chemical shift of the N</w:t>
      </w:r>
      <w:r w:rsidRPr="00AF534E">
        <w:rPr>
          <w:lang w:val="en-GB"/>
        </w:rPr>
        <w:t>–</w:t>
      </w:r>
      <w:r>
        <w:rPr>
          <w:lang w:val="en-US"/>
        </w:rPr>
        <w:t xml:space="preserve">H proton, </w:t>
      </w:r>
      <w:r w:rsidRPr="00E95A1B">
        <w:rPr>
          <w:rFonts w:ascii="Symbol" w:hAnsi="Symbol"/>
          <w:lang w:val="en-US"/>
        </w:rPr>
        <w:t></w:t>
      </w:r>
      <w:r w:rsidRPr="00E95A1B">
        <w:rPr>
          <w:vertAlign w:val="subscript"/>
          <w:lang w:val="en-US"/>
        </w:rPr>
        <w:t>obs</w:t>
      </w:r>
      <w:r>
        <w:rPr>
          <w:lang w:val="en-US"/>
        </w:rPr>
        <w:t>.</w:t>
      </w:r>
    </w:p>
    <w:p w:rsidR="00864147" w:rsidRDefault="00864147" w:rsidP="005162AC">
      <w:pPr>
        <w:numPr>
          <w:ilvl w:val="0"/>
          <w:numId w:val="10"/>
        </w:numPr>
        <w:rPr>
          <w:lang w:val="en-US"/>
        </w:rPr>
      </w:pPr>
      <w:r>
        <w:rPr>
          <w:lang w:val="en-US"/>
        </w:rPr>
        <w:t xml:space="preserve">Derive </w:t>
      </w:r>
      <w:r w:rsidR="00283AE9">
        <w:rPr>
          <w:lang w:val="en-US"/>
        </w:rPr>
        <w:t>an</w:t>
      </w:r>
      <w:r>
        <w:rPr>
          <w:lang w:val="en-US"/>
        </w:rPr>
        <w:t xml:space="preserve"> expression</w:t>
      </w:r>
      <w:r w:rsidR="005642AB">
        <w:rPr>
          <w:lang w:val="en-US"/>
        </w:rPr>
        <w:t xml:space="preserve"> for the equilibrium constant </w:t>
      </w:r>
      <w:r w:rsidR="005642AB" w:rsidRPr="005642AB">
        <w:rPr>
          <w:rStyle w:val="equationsymbolChar"/>
        </w:rPr>
        <w:t>K</w:t>
      </w:r>
      <w:r w:rsidR="005642AB">
        <w:rPr>
          <w:lang w:val="en-US"/>
        </w:rPr>
        <w:t xml:space="preserve"> for </w:t>
      </w:r>
      <w:r w:rsidR="005642AB" w:rsidRPr="005642AB">
        <w:rPr>
          <w:b/>
          <w:lang w:val="en-US"/>
        </w:rPr>
        <w:t>A</w:t>
      </w:r>
      <w:r w:rsidR="005642AB" w:rsidRPr="005642AB">
        <w:rPr>
          <w:position w:val="-6"/>
          <w:lang w:val="en-US"/>
        </w:rPr>
        <w:object w:dxaOrig="1041" w:dyaOrig="321">
          <v:shape id="_x0000_i1043" type="#_x0000_t75" style="width:52.2pt;height:16.2pt" o:ole="">
            <v:imagedata r:id="rId38" o:title=""/>
          </v:shape>
          <o:OLEObject Type="Embed" ProgID="ChemDraw.Document.6.0" ShapeID="_x0000_i1043" DrawAspect="Content" ObjectID="_1314986103" r:id="rId54"/>
        </w:object>
      </w:r>
      <w:r>
        <w:rPr>
          <w:lang w:val="en-US"/>
        </w:rPr>
        <w:t xml:space="preserve"> </w:t>
      </w:r>
      <w:r w:rsidRPr="005642AB">
        <w:rPr>
          <w:b/>
          <w:lang w:val="en-US"/>
        </w:rPr>
        <w:t>B</w:t>
      </w:r>
      <w:r>
        <w:rPr>
          <w:lang w:val="en-US"/>
        </w:rPr>
        <w:t xml:space="preserve"> in terms of </w:t>
      </w:r>
      <w:r w:rsidR="00283AE9" w:rsidRPr="00B32963">
        <w:rPr>
          <w:rFonts w:ascii="Symbol" w:hAnsi="Symbol"/>
          <w:lang w:val="en-US"/>
        </w:rPr>
        <w:t></w:t>
      </w:r>
      <w:r w:rsidR="00283AE9" w:rsidRPr="00B32963">
        <w:rPr>
          <w:vertAlign w:val="subscript"/>
          <w:lang w:val="en-US"/>
        </w:rPr>
        <w:t>obs</w:t>
      </w:r>
      <w:r w:rsidR="00283AE9">
        <w:rPr>
          <w:lang w:val="en-US"/>
        </w:rPr>
        <w:t xml:space="preserve">, </w:t>
      </w:r>
      <w:r w:rsidR="00283AE9" w:rsidRPr="0017601C">
        <w:rPr>
          <w:rFonts w:ascii="Symbol" w:hAnsi="Symbol"/>
          <w:lang w:val="en-US"/>
        </w:rPr>
        <w:t></w:t>
      </w:r>
      <w:r w:rsidR="00283AE9" w:rsidRPr="0017601C">
        <w:rPr>
          <w:vertAlign w:val="subscript"/>
          <w:lang w:val="en-US"/>
        </w:rPr>
        <w:t>h</w:t>
      </w:r>
      <w:r w:rsidR="00283AE9">
        <w:rPr>
          <w:lang w:val="en-US"/>
        </w:rPr>
        <w:t xml:space="preserve">, and </w:t>
      </w:r>
      <w:r w:rsidR="00283AE9" w:rsidRPr="0017601C">
        <w:rPr>
          <w:rFonts w:ascii="Symbol" w:hAnsi="Symbol"/>
          <w:lang w:val="en-US"/>
        </w:rPr>
        <w:t></w:t>
      </w:r>
      <w:r w:rsidR="00283AE9" w:rsidRPr="0017601C">
        <w:rPr>
          <w:vertAlign w:val="subscript"/>
          <w:lang w:val="en-US"/>
        </w:rPr>
        <w:t>f</w:t>
      </w:r>
      <w:r w:rsidR="003E39A0">
        <w:rPr>
          <w:lang w:val="en-US"/>
        </w:rPr>
        <w:t>.</w:t>
      </w:r>
    </w:p>
    <w:p w:rsidR="00E95A1B" w:rsidRDefault="00E95A1B" w:rsidP="005162AC">
      <w:pPr>
        <w:numPr>
          <w:ilvl w:val="0"/>
          <w:numId w:val="10"/>
        </w:numPr>
        <w:rPr>
          <w:lang w:val="en-US"/>
        </w:rPr>
      </w:pPr>
      <w:r>
        <w:rPr>
          <w:rFonts w:cs="Arial"/>
          <w:lang w:val="en-US"/>
        </w:rPr>
        <w:t xml:space="preserve">Given that </w:t>
      </w:r>
      <w:r w:rsidRPr="0017601C">
        <w:rPr>
          <w:rFonts w:ascii="Symbol" w:hAnsi="Symbol"/>
          <w:lang w:val="en-US"/>
        </w:rPr>
        <w:t></w:t>
      </w:r>
      <w:r w:rsidRPr="0017601C">
        <w:rPr>
          <w:vertAlign w:val="subscript"/>
          <w:lang w:val="en-US"/>
        </w:rPr>
        <w:t>h</w:t>
      </w:r>
      <w:r>
        <w:rPr>
          <w:lang w:val="en-US"/>
        </w:rPr>
        <w:t xml:space="preserve"> = 8.4 ppm and </w:t>
      </w:r>
      <w:r w:rsidRPr="0017601C">
        <w:rPr>
          <w:rFonts w:ascii="Symbol" w:hAnsi="Symbol"/>
          <w:lang w:val="en-US"/>
        </w:rPr>
        <w:t></w:t>
      </w:r>
      <w:r w:rsidRPr="0017601C">
        <w:rPr>
          <w:vertAlign w:val="subscript"/>
          <w:lang w:val="en-US"/>
        </w:rPr>
        <w:t>f</w:t>
      </w:r>
      <w:r>
        <w:rPr>
          <w:lang w:val="en-US"/>
        </w:rPr>
        <w:t xml:space="preserve"> = 5.7 ppm, calculate the equilibrium constants for the cyclisation at the different temperatures.</w:t>
      </w:r>
    </w:p>
    <w:p w:rsidR="00864147" w:rsidRDefault="00864147" w:rsidP="005162AC">
      <w:pPr>
        <w:numPr>
          <w:ilvl w:val="0"/>
          <w:numId w:val="10"/>
        </w:numPr>
        <w:rPr>
          <w:lang w:val="en-US"/>
        </w:rPr>
      </w:pPr>
      <w:r>
        <w:rPr>
          <w:lang w:val="en-US"/>
        </w:rPr>
        <w:t>By plotting a suitable graph, determine the s</w:t>
      </w:r>
      <w:r w:rsidR="00F76E82">
        <w:rPr>
          <w:lang w:val="en-US"/>
        </w:rPr>
        <w:t xml:space="preserve">tandard enthalpy change for </w:t>
      </w:r>
      <w:r w:rsidR="006C4CE7">
        <w:rPr>
          <w:lang w:val="en-US"/>
        </w:rPr>
        <w:t xml:space="preserve">   </w:t>
      </w:r>
      <w:r w:rsidR="00F76E82" w:rsidRPr="00504479">
        <w:rPr>
          <w:b/>
          <w:lang w:val="en-US"/>
        </w:rPr>
        <w:t>A</w:t>
      </w:r>
      <w:r w:rsidR="00F76E82">
        <w:rPr>
          <w:lang w:val="en-US"/>
        </w:rPr>
        <w:t> </w:t>
      </w:r>
      <w:r w:rsidR="007974A8">
        <w:rPr>
          <w:lang w:val="en-US"/>
        </w:rPr>
        <w:t>→</w:t>
      </w:r>
      <w:r w:rsidR="00F76E82">
        <w:rPr>
          <w:lang w:val="en-US"/>
        </w:rPr>
        <w:t> </w:t>
      </w:r>
      <w:r w:rsidRPr="00504479">
        <w:rPr>
          <w:b/>
          <w:lang w:val="en-US"/>
        </w:rPr>
        <w:t>B</w:t>
      </w:r>
      <w:r>
        <w:rPr>
          <w:lang w:val="en-US"/>
        </w:rPr>
        <w:t xml:space="preserve"> and the standard change in entropy at 300</w:t>
      </w:r>
      <w:r w:rsidR="00AC617E">
        <w:rPr>
          <w:lang w:val="en-US"/>
        </w:rPr>
        <w:t xml:space="preserve"> </w:t>
      </w:r>
      <w:r>
        <w:rPr>
          <w:lang w:val="en-US"/>
        </w:rPr>
        <w:t>K.</w:t>
      </w:r>
    </w:p>
    <w:p w:rsidR="00864147" w:rsidRDefault="00864147" w:rsidP="005162AC">
      <w:pPr>
        <w:numPr>
          <w:ilvl w:val="0"/>
          <w:numId w:val="10"/>
        </w:numPr>
        <w:rPr>
          <w:lang w:val="en-US"/>
        </w:rPr>
      </w:pPr>
      <w:r>
        <w:rPr>
          <w:lang w:val="en-US"/>
        </w:rPr>
        <w:t>Discuss the significa</w:t>
      </w:r>
      <w:r w:rsidR="00E95A1B">
        <w:rPr>
          <w:lang w:val="en-US"/>
        </w:rPr>
        <w:t xml:space="preserve">nce of your answers to part </w:t>
      </w:r>
      <w:r w:rsidR="00E95A1B" w:rsidRPr="003E39A0">
        <w:rPr>
          <w:b/>
          <w:lang w:val="en-US"/>
        </w:rPr>
        <w:t>(b)</w:t>
      </w:r>
      <w:r w:rsidR="00E95A1B">
        <w:rPr>
          <w:lang w:val="en-US"/>
        </w:rPr>
        <w:t>.</w:t>
      </w:r>
    </w:p>
    <w:p w:rsidR="00583EF2" w:rsidRDefault="00583EF2" w:rsidP="003614CD">
      <w:pPr>
        <w:pStyle w:val="Problem"/>
      </w:pPr>
      <w:r>
        <w:lastRenderedPageBreak/>
        <w:t>Magnetic Complexes</w:t>
      </w:r>
    </w:p>
    <w:p w:rsidR="006F0501" w:rsidRDefault="00583EF2" w:rsidP="006F0501">
      <w:pPr>
        <w:rPr>
          <w:lang w:val="en-GB"/>
        </w:rPr>
      </w:pPr>
      <w:r>
        <w:rPr>
          <w:lang w:val="en-GB"/>
        </w:rPr>
        <w:t>Reaction of FeCl</w:t>
      </w:r>
      <w:r>
        <w:rPr>
          <w:vertAlign w:val="subscript"/>
          <w:lang w:val="en-GB"/>
        </w:rPr>
        <w:t>2</w:t>
      </w:r>
      <w:r>
        <w:rPr>
          <w:lang w:val="en-GB"/>
        </w:rPr>
        <w:t xml:space="preserve"> with phenanthroline (phen) and two equivalents of K[</w:t>
      </w:r>
      <w:smartTag w:uri="urn:schemas-microsoft-com:office:smarttags" w:element="stockticker">
        <w:r>
          <w:rPr>
            <w:lang w:val="en-GB"/>
          </w:rPr>
          <w:t>NCS</w:t>
        </w:r>
      </w:smartTag>
      <w:r>
        <w:rPr>
          <w:lang w:val="en-GB"/>
        </w:rPr>
        <w:t>] yields the octahedral iron (II) complex Fe(phen)</w:t>
      </w:r>
      <w:r>
        <w:rPr>
          <w:vertAlign w:val="subscript"/>
          <w:lang w:val="en-GB"/>
        </w:rPr>
        <w:t>2</w:t>
      </w:r>
      <w:r>
        <w:rPr>
          <w:lang w:val="en-GB"/>
        </w:rPr>
        <w:t>(</w:t>
      </w:r>
      <w:smartTag w:uri="urn:schemas-microsoft-com:office:smarttags" w:element="stockticker">
        <w:r>
          <w:rPr>
            <w:lang w:val="en-GB"/>
          </w:rPr>
          <w:t>NCS</w:t>
        </w:r>
      </w:smartTag>
      <w:r>
        <w:rPr>
          <w:lang w:val="en-GB"/>
        </w:rPr>
        <w:t>)</w:t>
      </w:r>
      <w:r>
        <w:rPr>
          <w:vertAlign w:val="subscript"/>
          <w:lang w:val="en-GB"/>
        </w:rPr>
        <w:t>2</w:t>
      </w:r>
      <w:r>
        <w:rPr>
          <w:lang w:val="en-GB"/>
        </w:rPr>
        <w:t xml:space="preserve"> (</w:t>
      </w:r>
      <w:r w:rsidR="006F0501">
        <w:rPr>
          <w:b/>
          <w:lang w:val="en-GB"/>
        </w:rPr>
        <w:t>A</w:t>
      </w:r>
      <w:r>
        <w:rPr>
          <w:lang w:val="en-GB"/>
        </w:rPr>
        <w:t xml:space="preserve">). </w:t>
      </w:r>
      <w:r w:rsidR="00AE5568">
        <w:rPr>
          <w:lang w:val="en-GB"/>
        </w:rPr>
        <w:t xml:space="preserve"> </w:t>
      </w:r>
      <w:r>
        <w:rPr>
          <w:lang w:val="en-GB"/>
        </w:rPr>
        <w:t xml:space="preserve">At liquid nitrogen temperature </w:t>
      </w:r>
      <w:r w:rsidR="006F0501">
        <w:rPr>
          <w:b/>
          <w:lang w:val="en-GB"/>
        </w:rPr>
        <w:t>A</w:t>
      </w:r>
      <w:r>
        <w:rPr>
          <w:lang w:val="en-GB"/>
        </w:rPr>
        <w:t xml:space="preserve"> has a magnetic moment of 0.0 B.M. but a magnetic moment near 4.9 B.M. at room temperature.</w:t>
      </w:r>
      <w:r w:rsidR="009C5A9E">
        <w:rPr>
          <w:lang w:val="en-GB"/>
        </w:rPr>
        <w:t xml:space="preserve">  [The effective magnetic moment, </w:t>
      </w:r>
      <w:r w:rsidR="009C5A9E" w:rsidRPr="00635660">
        <w:rPr>
          <w:rFonts w:ascii="Symbol" w:hAnsi="Symbol"/>
          <w:lang w:val="en-GB"/>
        </w:rPr>
        <w:t></w:t>
      </w:r>
      <w:r w:rsidR="009C5A9E" w:rsidRPr="00635660">
        <w:rPr>
          <w:i/>
          <w:vertAlign w:val="subscript"/>
          <w:lang w:val="en-GB"/>
        </w:rPr>
        <w:t>eff</w:t>
      </w:r>
      <w:r w:rsidR="009C5A9E">
        <w:rPr>
          <w:lang w:val="en-GB"/>
        </w:rPr>
        <w:t xml:space="preserve">, for a complex containing </w:t>
      </w:r>
      <w:r w:rsidR="009C5A9E" w:rsidRPr="009C5A9E">
        <w:rPr>
          <w:rStyle w:val="equationsymbolChar"/>
        </w:rPr>
        <w:t>n</w:t>
      </w:r>
      <w:r w:rsidR="009C5A9E">
        <w:rPr>
          <w:lang w:val="en-GB"/>
        </w:rPr>
        <w:t xml:space="preserve"> unpaired electrons is given by:  </w:t>
      </w:r>
      <w:r w:rsidR="009C5A9E" w:rsidRPr="00635660">
        <w:rPr>
          <w:rFonts w:ascii="Symbol" w:hAnsi="Symbol"/>
          <w:lang w:val="en-GB"/>
        </w:rPr>
        <w:t></w:t>
      </w:r>
      <w:r w:rsidR="009C5A9E" w:rsidRPr="00635660">
        <w:rPr>
          <w:i/>
          <w:vertAlign w:val="subscript"/>
          <w:lang w:val="en-GB"/>
        </w:rPr>
        <w:t>eff</w:t>
      </w:r>
      <w:r w:rsidR="009C5A9E">
        <w:rPr>
          <w:lang w:val="en-GB"/>
        </w:rPr>
        <w:t xml:space="preserve"> = </w:t>
      </w:r>
      <w:r w:rsidR="00726EC1" w:rsidRPr="009C5A9E">
        <w:rPr>
          <w:position w:val="-14"/>
          <w:lang w:val="en-GB"/>
        </w:rPr>
        <w:object w:dxaOrig="1180" w:dyaOrig="460">
          <v:shape id="_x0000_i1044" type="#_x0000_t75" style="width:58.8pt;height:22.8pt" o:ole="">
            <v:imagedata r:id="rId55" o:title=""/>
          </v:shape>
          <o:OLEObject Type="Embed" ProgID="Equation.3" ShapeID="_x0000_i1044" DrawAspect="Content" ObjectID="_1314986104" r:id="rId56"/>
        </w:object>
      </w:r>
      <w:r w:rsidR="009C5A9E">
        <w:rPr>
          <w:lang w:val="en-GB"/>
        </w:rPr>
        <w:t xml:space="preserve"> Bohr magnetons, B.M.]</w:t>
      </w:r>
    </w:p>
    <w:p w:rsidR="006F0501" w:rsidRDefault="00A95784" w:rsidP="006F0501">
      <w:pPr>
        <w:jc w:val="center"/>
        <w:rPr>
          <w:lang w:val="en-GB"/>
        </w:rPr>
      </w:pPr>
      <w:r w:rsidRPr="006F0501">
        <w:rPr>
          <w:lang w:val="en-GB"/>
        </w:rPr>
        <w:object w:dxaOrig="2256" w:dyaOrig="1341">
          <v:shape id="_x0000_i1045" type="#_x0000_t75" style="width:112.8pt;height:67.2pt" o:ole="">
            <v:imagedata r:id="rId57" o:title=""/>
          </v:shape>
          <o:OLEObject Type="Embed" ProgID="ChemDraw.Document.6.0" ShapeID="_x0000_i1045" DrawAspect="Content" ObjectID="_1314986105" r:id="rId58"/>
        </w:object>
      </w:r>
    </w:p>
    <w:p w:rsidR="006F0501" w:rsidRDefault="006F0501" w:rsidP="006F0501">
      <w:pPr>
        <w:jc w:val="center"/>
        <w:rPr>
          <w:lang w:val="en-GB"/>
        </w:rPr>
      </w:pPr>
      <w:r>
        <w:rPr>
          <w:lang w:val="en-GB"/>
        </w:rPr>
        <w:t>Phenant</w:t>
      </w:r>
      <w:r w:rsidR="009134FF">
        <w:rPr>
          <w:lang w:val="en-GB"/>
        </w:rPr>
        <w:t>h</w:t>
      </w:r>
      <w:r>
        <w:rPr>
          <w:lang w:val="en-GB"/>
        </w:rPr>
        <w:t>roline</w:t>
      </w:r>
    </w:p>
    <w:p w:rsidR="00583EF2" w:rsidRDefault="00583EF2" w:rsidP="005162AC">
      <w:pPr>
        <w:numPr>
          <w:ilvl w:val="0"/>
          <w:numId w:val="15"/>
        </w:numPr>
        <w:rPr>
          <w:lang w:val="en-GB"/>
        </w:rPr>
      </w:pPr>
      <w:r>
        <w:rPr>
          <w:lang w:val="en-GB"/>
        </w:rPr>
        <w:t xml:space="preserve">Draw structures of the possible isomers of </w:t>
      </w:r>
      <w:r w:rsidR="006F0501">
        <w:rPr>
          <w:b/>
          <w:lang w:val="en-GB"/>
        </w:rPr>
        <w:t>A</w:t>
      </w:r>
    </w:p>
    <w:p w:rsidR="00583EF2" w:rsidRPr="00583EF2" w:rsidRDefault="00583EF2" w:rsidP="005162AC">
      <w:pPr>
        <w:numPr>
          <w:ilvl w:val="0"/>
          <w:numId w:val="15"/>
        </w:numPr>
        <w:rPr>
          <w:lang w:val="en-GB"/>
        </w:rPr>
      </w:pPr>
      <w:r>
        <w:rPr>
          <w:lang w:val="en-GB"/>
        </w:rPr>
        <w:t xml:space="preserve">Determine the number of valence electrons which occupy the </w:t>
      </w:r>
      <w:r w:rsidRPr="00D97458">
        <w:rPr>
          <w:i/>
          <w:lang w:val="en-GB"/>
        </w:rPr>
        <w:t>d</w:t>
      </w:r>
      <w:r>
        <w:rPr>
          <w:lang w:val="en-GB"/>
        </w:rPr>
        <w:t xml:space="preserve">-orbitals of </w:t>
      </w:r>
      <w:r w:rsidR="006F0501">
        <w:rPr>
          <w:b/>
          <w:lang w:val="en-GB"/>
        </w:rPr>
        <w:t>A</w:t>
      </w:r>
    </w:p>
    <w:p w:rsidR="00583EF2" w:rsidRDefault="00583EF2" w:rsidP="005162AC">
      <w:pPr>
        <w:numPr>
          <w:ilvl w:val="0"/>
          <w:numId w:val="15"/>
        </w:numPr>
        <w:rPr>
          <w:lang w:val="en-GB"/>
        </w:rPr>
      </w:pPr>
      <w:r>
        <w:rPr>
          <w:lang w:val="en-GB"/>
        </w:rPr>
        <w:t xml:space="preserve">Draw electronic configurations for the </w:t>
      </w:r>
      <w:r w:rsidRPr="00D97458">
        <w:rPr>
          <w:i/>
          <w:lang w:val="en-GB"/>
        </w:rPr>
        <w:t>d</w:t>
      </w:r>
      <w:r>
        <w:rPr>
          <w:lang w:val="en-GB"/>
        </w:rPr>
        <w:t xml:space="preserve">-orbital occupancy consistent with the high temperature and low temperature magnetic behaviour of </w:t>
      </w:r>
      <w:r w:rsidR="006F0501">
        <w:rPr>
          <w:b/>
          <w:lang w:val="en-GB"/>
        </w:rPr>
        <w:t>A</w:t>
      </w:r>
      <w:r>
        <w:rPr>
          <w:lang w:val="en-GB"/>
        </w:rPr>
        <w:t xml:space="preserve"> </w:t>
      </w:r>
      <w:r w:rsidR="00AE5568">
        <w:rPr>
          <w:lang w:val="en-GB"/>
        </w:rPr>
        <w:t xml:space="preserve"> </w:t>
      </w:r>
      <w:r>
        <w:rPr>
          <w:lang w:val="en-GB"/>
        </w:rPr>
        <w:t>[You should determine the expected effective magnetic moment in each case]</w:t>
      </w:r>
    </w:p>
    <w:p w:rsidR="00583EF2" w:rsidRDefault="00583EF2" w:rsidP="005162AC">
      <w:pPr>
        <w:numPr>
          <w:ilvl w:val="0"/>
          <w:numId w:val="15"/>
        </w:numPr>
        <w:rPr>
          <w:lang w:val="en-GB"/>
        </w:rPr>
      </w:pPr>
      <w:r>
        <w:rPr>
          <w:lang w:val="en-GB"/>
        </w:rPr>
        <w:t>Which of the following statements is/are consistent with the low temperature magnetic data:</w:t>
      </w:r>
    </w:p>
    <w:p w:rsidR="00583EF2" w:rsidRDefault="00AE5568" w:rsidP="003E39A0">
      <w:pPr>
        <w:ind w:left="3545" w:firstLine="709"/>
        <w:jc w:val="center"/>
        <w:rPr>
          <w:lang w:val="en-GB"/>
        </w:rPr>
      </w:pPr>
      <w:r>
        <w:rPr>
          <w:lang w:val="en-GB"/>
        </w:rPr>
        <w:t xml:space="preserve"> </w:t>
      </w:r>
      <w:r w:rsidR="00583EF2">
        <w:rPr>
          <w:lang w:val="en-GB"/>
        </w:rPr>
        <w:t>YES</w:t>
      </w:r>
      <w:r w:rsidR="00583EF2">
        <w:rPr>
          <w:lang w:val="en-GB"/>
        </w:rPr>
        <w:tab/>
      </w:r>
      <w:r>
        <w:rPr>
          <w:lang w:val="en-GB"/>
        </w:rPr>
        <w:t xml:space="preserve">  </w:t>
      </w:r>
      <w:r w:rsidR="00583EF2">
        <w:rPr>
          <w:lang w:val="en-GB"/>
        </w:rPr>
        <w:t>NO</w:t>
      </w:r>
      <w:r w:rsidR="00583EF2">
        <w:rPr>
          <w:lang w:val="en-GB"/>
        </w:rPr>
        <w:tab/>
        <w:t xml:space="preserve">INSUFFICIENT </w:t>
      </w:r>
      <w:smartTag w:uri="urn:schemas-microsoft-com:office:smarttags" w:element="stockticker">
        <w:r w:rsidR="00583EF2">
          <w:rPr>
            <w:lang w:val="en-GB"/>
          </w:rPr>
          <w:t>DATA</w:t>
        </w:r>
      </w:smartTag>
    </w:p>
    <w:p w:rsidR="00AE5568" w:rsidRDefault="00583EF2" w:rsidP="00AE5568">
      <w:pPr>
        <w:spacing w:line="240" w:lineRule="exact"/>
        <w:rPr>
          <w:lang w:val="en-GB"/>
        </w:rPr>
      </w:pPr>
      <w:r>
        <w:rPr>
          <w:lang w:val="en-GB"/>
        </w:rPr>
        <w:t>Hund’s Rules are obeyed</w:t>
      </w:r>
      <w:r>
        <w:rPr>
          <w:lang w:val="en-GB"/>
        </w:rPr>
        <w:tab/>
      </w:r>
      <w:r>
        <w:rPr>
          <w:lang w:val="en-GB"/>
        </w:rPr>
        <w:tab/>
      </w:r>
      <w:r>
        <w:rPr>
          <w:lang w:val="en-GB"/>
        </w:rPr>
        <w:tab/>
      </w:r>
      <w:r w:rsidR="00AE5568">
        <w:rPr>
          <w:lang w:val="en-GB"/>
        </w:rPr>
        <w:tab/>
      </w:r>
      <w:r w:rsidR="00AE5568" w:rsidRPr="00AE5568">
        <w:rPr>
          <w:rFonts w:cs="Arial"/>
          <w:position w:val="-6"/>
          <w:sz w:val="48"/>
          <w:szCs w:val="48"/>
          <w:lang w:val="en-GB"/>
        </w:rPr>
        <w:t>□</w:t>
      </w:r>
      <w:r>
        <w:rPr>
          <w:lang w:val="en-GB"/>
        </w:rPr>
        <w:tab/>
      </w:r>
      <w:r w:rsidR="00AE5568" w:rsidRPr="00AE5568">
        <w:rPr>
          <w:rFonts w:cs="Arial"/>
          <w:position w:val="-6"/>
          <w:sz w:val="48"/>
          <w:szCs w:val="48"/>
          <w:lang w:val="en-GB"/>
        </w:rPr>
        <w:t>□</w:t>
      </w:r>
      <w:r w:rsidR="00AE5568">
        <w:rPr>
          <w:lang w:val="en-GB"/>
        </w:rPr>
        <w:tab/>
      </w:r>
      <w:r w:rsidR="00AE5568">
        <w:rPr>
          <w:lang w:val="en-GB"/>
        </w:rPr>
        <w:tab/>
      </w:r>
      <w:r w:rsidR="00AE5568" w:rsidRPr="00AE5568">
        <w:rPr>
          <w:rFonts w:cs="Arial"/>
          <w:position w:val="-6"/>
          <w:sz w:val="48"/>
          <w:szCs w:val="48"/>
          <w:lang w:val="en-GB"/>
        </w:rPr>
        <w:t>□</w:t>
      </w:r>
    </w:p>
    <w:p w:rsidR="00583EF2" w:rsidRDefault="00583EF2" w:rsidP="00AE5568">
      <w:pPr>
        <w:spacing w:line="240" w:lineRule="exact"/>
        <w:rPr>
          <w:lang w:val="en-GB"/>
        </w:rPr>
      </w:pPr>
      <w:r>
        <w:rPr>
          <w:lang w:val="en-GB"/>
        </w:rPr>
        <w:t xml:space="preserve">The Pauli Exclusion Principle is obeyed  </w:t>
      </w:r>
      <w:r>
        <w:rPr>
          <w:lang w:val="en-GB"/>
        </w:rPr>
        <w:tab/>
      </w:r>
      <w:r w:rsidR="00AE5568" w:rsidRPr="00AE5568">
        <w:rPr>
          <w:rFonts w:cs="Arial"/>
          <w:position w:val="-6"/>
          <w:sz w:val="48"/>
          <w:szCs w:val="48"/>
          <w:lang w:val="en-GB"/>
        </w:rPr>
        <w:t>□</w:t>
      </w:r>
      <w:r w:rsidR="00AE5568">
        <w:rPr>
          <w:lang w:val="en-GB"/>
        </w:rPr>
        <w:tab/>
      </w:r>
      <w:r w:rsidR="00AE5568" w:rsidRPr="00AE5568">
        <w:rPr>
          <w:rFonts w:cs="Arial"/>
          <w:position w:val="-6"/>
          <w:sz w:val="48"/>
          <w:szCs w:val="48"/>
          <w:lang w:val="en-GB"/>
        </w:rPr>
        <w:t>□</w:t>
      </w:r>
      <w:r w:rsidR="00AE5568">
        <w:rPr>
          <w:lang w:val="en-GB"/>
        </w:rPr>
        <w:tab/>
      </w:r>
      <w:r w:rsidR="00AE5568">
        <w:rPr>
          <w:lang w:val="en-GB"/>
        </w:rPr>
        <w:tab/>
      </w:r>
      <w:r w:rsidR="00AE5568" w:rsidRPr="00AE5568">
        <w:rPr>
          <w:rFonts w:cs="Arial"/>
          <w:position w:val="-6"/>
          <w:sz w:val="48"/>
          <w:szCs w:val="48"/>
          <w:lang w:val="en-GB"/>
        </w:rPr>
        <w:t>□</w:t>
      </w:r>
    </w:p>
    <w:p w:rsidR="00583EF2" w:rsidRDefault="00583EF2" w:rsidP="005162AC">
      <w:pPr>
        <w:numPr>
          <w:ilvl w:val="0"/>
          <w:numId w:val="15"/>
        </w:numPr>
        <w:rPr>
          <w:lang w:val="en-GB"/>
        </w:rPr>
      </w:pPr>
      <w:r>
        <w:rPr>
          <w:lang w:val="en-GB"/>
        </w:rPr>
        <w:t>Which of the following statements is/are consistent with the high temperature magnetic data:</w:t>
      </w:r>
    </w:p>
    <w:p w:rsidR="00AE5568" w:rsidRDefault="00AE5568" w:rsidP="00AE5568">
      <w:pPr>
        <w:ind w:left="3545" w:firstLine="709"/>
        <w:jc w:val="center"/>
        <w:rPr>
          <w:lang w:val="en-GB"/>
        </w:rPr>
      </w:pPr>
      <w:r>
        <w:rPr>
          <w:lang w:val="en-GB"/>
        </w:rPr>
        <w:t xml:space="preserve"> YES</w:t>
      </w:r>
      <w:r>
        <w:rPr>
          <w:lang w:val="en-GB"/>
        </w:rPr>
        <w:tab/>
        <w:t xml:space="preserve">  NO</w:t>
      </w:r>
      <w:r>
        <w:rPr>
          <w:lang w:val="en-GB"/>
        </w:rPr>
        <w:tab/>
        <w:t xml:space="preserve">INSUFFICIENT </w:t>
      </w:r>
      <w:smartTag w:uri="urn:schemas-microsoft-com:office:smarttags" w:element="stockticker">
        <w:r>
          <w:rPr>
            <w:lang w:val="en-GB"/>
          </w:rPr>
          <w:t>DATA</w:t>
        </w:r>
      </w:smartTag>
    </w:p>
    <w:p w:rsidR="00AE5568" w:rsidRDefault="00AE5568" w:rsidP="00AE5568">
      <w:pPr>
        <w:spacing w:line="240" w:lineRule="exact"/>
        <w:rPr>
          <w:lang w:val="en-GB"/>
        </w:rPr>
      </w:pPr>
      <w:r>
        <w:rPr>
          <w:lang w:val="en-GB"/>
        </w:rPr>
        <w:t>Hund’s Rules are obeyed</w:t>
      </w:r>
      <w:r>
        <w:rPr>
          <w:lang w:val="en-GB"/>
        </w:rPr>
        <w:tab/>
      </w:r>
      <w:r>
        <w:rPr>
          <w:lang w:val="en-GB"/>
        </w:rPr>
        <w:tab/>
      </w:r>
      <w:r>
        <w:rPr>
          <w:lang w:val="en-GB"/>
        </w:rPr>
        <w:tab/>
      </w:r>
      <w:r>
        <w:rPr>
          <w:lang w:val="en-GB"/>
        </w:rPr>
        <w:tab/>
      </w:r>
      <w:r w:rsidRPr="00AE5568">
        <w:rPr>
          <w:rFonts w:cs="Arial"/>
          <w:position w:val="-6"/>
          <w:sz w:val="48"/>
          <w:szCs w:val="48"/>
          <w:lang w:val="en-GB"/>
        </w:rPr>
        <w:t>□</w:t>
      </w:r>
      <w:r>
        <w:rPr>
          <w:lang w:val="en-GB"/>
        </w:rPr>
        <w:tab/>
      </w:r>
      <w:r w:rsidRPr="00AE5568">
        <w:rPr>
          <w:rFonts w:cs="Arial"/>
          <w:position w:val="-6"/>
          <w:sz w:val="48"/>
          <w:szCs w:val="48"/>
          <w:lang w:val="en-GB"/>
        </w:rPr>
        <w:t>□</w:t>
      </w:r>
      <w:r>
        <w:rPr>
          <w:lang w:val="en-GB"/>
        </w:rPr>
        <w:tab/>
      </w:r>
      <w:r>
        <w:rPr>
          <w:lang w:val="en-GB"/>
        </w:rPr>
        <w:tab/>
      </w:r>
      <w:r w:rsidRPr="00AE5568">
        <w:rPr>
          <w:rFonts w:cs="Arial"/>
          <w:position w:val="-6"/>
          <w:sz w:val="48"/>
          <w:szCs w:val="48"/>
          <w:lang w:val="en-GB"/>
        </w:rPr>
        <w:t>□</w:t>
      </w:r>
    </w:p>
    <w:p w:rsidR="00AE5568" w:rsidRDefault="00AE5568" w:rsidP="00AE5568">
      <w:pPr>
        <w:spacing w:line="240" w:lineRule="exact"/>
        <w:rPr>
          <w:lang w:val="en-GB"/>
        </w:rPr>
      </w:pPr>
      <w:r>
        <w:rPr>
          <w:lang w:val="en-GB"/>
        </w:rPr>
        <w:t xml:space="preserve">The Pauli Exclusion Principle is obeyed  </w:t>
      </w:r>
      <w:r>
        <w:rPr>
          <w:lang w:val="en-GB"/>
        </w:rPr>
        <w:tab/>
      </w:r>
      <w:r w:rsidRPr="00AE5568">
        <w:rPr>
          <w:rFonts w:cs="Arial"/>
          <w:position w:val="-6"/>
          <w:sz w:val="48"/>
          <w:szCs w:val="48"/>
          <w:lang w:val="en-GB"/>
        </w:rPr>
        <w:t>□</w:t>
      </w:r>
      <w:r>
        <w:rPr>
          <w:lang w:val="en-GB"/>
        </w:rPr>
        <w:tab/>
      </w:r>
      <w:r w:rsidRPr="00AE5568">
        <w:rPr>
          <w:rFonts w:cs="Arial"/>
          <w:position w:val="-6"/>
          <w:sz w:val="48"/>
          <w:szCs w:val="48"/>
          <w:lang w:val="en-GB"/>
        </w:rPr>
        <w:t>□</w:t>
      </w:r>
      <w:r>
        <w:rPr>
          <w:lang w:val="en-GB"/>
        </w:rPr>
        <w:tab/>
      </w:r>
      <w:r>
        <w:rPr>
          <w:lang w:val="en-GB"/>
        </w:rPr>
        <w:tab/>
      </w:r>
      <w:r w:rsidRPr="00AE5568">
        <w:rPr>
          <w:rFonts w:cs="Arial"/>
          <w:position w:val="-6"/>
          <w:sz w:val="48"/>
          <w:szCs w:val="48"/>
          <w:lang w:val="en-GB"/>
        </w:rPr>
        <w:t>□</w:t>
      </w:r>
    </w:p>
    <w:p w:rsidR="00583EF2" w:rsidRDefault="00583EF2" w:rsidP="006F0501">
      <w:pPr>
        <w:rPr>
          <w:lang w:val="en-GB"/>
        </w:rPr>
      </w:pPr>
      <w:r>
        <w:rPr>
          <w:lang w:val="en-GB"/>
        </w:rPr>
        <w:t>The ligand Hacac (</w:t>
      </w:r>
      <w:r w:rsidR="006F0501">
        <w:rPr>
          <w:b/>
          <w:lang w:val="en-GB"/>
        </w:rPr>
        <w:t>B</w:t>
      </w:r>
      <w:r w:rsidRPr="0025561D">
        <w:rPr>
          <w:lang w:val="en-GB"/>
        </w:rPr>
        <w:t xml:space="preserve">, </w:t>
      </w:r>
      <w:r>
        <w:rPr>
          <w:lang w:val="en-GB"/>
        </w:rPr>
        <w:t>C</w:t>
      </w:r>
      <w:r>
        <w:rPr>
          <w:vertAlign w:val="subscript"/>
          <w:lang w:val="en-GB"/>
        </w:rPr>
        <w:t>5</w:t>
      </w:r>
      <w:r>
        <w:rPr>
          <w:lang w:val="en-GB"/>
        </w:rPr>
        <w:t>H</w:t>
      </w:r>
      <w:r>
        <w:rPr>
          <w:vertAlign w:val="subscript"/>
          <w:lang w:val="en-GB"/>
        </w:rPr>
        <w:t>8</w:t>
      </w:r>
      <w:r>
        <w:rPr>
          <w:lang w:val="en-GB"/>
        </w:rPr>
        <w:t>O</w:t>
      </w:r>
      <w:r>
        <w:rPr>
          <w:vertAlign w:val="subscript"/>
          <w:lang w:val="en-GB"/>
        </w:rPr>
        <w:t>2</w:t>
      </w:r>
      <w:r>
        <w:rPr>
          <w:lang w:val="en-GB"/>
        </w:rPr>
        <w:t xml:space="preserve">) is shown below. </w:t>
      </w:r>
      <w:r w:rsidR="00AE5568">
        <w:rPr>
          <w:lang w:val="en-GB"/>
        </w:rPr>
        <w:t xml:space="preserve"> </w:t>
      </w:r>
      <w:r>
        <w:rPr>
          <w:lang w:val="en-GB"/>
        </w:rPr>
        <w:t>Treatment with NH</w:t>
      </w:r>
      <w:r>
        <w:rPr>
          <w:vertAlign w:val="subscript"/>
          <w:lang w:val="en-GB"/>
        </w:rPr>
        <w:t>3</w:t>
      </w:r>
      <w:r w:rsidR="006F0501">
        <w:rPr>
          <w:lang w:val="en-GB"/>
        </w:rPr>
        <w:t xml:space="preserve"> yields the anion acac</w:t>
      </w:r>
      <w:r w:rsidR="006F0501" w:rsidRPr="006F0501">
        <w:rPr>
          <w:vertAlign w:val="superscript"/>
          <w:lang w:val="en-GB"/>
        </w:rPr>
        <w:t>–</w:t>
      </w:r>
      <w:r w:rsidR="006F0501">
        <w:rPr>
          <w:lang w:val="en-GB"/>
        </w:rPr>
        <w:t xml:space="preserve"> </w:t>
      </w:r>
      <w:r>
        <w:rPr>
          <w:lang w:val="en-GB"/>
        </w:rPr>
        <w:t>(</w:t>
      </w:r>
      <w:r w:rsidR="006F0501">
        <w:rPr>
          <w:b/>
          <w:lang w:val="en-GB"/>
        </w:rPr>
        <w:t>C</w:t>
      </w:r>
      <w:r w:rsidR="006F0501">
        <w:rPr>
          <w:lang w:val="en-GB"/>
        </w:rPr>
        <w:t>) whose C</w:t>
      </w:r>
      <w:r w:rsidR="006F0501" w:rsidRPr="006F0501">
        <w:rPr>
          <w:lang w:val="en-GB"/>
        </w:rPr>
        <w:t>–</w:t>
      </w:r>
      <w:r>
        <w:rPr>
          <w:lang w:val="en-GB"/>
        </w:rPr>
        <w:t xml:space="preserve">O bond lengths are longer than those in </w:t>
      </w:r>
      <w:r w:rsidR="006F0501">
        <w:rPr>
          <w:b/>
          <w:lang w:val="en-GB"/>
        </w:rPr>
        <w:t>B</w:t>
      </w:r>
      <w:r>
        <w:rPr>
          <w:lang w:val="en-GB"/>
        </w:rPr>
        <w:t xml:space="preserve"> and whose </w:t>
      </w:r>
      <w:r>
        <w:rPr>
          <w:vertAlign w:val="superscript"/>
          <w:lang w:val="en-GB"/>
        </w:rPr>
        <w:t>1</w:t>
      </w:r>
      <w:r>
        <w:rPr>
          <w:lang w:val="en-GB"/>
        </w:rPr>
        <w:t xml:space="preserve">H NMR exhibits just two peaks. Addition of three equivalents of </w:t>
      </w:r>
      <w:r w:rsidR="006F0501">
        <w:rPr>
          <w:lang w:val="en-GB"/>
        </w:rPr>
        <w:t>acac</w:t>
      </w:r>
      <w:r w:rsidR="006F0501" w:rsidRPr="006F0501">
        <w:rPr>
          <w:vertAlign w:val="superscript"/>
          <w:lang w:val="en-GB"/>
        </w:rPr>
        <w:t>–</w:t>
      </w:r>
      <w:r w:rsidR="006F0501">
        <w:rPr>
          <w:lang w:val="en-GB"/>
        </w:rPr>
        <w:t xml:space="preserve"> </w:t>
      </w:r>
      <w:r>
        <w:rPr>
          <w:lang w:val="en-GB"/>
        </w:rPr>
        <w:t xml:space="preserve">to an aqueous solution </w:t>
      </w:r>
      <w:r>
        <w:rPr>
          <w:lang w:val="en-GB"/>
        </w:rPr>
        <w:lastRenderedPageBreak/>
        <w:t>of FeCl</w:t>
      </w:r>
      <w:r>
        <w:rPr>
          <w:vertAlign w:val="subscript"/>
          <w:lang w:val="en-GB"/>
        </w:rPr>
        <w:t xml:space="preserve">3 </w:t>
      </w:r>
      <w:r>
        <w:rPr>
          <w:lang w:val="en-GB"/>
        </w:rPr>
        <w:t>yields a bright red</w:t>
      </w:r>
      <w:r w:rsidRPr="006B46F6">
        <w:rPr>
          <w:lang w:val="en-GB"/>
        </w:rPr>
        <w:t xml:space="preserve"> octahedral complex </w:t>
      </w:r>
      <w:r>
        <w:rPr>
          <w:lang w:val="en-GB"/>
        </w:rPr>
        <w:t>(</w:t>
      </w:r>
      <w:r w:rsidR="006F0501">
        <w:rPr>
          <w:b/>
          <w:lang w:val="en-GB"/>
        </w:rPr>
        <w:t>D</w:t>
      </w:r>
      <w:r>
        <w:rPr>
          <w:lang w:val="en-GB"/>
        </w:rPr>
        <w:t>) of composition C</w:t>
      </w:r>
      <w:r>
        <w:rPr>
          <w:vertAlign w:val="subscript"/>
          <w:lang w:val="en-GB"/>
        </w:rPr>
        <w:t>15</w:t>
      </w:r>
      <w:r>
        <w:rPr>
          <w:lang w:val="en-GB"/>
        </w:rPr>
        <w:t>H</w:t>
      </w:r>
      <w:r>
        <w:rPr>
          <w:vertAlign w:val="subscript"/>
          <w:lang w:val="en-GB"/>
        </w:rPr>
        <w:t>21</w:t>
      </w:r>
      <w:r>
        <w:rPr>
          <w:lang w:val="en-GB"/>
        </w:rPr>
        <w:t>O</w:t>
      </w:r>
      <w:r>
        <w:rPr>
          <w:vertAlign w:val="subscript"/>
          <w:lang w:val="en-GB"/>
        </w:rPr>
        <w:t>6</w:t>
      </w:r>
      <w:r>
        <w:rPr>
          <w:lang w:val="en-GB"/>
        </w:rPr>
        <w:t>Fe with an effective</w:t>
      </w:r>
      <w:r w:rsidR="006F0501">
        <w:rPr>
          <w:lang w:val="en-GB"/>
        </w:rPr>
        <w:t xml:space="preserve"> magnetic moment of 5.9 B.M.</w:t>
      </w:r>
    </w:p>
    <w:p w:rsidR="006F0501" w:rsidRDefault="00A95784" w:rsidP="006F0501">
      <w:pPr>
        <w:jc w:val="center"/>
        <w:rPr>
          <w:lang w:val="en-GB"/>
        </w:rPr>
      </w:pPr>
      <w:r w:rsidRPr="006F0501">
        <w:rPr>
          <w:lang w:val="en-GB"/>
        </w:rPr>
        <w:object w:dxaOrig="1560" w:dyaOrig="813">
          <v:shape id="_x0000_i1046" type="#_x0000_t75" style="width:78pt;height:40.8pt" o:ole="">
            <v:imagedata r:id="rId59" o:title=""/>
          </v:shape>
          <o:OLEObject Type="Embed" ProgID="ChemDraw.Document.6.0" ShapeID="_x0000_i1046" DrawAspect="Content" ObjectID="_1314986106" r:id="rId60"/>
        </w:object>
      </w:r>
    </w:p>
    <w:p w:rsidR="00583EF2" w:rsidRDefault="00583EF2" w:rsidP="006F0501">
      <w:pPr>
        <w:jc w:val="center"/>
        <w:rPr>
          <w:lang w:val="en-GB"/>
        </w:rPr>
      </w:pPr>
      <w:r w:rsidRPr="00583EF2">
        <w:rPr>
          <w:lang w:val="en-US"/>
        </w:rPr>
        <w:t>Hacac</w:t>
      </w:r>
    </w:p>
    <w:p w:rsidR="006F0501" w:rsidRDefault="00583EF2" w:rsidP="005162AC">
      <w:pPr>
        <w:numPr>
          <w:ilvl w:val="0"/>
          <w:numId w:val="15"/>
        </w:numPr>
        <w:rPr>
          <w:lang w:val="en-GB"/>
        </w:rPr>
      </w:pPr>
      <w:r>
        <w:rPr>
          <w:lang w:val="en-GB"/>
        </w:rPr>
        <w:t xml:space="preserve">Draw the anion </w:t>
      </w:r>
      <w:r w:rsidR="006F0501">
        <w:rPr>
          <w:lang w:val="en-GB"/>
        </w:rPr>
        <w:t>acac</w:t>
      </w:r>
      <w:r w:rsidR="006F0501" w:rsidRPr="006F0501">
        <w:rPr>
          <w:vertAlign w:val="superscript"/>
          <w:lang w:val="en-GB"/>
        </w:rPr>
        <w:t>–</w:t>
      </w:r>
      <w:r w:rsidR="006F0501">
        <w:rPr>
          <w:lang w:val="en-GB"/>
        </w:rPr>
        <w:t xml:space="preserve"> </w:t>
      </w:r>
      <w:r>
        <w:rPr>
          <w:lang w:val="en-GB"/>
        </w:rPr>
        <w:t>(</w:t>
      </w:r>
      <w:r w:rsidR="006F0501">
        <w:rPr>
          <w:b/>
          <w:lang w:val="en-GB"/>
        </w:rPr>
        <w:t>C</w:t>
      </w:r>
      <w:r>
        <w:rPr>
          <w:lang w:val="en-GB"/>
        </w:rPr>
        <w:t xml:space="preserve">) and determine a resonance structure to explain the difference in </w:t>
      </w:r>
      <w:r w:rsidR="006F0501">
        <w:rPr>
          <w:lang w:val="en-GB"/>
        </w:rPr>
        <w:t>C</w:t>
      </w:r>
      <w:r w:rsidR="006F0501" w:rsidRPr="006F0501">
        <w:rPr>
          <w:lang w:val="en-GB"/>
        </w:rPr>
        <w:t>–</w:t>
      </w:r>
      <w:r w:rsidR="006F0501">
        <w:rPr>
          <w:lang w:val="en-GB"/>
        </w:rPr>
        <w:t xml:space="preserve">O </w:t>
      </w:r>
      <w:r>
        <w:rPr>
          <w:lang w:val="en-GB"/>
        </w:rPr>
        <w:t xml:space="preserve">bond lengths between </w:t>
      </w:r>
      <w:r w:rsidR="006F0501">
        <w:rPr>
          <w:b/>
          <w:lang w:val="en-GB"/>
        </w:rPr>
        <w:t>B</w:t>
      </w:r>
      <w:r>
        <w:rPr>
          <w:lang w:val="en-GB"/>
        </w:rPr>
        <w:t xml:space="preserve"> and </w:t>
      </w:r>
      <w:r w:rsidR="006F0501">
        <w:rPr>
          <w:b/>
          <w:lang w:val="en-GB"/>
        </w:rPr>
        <w:t>C</w:t>
      </w:r>
      <w:r>
        <w:rPr>
          <w:lang w:val="en-GB"/>
        </w:rPr>
        <w:t>.</w:t>
      </w:r>
    </w:p>
    <w:p w:rsidR="006F0501" w:rsidRDefault="00583EF2" w:rsidP="005162AC">
      <w:pPr>
        <w:numPr>
          <w:ilvl w:val="0"/>
          <w:numId w:val="15"/>
        </w:numPr>
        <w:rPr>
          <w:lang w:val="en-GB"/>
        </w:rPr>
      </w:pPr>
      <w:r>
        <w:rPr>
          <w:lang w:val="en-GB"/>
        </w:rPr>
        <w:t xml:space="preserve">Draw the structures of </w:t>
      </w:r>
      <w:r w:rsidR="006F0501">
        <w:rPr>
          <w:b/>
          <w:lang w:val="en-GB"/>
        </w:rPr>
        <w:t>B</w:t>
      </w:r>
      <w:r>
        <w:rPr>
          <w:lang w:val="en-GB"/>
        </w:rPr>
        <w:t xml:space="preserve"> and </w:t>
      </w:r>
      <w:r w:rsidR="006F0501">
        <w:rPr>
          <w:b/>
          <w:lang w:val="en-GB"/>
        </w:rPr>
        <w:t>C</w:t>
      </w:r>
      <w:r>
        <w:rPr>
          <w:lang w:val="en-GB"/>
        </w:rPr>
        <w:t xml:space="preserve"> and clearly label the hybridisation state at each </w:t>
      </w:r>
      <w:r w:rsidR="006F0501">
        <w:rPr>
          <w:lang w:val="en-GB"/>
        </w:rPr>
        <w:t>carbon</w:t>
      </w:r>
      <w:r>
        <w:rPr>
          <w:lang w:val="en-GB"/>
        </w:rPr>
        <w:t xml:space="preserve"> in each case.</w:t>
      </w:r>
    </w:p>
    <w:p w:rsidR="00583EF2" w:rsidRPr="006F0501" w:rsidRDefault="00583EF2" w:rsidP="005162AC">
      <w:pPr>
        <w:numPr>
          <w:ilvl w:val="0"/>
          <w:numId w:val="15"/>
        </w:numPr>
        <w:rPr>
          <w:lang w:val="en-GB"/>
        </w:rPr>
      </w:pPr>
      <w:r>
        <w:rPr>
          <w:lang w:val="en-GB"/>
        </w:rPr>
        <w:t xml:space="preserve">Draw possible isomers of </w:t>
      </w:r>
      <w:r w:rsidR="006F0501">
        <w:rPr>
          <w:b/>
          <w:lang w:val="en-GB"/>
        </w:rPr>
        <w:t>D</w:t>
      </w:r>
      <w:r>
        <w:rPr>
          <w:lang w:val="en-GB"/>
        </w:rPr>
        <w:t xml:space="preserve"> and predict the </w:t>
      </w:r>
      <w:r w:rsidRPr="00D97458">
        <w:rPr>
          <w:i/>
          <w:lang w:val="en-GB"/>
        </w:rPr>
        <w:t>d</w:t>
      </w:r>
      <w:r>
        <w:rPr>
          <w:lang w:val="en-GB"/>
        </w:rPr>
        <w:t>-orbital occupancy in light of the observed magnetic data.</w:t>
      </w:r>
    </w:p>
    <w:p w:rsidR="00AC5304" w:rsidRDefault="00A0749B" w:rsidP="003614CD">
      <w:pPr>
        <w:pStyle w:val="Problem"/>
      </w:pPr>
      <w:r>
        <w:t xml:space="preserve">Explosive </w:t>
      </w:r>
      <w:r w:rsidR="00AC5304" w:rsidRPr="00AC5304">
        <w:t>S</w:t>
      </w:r>
      <w:r w:rsidR="00AC5304" w:rsidRPr="00AC5304">
        <w:rPr>
          <w:vertAlign w:val="subscript"/>
        </w:rPr>
        <w:t>4</w:t>
      </w:r>
      <w:r w:rsidR="00AC5304" w:rsidRPr="00AC5304">
        <w:t>N</w:t>
      </w:r>
      <w:r w:rsidR="00AC5304" w:rsidRPr="00AC5304">
        <w:rPr>
          <w:vertAlign w:val="subscript"/>
        </w:rPr>
        <w:t>4</w:t>
      </w:r>
    </w:p>
    <w:p w:rsidR="00AC5304" w:rsidRDefault="00AC5304" w:rsidP="00AC5304">
      <w:pPr>
        <w:rPr>
          <w:lang w:val="en-US"/>
        </w:rPr>
      </w:pPr>
      <w:r w:rsidRPr="00AC5304">
        <w:rPr>
          <w:lang w:val="en-US"/>
        </w:rPr>
        <w:t>Bubbling gaseous NH</w:t>
      </w:r>
      <w:r w:rsidRPr="00AC5304">
        <w:rPr>
          <w:vertAlign w:val="subscript"/>
          <w:lang w:val="en-US"/>
        </w:rPr>
        <w:t>3</w:t>
      </w:r>
      <w:r w:rsidRPr="00AC5304">
        <w:rPr>
          <w:lang w:val="en-US"/>
        </w:rPr>
        <w:t xml:space="preserve"> through a solution of SCl</w:t>
      </w:r>
      <w:r w:rsidRPr="00AC5304">
        <w:rPr>
          <w:vertAlign w:val="subscript"/>
          <w:lang w:val="en-US"/>
        </w:rPr>
        <w:t>2</w:t>
      </w:r>
      <w:r w:rsidRPr="00AC5304">
        <w:rPr>
          <w:lang w:val="en-US"/>
        </w:rPr>
        <w:t xml:space="preserve"> generates a red explosive solid, S</w:t>
      </w:r>
      <w:r w:rsidRPr="00AC5304">
        <w:rPr>
          <w:vertAlign w:val="subscript"/>
          <w:lang w:val="en-US"/>
        </w:rPr>
        <w:t>4</w:t>
      </w:r>
      <w:r w:rsidRPr="00AC5304">
        <w:rPr>
          <w:lang w:val="en-US"/>
        </w:rPr>
        <w:t>N</w:t>
      </w:r>
      <w:r w:rsidRPr="00AC5304">
        <w:rPr>
          <w:vertAlign w:val="subscript"/>
          <w:lang w:val="en-US"/>
        </w:rPr>
        <w:t>4</w:t>
      </w:r>
      <w:r w:rsidRPr="00AC5304">
        <w:rPr>
          <w:lang w:val="en-US"/>
        </w:rPr>
        <w:t>.</w:t>
      </w:r>
      <w:r w:rsidR="009C2752">
        <w:rPr>
          <w:lang w:val="en-US"/>
        </w:rPr>
        <w:t xml:space="preserve">  Its structure can be represented in a number of ways; one way is as shown below.</w:t>
      </w:r>
    </w:p>
    <w:p w:rsidR="00AC5304" w:rsidRDefault="00A95784" w:rsidP="00AC5304">
      <w:pPr>
        <w:jc w:val="center"/>
        <w:rPr>
          <w:lang w:val="en-US"/>
        </w:rPr>
      </w:pPr>
      <w:r w:rsidRPr="00AC5304">
        <w:rPr>
          <w:lang w:val="en-US"/>
        </w:rPr>
        <w:object w:dxaOrig="1332" w:dyaOrig="1401">
          <v:shape id="_x0000_i1047" type="#_x0000_t75" style="width:66.6pt;height:70.2pt" o:ole="">
            <v:imagedata r:id="rId61" o:title=""/>
          </v:shape>
          <o:OLEObject Type="Embed" ProgID="ChemDraw.Document.6.0" ShapeID="_x0000_i1047" DrawAspect="Content" ObjectID="_1314986107" r:id="rId62"/>
        </w:object>
      </w:r>
    </w:p>
    <w:p w:rsidR="00AC5304" w:rsidRDefault="00AC5304" w:rsidP="005162AC">
      <w:pPr>
        <w:numPr>
          <w:ilvl w:val="0"/>
          <w:numId w:val="16"/>
        </w:numPr>
        <w:rPr>
          <w:lang w:val="en-US"/>
        </w:rPr>
      </w:pPr>
      <w:r w:rsidRPr="00AC5304">
        <w:rPr>
          <w:lang w:val="en-US"/>
        </w:rPr>
        <w:t>Write a balanced equation for the formation of S</w:t>
      </w:r>
      <w:r w:rsidRPr="00AC5304">
        <w:rPr>
          <w:vertAlign w:val="subscript"/>
          <w:lang w:val="en-US"/>
        </w:rPr>
        <w:t>4</w:t>
      </w:r>
      <w:r w:rsidRPr="00AC5304">
        <w:rPr>
          <w:lang w:val="en-US"/>
        </w:rPr>
        <w:t>N</w:t>
      </w:r>
      <w:r w:rsidRPr="00AC5304">
        <w:rPr>
          <w:vertAlign w:val="subscript"/>
          <w:lang w:val="en-US"/>
        </w:rPr>
        <w:t>4</w:t>
      </w:r>
      <w:r w:rsidRPr="00AC5304">
        <w:rPr>
          <w:lang w:val="en-US"/>
        </w:rPr>
        <w:t xml:space="preserve"> from NH</w:t>
      </w:r>
      <w:r w:rsidRPr="00AC5304">
        <w:rPr>
          <w:vertAlign w:val="subscript"/>
          <w:lang w:val="en-US"/>
        </w:rPr>
        <w:t>3</w:t>
      </w:r>
      <w:r w:rsidRPr="00AC5304">
        <w:rPr>
          <w:lang w:val="en-US"/>
        </w:rPr>
        <w:t xml:space="preserve"> and SCl</w:t>
      </w:r>
      <w:r w:rsidRPr="00AC5304">
        <w:rPr>
          <w:vertAlign w:val="subscript"/>
          <w:lang w:val="en-US"/>
        </w:rPr>
        <w:t>2</w:t>
      </w:r>
    </w:p>
    <w:p w:rsidR="00AC5304" w:rsidRPr="00AC5304" w:rsidRDefault="00AC5304" w:rsidP="005162AC">
      <w:pPr>
        <w:numPr>
          <w:ilvl w:val="0"/>
          <w:numId w:val="16"/>
        </w:numPr>
        <w:rPr>
          <w:lang w:val="en-US"/>
        </w:rPr>
      </w:pPr>
      <w:r w:rsidRPr="00AC5304">
        <w:rPr>
          <w:lang w:val="en-US"/>
        </w:rPr>
        <w:t>Construct a Born-Haber cycle for the formation of S</w:t>
      </w:r>
      <w:r w:rsidRPr="00AC5304">
        <w:rPr>
          <w:vertAlign w:val="subscript"/>
          <w:lang w:val="en-US"/>
        </w:rPr>
        <w:t>4</w:t>
      </w:r>
      <w:r w:rsidRPr="00AC5304">
        <w:rPr>
          <w:lang w:val="en-US"/>
        </w:rPr>
        <w:t>N</w:t>
      </w:r>
      <w:r w:rsidRPr="00AC5304">
        <w:rPr>
          <w:vertAlign w:val="subscript"/>
          <w:lang w:val="en-US"/>
        </w:rPr>
        <w:t>4</w:t>
      </w:r>
      <w:r w:rsidRPr="00AC5304">
        <w:rPr>
          <w:lang w:val="en-US"/>
        </w:rPr>
        <w:t xml:space="preserve"> and use the data below to determine the enthalpy of formation of S</w:t>
      </w:r>
      <w:r w:rsidRPr="00AC5304">
        <w:rPr>
          <w:vertAlign w:val="subscript"/>
          <w:lang w:val="en-US"/>
        </w:rPr>
        <w:t>4</w:t>
      </w:r>
      <w:r w:rsidRPr="00AC5304">
        <w:rPr>
          <w:lang w:val="en-US"/>
        </w:rPr>
        <w:t>N</w:t>
      </w:r>
      <w:r w:rsidRPr="00AC5304">
        <w:rPr>
          <w:vertAlign w:val="subscript"/>
          <w:lang w:val="en-US"/>
        </w:rPr>
        <w:t>4</w:t>
      </w:r>
    </w:p>
    <w:p w:rsidR="00AC5304" w:rsidRPr="00AC5304" w:rsidRDefault="00AC5304" w:rsidP="005162AC">
      <w:pPr>
        <w:numPr>
          <w:ilvl w:val="0"/>
          <w:numId w:val="16"/>
        </w:numPr>
        <w:rPr>
          <w:lang w:val="en-US"/>
        </w:rPr>
      </w:pPr>
      <w:r w:rsidRPr="00AC5304">
        <w:rPr>
          <w:lang w:val="en-US"/>
        </w:rPr>
        <w:t xml:space="preserve">Use the additional data and your answer to part </w:t>
      </w:r>
      <w:r w:rsidRPr="00FD6F44">
        <w:rPr>
          <w:b/>
          <w:lang w:val="en-US"/>
        </w:rPr>
        <w:t>(a)</w:t>
      </w:r>
      <w:r w:rsidRPr="00AC5304">
        <w:rPr>
          <w:lang w:val="en-US"/>
        </w:rPr>
        <w:t xml:space="preserve"> to determine the enthalpy change for the reaction of NH</w:t>
      </w:r>
      <w:r w:rsidRPr="00AC5304">
        <w:rPr>
          <w:vertAlign w:val="subscript"/>
          <w:lang w:val="en-US"/>
        </w:rPr>
        <w:t>3</w:t>
      </w:r>
      <w:r w:rsidRPr="00AC5304">
        <w:rPr>
          <w:lang w:val="en-US"/>
        </w:rPr>
        <w:t xml:space="preserve"> with SCl</w:t>
      </w:r>
      <w:r w:rsidRPr="00AC5304">
        <w:rPr>
          <w:vertAlign w:val="subscript"/>
          <w:lang w:val="en-US"/>
        </w:rPr>
        <w:t>2</w:t>
      </w:r>
    </w:p>
    <w:p w:rsidR="00AC5304" w:rsidRPr="00AC5304" w:rsidRDefault="00AC5304" w:rsidP="00AC5304">
      <w:pPr>
        <w:rPr>
          <w:lang w:val="en-US"/>
        </w:rPr>
      </w:pPr>
      <w:r w:rsidRPr="00AC5304">
        <w:rPr>
          <w:lang w:val="en-US"/>
        </w:rPr>
        <w:t>The S</w:t>
      </w:r>
      <w:r w:rsidRPr="00AC5304">
        <w:rPr>
          <w:vertAlign w:val="subscript"/>
          <w:lang w:val="en-US"/>
        </w:rPr>
        <w:t>4</w:t>
      </w:r>
      <w:r w:rsidRPr="00AC5304">
        <w:rPr>
          <w:lang w:val="en-US"/>
        </w:rPr>
        <w:t>N</w:t>
      </w:r>
      <w:r w:rsidRPr="00AC5304">
        <w:rPr>
          <w:vertAlign w:val="subscript"/>
          <w:lang w:val="en-US"/>
        </w:rPr>
        <w:t>4</w:t>
      </w:r>
      <w:r w:rsidRPr="00AC5304">
        <w:rPr>
          <w:lang w:val="en-US"/>
        </w:rPr>
        <w:t xml:space="preserve"> molecule has a rich reaction chemistry including both oxi</w:t>
      </w:r>
      <w:r>
        <w:rPr>
          <w:lang w:val="en-US"/>
        </w:rPr>
        <w:t xml:space="preserve">dation and reduction reactions. </w:t>
      </w:r>
      <w:r w:rsidRPr="00AC5304">
        <w:rPr>
          <w:lang w:val="en-US"/>
        </w:rPr>
        <w:t>Treatment of S</w:t>
      </w:r>
      <w:r w:rsidRPr="00AC5304">
        <w:rPr>
          <w:vertAlign w:val="subscript"/>
          <w:lang w:val="en-US"/>
        </w:rPr>
        <w:t>4</w:t>
      </w:r>
      <w:r w:rsidRPr="00AC5304">
        <w:rPr>
          <w:lang w:val="en-US"/>
        </w:rPr>
        <w:t>N</w:t>
      </w:r>
      <w:r w:rsidRPr="00AC5304">
        <w:rPr>
          <w:vertAlign w:val="subscript"/>
          <w:lang w:val="en-US"/>
        </w:rPr>
        <w:t>4</w:t>
      </w:r>
      <w:r w:rsidRPr="00AC5304">
        <w:rPr>
          <w:lang w:val="en-US"/>
        </w:rPr>
        <w:t xml:space="preserve"> with an excess of AsF</w:t>
      </w:r>
      <w:r w:rsidRPr="00AC5304">
        <w:rPr>
          <w:vertAlign w:val="subscript"/>
          <w:lang w:val="en-US"/>
        </w:rPr>
        <w:t>5</w:t>
      </w:r>
      <w:r w:rsidRPr="00AC5304">
        <w:rPr>
          <w:lang w:val="en-US"/>
        </w:rPr>
        <w:t xml:space="preserve"> in sul</w:t>
      </w:r>
      <w:r w:rsidR="00587A48">
        <w:rPr>
          <w:lang w:val="en-US"/>
        </w:rPr>
        <w:t>f</w:t>
      </w:r>
      <w:r w:rsidRPr="00AC5304">
        <w:rPr>
          <w:lang w:val="en-US"/>
        </w:rPr>
        <w:t>ur dioxide generates the salt [S</w:t>
      </w:r>
      <w:r w:rsidRPr="00AC5304">
        <w:rPr>
          <w:vertAlign w:val="subscript"/>
          <w:lang w:val="en-US"/>
        </w:rPr>
        <w:t>4</w:t>
      </w:r>
      <w:r w:rsidRPr="00AC5304">
        <w:rPr>
          <w:lang w:val="en-US"/>
        </w:rPr>
        <w:t>N</w:t>
      </w:r>
      <w:r w:rsidRPr="00AC5304">
        <w:rPr>
          <w:vertAlign w:val="subscript"/>
          <w:lang w:val="en-US"/>
        </w:rPr>
        <w:t>4</w:t>
      </w:r>
      <w:r w:rsidRPr="00AC5304">
        <w:rPr>
          <w:lang w:val="en-US"/>
        </w:rPr>
        <w:t>][AsF</w:t>
      </w:r>
      <w:r w:rsidRPr="00AC5304">
        <w:rPr>
          <w:vertAlign w:val="subscript"/>
          <w:lang w:val="en-US"/>
        </w:rPr>
        <w:t>6</w:t>
      </w:r>
      <w:r w:rsidRPr="00AC5304">
        <w:rPr>
          <w:lang w:val="en-US"/>
        </w:rPr>
        <w:t>]</w:t>
      </w:r>
      <w:r w:rsidRPr="00AC5304">
        <w:rPr>
          <w:vertAlign w:val="subscript"/>
          <w:lang w:val="en-US"/>
        </w:rPr>
        <w:t>2</w:t>
      </w:r>
      <w:r w:rsidRPr="00AC5304">
        <w:rPr>
          <w:lang w:val="en-US"/>
        </w:rPr>
        <w:t xml:space="preserve"> whereas treatment with excess SnCl</w:t>
      </w:r>
      <w:r w:rsidRPr="00AC5304">
        <w:rPr>
          <w:vertAlign w:val="subscript"/>
          <w:lang w:val="en-US"/>
        </w:rPr>
        <w:t>2</w:t>
      </w:r>
      <w:r w:rsidRPr="00AF534E">
        <w:rPr>
          <w:lang w:val="en-GB"/>
        </w:rPr>
        <w:t>·</w:t>
      </w:r>
      <w:r w:rsidRPr="00AC5304">
        <w:rPr>
          <w:lang w:val="en-US"/>
        </w:rPr>
        <w:t>2H</w:t>
      </w:r>
      <w:r w:rsidRPr="00AC5304">
        <w:rPr>
          <w:vertAlign w:val="subscript"/>
          <w:lang w:val="en-US"/>
        </w:rPr>
        <w:t>2</w:t>
      </w:r>
      <w:r w:rsidRPr="00AC5304">
        <w:rPr>
          <w:lang w:val="en-US"/>
        </w:rPr>
        <w:t>O in methanol yields S</w:t>
      </w:r>
      <w:r w:rsidRPr="00AC5304">
        <w:rPr>
          <w:vertAlign w:val="subscript"/>
          <w:lang w:val="en-US"/>
        </w:rPr>
        <w:t>4</w:t>
      </w:r>
      <w:r w:rsidRPr="00AC5304">
        <w:rPr>
          <w:lang w:val="en-US"/>
        </w:rPr>
        <w:t>N</w:t>
      </w:r>
      <w:r w:rsidRPr="00AC5304">
        <w:rPr>
          <w:vertAlign w:val="subscript"/>
          <w:lang w:val="en-US"/>
        </w:rPr>
        <w:t>4</w:t>
      </w:r>
      <w:r w:rsidRPr="00AC5304">
        <w:rPr>
          <w:lang w:val="en-US"/>
        </w:rPr>
        <w:t>H</w:t>
      </w:r>
      <w:r w:rsidRPr="00AC5304">
        <w:rPr>
          <w:vertAlign w:val="subscript"/>
          <w:lang w:val="en-US"/>
        </w:rPr>
        <w:t>4</w:t>
      </w:r>
    </w:p>
    <w:p w:rsidR="00AC5304" w:rsidRDefault="00AC5304" w:rsidP="005162AC">
      <w:pPr>
        <w:numPr>
          <w:ilvl w:val="0"/>
          <w:numId w:val="16"/>
        </w:numPr>
        <w:rPr>
          <w:lang w:val="en-US"/>
        </w:rPr>
      </w:pPr>
      <w:r w:rsidRPr="00AC5304">
        <w:rPr>
          <w:lang w:val="en-US"/>
        </w:rPr>
        <w:t>Write balanced eq</w:t>
      </w:r>
      <w:r>
        <w:rPr>
          <w:lang w:val="en-US"/>
        </w:rPr>
        <w:t>uations for these two reactions</w:t>
      </w:r>
    </w:p>
    <w:p w:rsidR="00AC5304" w:rsidRPr="00AC5304" w:rsidRDefault="00EF3426" w:rsidP="00AC5304">
      <w:pPr>
        <w:rPr>
          <w:lang w:val="es-MX"/>
        </w:rPr>
      </w:pPr>
      <w:r>
        <w:rPr>
          <w:lang w:val="es-MX"/>
        </w:rPr>
        <w:lastRenderedPageBreak/>
        <w:tab/>
      </w:r>
      <w:r>
        <w:rPr>
          <w:lang w:val="es-MX"/>
        </w:rPr>
        <w:tab/>
      </w:r>
      <w:r w:rsidR="003E39A0">
        <w:rPr>
          <w:lang w:val="es-MX"/>
        </w:rPr>
        <w:t>E(S–</w:t>
      </w:r>
      <w:r w:rsidR="00AC5304" w:rsidRPr="00AC5304">
        <w:rPr>
          <w:lang w:val="es-MX"/>
        </w:rPr>
        <w:t>S) = 226 kJ mol</w:t>
      </w:r>
      <w:r w:rsidR="00AC5304" w:rsidRPr="00AC5304">
        <w:rPr>
          <w:vertAlign w:val="superscript"/>
          <w:lang w:val="es-MX"/>
        </w:rPr>
        <w:t>–1</w:t>
      </w:r>
      <w:r w:rsidR="00AC5304" w:rsidRPr="00AC5304">
        <w:rPr>
          <w:lang w:val="es-MX"/>
        </w:rPr>
        <w:tab/>
      </w:r>
      <w:r w:rsidR="003E39A0">
        <w:rPr>
          <w:lang w:val="es-MX"/>
        </w:rPr>
        <w:tab/>
      </w:r>
      <w:r w:rsidR="009134FF">
        <w:rPr>
          <w:lang w:val="es-MX"/>
        </w:rPr>
        <w:t>E</w:t>
      </w:r>
      <w:r w:rsidR="00AC5304" w:rsidRPr="00AC5304">
        <w:rPr>
          <w:lang w:val="es-MX"/>
        </w:rPr>
        <w:t>(N≡N) = 946 kJ</w:t>
      </w:r>
      <w:r w:rsidR="00AC5304">
        <w:rPr>
          <w:lang w:val="es-MX"/>
        </w:rPr>
        <w:t xml:space="preserve"> </w:t>
      </w:r>
      <w:r w:rsidR="00AC5304" w:rsidRPr="00AC5304">
        <w:rPr>
          <w:lang w:val="es-MX"/>
        </w:rPr>
        <w:t>mol</w:t>
      </w:r>
      <w:r w:rsidR="00AC5304" w:rsidRPr="00AC5304">
        <w:rPr>
          <w:vertAlign w:val="superscript"/>
          <w:lang w:val="es-MX"/>
        </w:rPr>
        <w:t>–1</w:t>
      </w:r>
    </w:p>
    <w:p w:rsidR="00AC5304" w:rsidRPr="00AC5304" w:rsidRDefault="00EF3426" w:rsidP="00AC5304">
      <w:pPr>
        <w:rPr>
          <w:lang w:val="es-MX"/>
        </w:rPr>
      </w:pPr>
      <w:r>
        <w:rPr>
          <w:lang w:val="es-MX"/>
        </w:rPr>
        <w:tab/>
      </w:r>
      <w:r>
        <w:rPr>
          <w:lang w:val="es-MX"/>
        </w:rPr>
        <w:tab/>
      </w:r>
      <w:r w:rsidR="00AC5304" w:rsidRPr="00AC5304">
        <w:rPr>
          <w:lang w:val="es-MX"/>
        </w:rPr>
        <w:t>E(S</w:t>
      </w:r>
      <w:r w:rsidR="003E39A0">
        <w:rPr>
          <w:lang w:val="es-MX"/>
        </w:rPr>
        <w:t>–</w:t>
      </w:r>
      <w:r w:rsidR="00AC5304" w:rsidRPr="00AC5304">
        <w:rPr>
          <w:lang w:val="es-MX"/>
        </w:rPr>
        <w:t>N) = 273 kJ</w:t>
      </w:r>
      <w:r w:rsidR="00AC5304">
        <w:rPr>
          <w:lang w:val="es-MX"/>
        </w:rPr>
        <w:t xml:space="preserve"> </w:t>
      </w:r>
      <w:r w:rsidR="00AC5304" w:rsidRPr="00AC5304">
        <w:rPr>
          <w:lang w:val="es-MX"/>
        </w:rPr>
        <w:t>mol</w:t>
      </w:r>
      <w:r w:rsidR="00AC5304" w:rsidRPr="00AC5304">
        <w:rPr>
          <w:vertAlign w:val="superscript"/>
          <w:lang w:val="es-MX"/>
        </w:rPr>
        <w:t>–1</w:t>
      </w:r>
      <w:r w:rsidR="00AC5304">
        <w:rPr>
          <w:lang w:val="es-MX"/>
        </w:rPr>
        <w:tab/>
      </w:r>
      <w:r w:rsidR="003E39A0">
        <w:rPr>
          <w:lang w:val="es-MX"/>
        </w:rPr>
        <w:tab/>
      </w:r>
      <w:r w:rsidR="009134FF">
        <w:rPr>
          <w:lang w:val="es-MX"/>
        </w:rPr>
        <w:t>E</w:t>
      </w:r>
      <w:r w:rsidR="00AC5304" w:rsidRPr="00AC5304">
        <w:rPr>
          <w:lang w:val="es-MX"/>
        </w:rPr>
        <w:t>(S=N) = 328 kJ</w:t>
      </w:r>
      <w:r w:rsidR="00AC5304">
        <w:rPr>
          <w:lang w:val="es-MX"/>
        </w:rPr>
        <w:t xml:space="preserve"> </w:t>
      </w:r>
      <w:r w:rsidR="00AC5304" w:rsidRPr="00AC5304">
        <w:rPr>
          <w:lang w:val="es-MX"/>
        </w:rPr>
        <w:t>mol</w:t>
      </w:r>
      <w:r w:rsidR="00AC5304" w:rsidRPr="00AC5304">
        <w:rPr>
          <w:vertAlign w:val="superscript"/>
          <w:lang w:val="es-MX"/>
        </w:rPr>
        <w:t>–1</w:t>
      </w:r>
    </w:p>
    <w:p w:rsidR="00AC5304" w:rsidRPr="00AC5304" w:rsidRDefault="00EF3426" w:rsidP="00AC5304">
      <w:pPr>
        <w:rPr>
          <w:lang w:val="es-MX"/>
        </w:rPr>
      </w:pPr>
      <w:r>
        <w:rPr>
          <w:rFonts w:ascii="Symbol" w:hAnsi="Symbol"/>
        </w:rPr>
        <w:tab/>
      </w:r>
      <w:r>
        <w:rPr>
          <w:rFonts w:ascii="Symbol" w:hAnsi="Symbol"/>
        </w:rPr>
        <w:tab/>
      </w:r>
      <w:r w:rsidR="00AC5304" w:rsidRPr="00AC5304">
        <w:rPr>
          <w:rFonts w:ascii="Symbol" w:hAnsi="Symbol"/>
        </w:rPr>
        <w:t></w:t>
      </w:r>
      <w:r w:rsidR="00AC5304" w:rsidRPr="00AC5304">
        <w:rPr>
          <w:lang w:val="es-MX"/>
        </w:rPr>
        <w:t>H</w:t>
      </w:r>
      <w:r w:rsidR="00AC5304" w:rsidRPr="00AC5304">
        <w:rPr>
          <w:vertAlign w:val="subscript"/>
          <w:lang w:val="es-MX"/>
        </w:rPr>
        <w:t>vap</w:t>
      </w:r>
      <w:r w:rsidR="00AC5304" w:rsidRPr="00AC5304">
        <w:rPr>
          <w:lang w:val="es-MX"/>
        </w:rPr>
        <w:t>(S</w:t>
      </w:r>
      <w:r w:rsidR="00AC5304" w:rsidRPr="00AC5304">
        <w:rPr>
          <w:vertAlign w:val="subscript"/>
          <w:lang w:val="es-MX"/>
        </w:rPr>
        <w:t>8</w:t>
      </w:r>
      <w:r w:rsidR="00AC5304" w:rsidRPr="00AC5304">
        <w:rPr>
          <w:lang w:val="es-MX"/>
        </w:rPr>
        <w:t>)  = 77 kJ mol</w:t>
      </w:r>
      <w:r w:rsidR="00AC5304" w:rsidRPr="00AC5304">
        <w:rPr>
          <w:vertAlign w:val="superscript"/>
          <w:lang w:val="es-MX"/>
        </w:rPr>
        <w:t>–1</w:t>
      </w:r>
      <w:r w:rsidR="00AC5304" w:rsidRPr="00AC5304">
        <w:rPr>
          <w:lang w:val="es-MX"/>
        </w:rPr>
        <w:tab/>
      </w:r>
      <w:r w:rsidR="003E39A0">
        <w:rPr>
          <w:lang w:val="es-MX"/>
        </w:rPr>
        <w:tab/>
      </w:r>
      <w:r w:rsidR="009134FF" w:rsidRPr="00AC5304">
        <w:rPr>
          <w:rFonts w:ascii="Symbol" w:hAnsi="Symbol"/>
        </w:rPr>
        <w:t></w:t>
      </w:r>
      <w:r w:rsidR="009134FF" w:rsidRPr="00AC5304">
        <w:rPr>
          <w:lang w:val="es-MX"/>
        </w:rPr>
        <w:t>H</w:t>
      </w:r>
      <w:r w:rsidR="00AC5304" w:rsidRPr="00AC5304">
        <w:rPr>
          <w:vertAlign w:val="subscript"/>
          <w:lang w:val="es-MX"/>
        </w:rPr>
        <w:t>vap</w:t>
      </w:r>
      <w:r w:rsidR="00AC5304" w:rsidRPr="00AC5304">
        <w:rPr>
          <w:lang w:val="es-MX"/>
        </w:rPr>
        <w:t>(S</w:t>
      </w:r>
      <w:r w:rsidR="00AC5304" w:rsidRPr="00AC5304">
        <w:rPr>
          <w:vertAlign w:val="subscript"/>
          <w:lang w:val="es-MX"/>
        </w:rPr>
        <w:t>4</w:t>
      </w:r>
      <w:r w:rsidR="00AC5304" w:rsidRPr="00AC5304">
        <w:rPr>
          <w:lang w:val="es-MX"/>
        </w:rPr>
        <w:t>N</w:t>
      </w:r>
      <w:r w:rsidR="00AC5304" w:rsidRPr="00AC5304">
        <w:rPr>
          <w:vertAlign w:val="subscript"/>
          <w:lang w:val="es-MX"/>
        </w:rPr>
        <w:t>4</w:t>
      </w:r>
      <w:r w:rsidR="00AC5304" w:rsidRPr="00AC5304">
        <w:rPr>
          <w:lang w:val="es-MX"/>
        </w:rPr>
        <w:t>) = 88 kJ</w:t>
      </w:r>
      <w:r w:rsidR="00AC5304">
        <w:rPr>
          <w:lang w:val="es-MX"/>
        </w:rPr>
        <w:t xml:space="preserve"> </w:t>
      </w:r>
      <w:r w:rsidR="00AC5304" w:rsidRPr="00AC5304">
        <w:rPr>
          <w:lang w:val="es-MX"/>
        </w:rPr>
        <w:t>mol</w:t>
      </w:r>
      <w:r w:rsidR="00AC5304" w:rsidRPr="00AC5304">
        <w:rPr>
          <w:vertAlign w:val="superscript"/>
          <w:lang w:val="es-MX"/>
        </w:rPr>
        <w:t>–1</w:t>
      </w:r>
    </w:p>
    <w:p w:rsidR="003E39A0" w:rsidRDefault="00EF3426">
      <w:pPr>
        <w:rPr>
          <w:lang w:val="es-MX"/>
        </w:rPr>
      </w:pPr>
      <w:r>
        <w:rPr>
          <w:rFonts w:ascii="Symbol" w:hAnsi="Symbol"/>
          <w:lang w:val="es-MX"/>
        </w:rPr>
        <w:tab/>
      </w:r>
      <w:r>
        <w:rPr>
          <w:rFonts w:ascii="Symbol" w:hAnsi="Symbol"/>
          <w:lang w:val="es-MX"/>
        </w:rPr>
        <w:tab/>
      </w:r>
      <w:r w:rsidR="00AC5304" w:rsidRPr="00AC5304">
        <w:rPr>
          <w:rFonts w:ascii="Symbol" w:hAnsi="Symbol"/>
          <w:lang w:val="es-MX"/>
        </w:rPr>
        <w:t></w:t>
      </w:r>
      <w:r w:rsidR="00AC5304" w:rsidRPr="00AC5304">
        <w:rPr>
          <w:vertAlign w:val="subscript"/>
          <w:lang w:val="es-MX"/>
        </w:rPr>
        <w:t>f</w:t>
      </w:r>
      <w:r w:rsidR="00AC5304" w:rsidRPr="00AC5304">
        <w:rPr>
          <w:lang w:val="es-MX"/>
        </w:rPr>
        <w:t>H (NH</w:t>
      </w:r>
      <w:r w:rsidR="00AC5304" w:rsidRPr="00AC5304">
        <w:rPr>
          <w:vertAlign w:val="subscript"/>
          <w:lang w:val="es-MX"/>
        </w:rPr>
        <w:t>3</w:t>
      </w:r>
      <w:r w:rsidR="00AC5304" w:rsidRPr="00AC5304">
        <w:rPr>
          <w:lang w:val="es-MX"/>
        </w:rPr>
        <w:t xml:space="preserve">) = </w:t>
      </w:r>
      <w:r w:rsidR="006F0501" w:rsidRPr="006F0501">
        <w:rPr>
          <w:lang w:val="es-MX"/>
        </w:rPr>
        <w:t>–</w:t>
      </w:r>
      <w:r w:rsidR="003E39A0">
        <w:rPr>
          <w:lang w:val="es-MX"/>
        </w:rPr>
        <w:t xml:space="preserve"> </w:t>
      </w:r>
      <w:r w:rsidR="00AC5304" w:rsidRPr="00AC5304">
        <w:rPr>
          <w:lang w:val="es-MX"/>
        </w:rPr>
        <w:t>45.9 kJ mol</w:t>
      </w:r>
      <w:r w:rsidR="00AC5304" w:rsidRPr="00AC5304">
        <w:rPr>
          <w:vertAlign w:val="superscript"/>
          <w:lang w:val="es-MX"/>
        </w:rPr>
        <w:t>–1</w:t>
      </w:r>
      <w:r w:rsidR="00AC5304" w:rsidRPr="00AC5304">
        <w:rPr>
          <w:lang w:val="es-MX"/>
        </w:rPr>
        <w:tab/>
      </w:r>
      <w:r w:rsidR="00AC5304">
        <w:rPr>
          <w:rFonts w:ascii="Symbol" w:hAnsi="Symbol"/>
          <w:lang w:val="es-MX"/>
        </w:rPr>
        <w:t></w:t>
      </w:r>
      <w:r w:rsidR="00AC5304" w:rsidRPr="00AC5304">
        <w:rPr>
          <w:vertAlign w:val="subscript"/>
          <w:lang w:val="es-MX"/>
        </w:rPr>
        <w:t>f</w:t>
      </w:r>
      <w:r w:rsidR="00AC5304" w:rsidRPr="00AC5304">
        <w:rPr>
          <w:lang w:val="es-MX"/>
        </w:rPr>
        <w:t>H (SCl</w:t>
      </w:r>
      <w:r w:rsidR="00AC5304" w:rsidRPr="00AC5304">
        <w:rPr>
          <w:vertAlign w:val="subscript"/>
          <w:lang w:val="es-MX"/>
        </w:rPr>
        <w:t>2</w:t>
      </w:r>
      <w:r w:rsidR="00AC5304" w:rsidRPr="00AC5304">
        <w:rPr>
          <w:lang w:val="es-MX"/>
        </w:rPr>
        <w:t xml:space="preserve">) = </w:t>
      </w:r>
      <w:r w:rsidR="00AC5304" w:rsidRPr="006F0501">
        <w:rPr>
          <w:lang w:val="es-MX"/>
        </w:rPr>
        <w:t>–</w:t>
      </w:r>
      <w:r w:rsidR="003E39A0">
        <w:rPr>
          <w:lang w:val="es-MX"/>
        </w:rPr>
        <w:t xml:space="preserve"> </w:t>
      </w:r>
      <w:r w:rsidR="00AC5304" w:rsidRPr="00AC5304">
        <w:rPr>
          <w:lang w:val="es-MX"/>
        </w:rPr>
        <w:t>50.0 kJ</w:t>
      </w:r>
      <w:r w:rsidR="00AC5304">
        <w:rPr>
          <w:lang w:val="es-MX"/>
        </w:rPr>
        <w:t xml:space="preserve"> </w:t>
      </w:r>
      <w:r w:rsidR="00AC5304" w:rsidRPr="00AC5304">
        <w:rPr>
          <w:lang w:val="es-MX"/>
        </w:rPr>
        <w:t>mol</w:t>
      </w:r>
      <w:r w:rsidR="00AC5304" w:rsidRPr="00AC5304">
        <w:rPr>
          <w:vertAlign w:val="superscript"/>
          <w:lang w:val="es-MX"/>
        </w:rPr>
        <w:t>–1</w:t>
      </w:r>
    </w:p>
    <w:p w:rsidR="006A74B3" w:rsidRDefault="00EF3426">
      <w:pPr>
        <w:rPr>
          <w:lang w:val="es-MX"/>
        </w:rPr>
      </w:pPr>
      <w:r>
        <w:rPr>
          <w:rFonts w:ascii="Symbol" w:hAnsi="Symbol"/>
          <w:lang w:val="es-MX"/>
        </w:rPr>
        <w:tab/>
      </w:r>
      <w:r>
        <w:rPr>
          <w:rFonts w:ascii="Symbol" w:hAnsi="Symbol"/>
          <w:lang w:val="es-MX"/>
        </w:rPr>
        <w:tab/>
      </w:r>
      <w:r w:rsidR="00AC5304" w:rsidRPr="00AC5304">
        <w:rPr>
          <w:rFonts w:ascii="Symbol" w:hAnsi="Symbol"/>
          <w:lang w:val="es-MX"/>
        </w:rPr>
        <w:t></w:t>
      </w:r>
      <w:r w:rsidR="00AC5304" w:rsidRPr="00AC5304">
        <w:rPr>
          <w:vertAlign w:val="subscript"/>
          <w:lang w:val="es-MX"/>
        </w:rPr>
        <w:t>f</w:t>
      </w:r>
      <w:r w:rsidR="00AC5304">
        <w:rPr>
          <w:lang w:val="es-MX"/>
        </w:rPr>
        <w:t xml:space="preserve">H (HCl) = </w:t>
      </w:r>
      <w:r w:rsidR="00AC5304" w:rsidRPr="006F0501">
        <w:rPr>
          <w:lang w:val="es-MX"/>
        </w:rPr>
        <w:t>–</w:t>
      </w:r>
      <w:r w:rsidR="003E39A0">
        <w:rPr>
          <w:lang w:val="es-MX"/>
        </w:rPr>
        <w:t xml:space="preserve"> </w:t>
      </w:r>
      <w:r w:rsidR="00AC5304" w:rsidRPr="00AC5304">
        <w:rPr>
          <w:lang w:val="es-MX"/>
        </w:rPr>
        <w:t>92.3 kJ</w:t>
      </w:r>
      <w:r w:rsidR="00AC5304">
        <w:rPr>
          <w:lang w:val="es-MX"/>
        </w:rPr>
        <w:t xml:space="preserve"> </w:t>
      </w:r>
      <w:r w:rsidR="00AC5304" w:rsidRPr="00AC5304">
        <w:rPr>
          <w:lang w:val="es-MX"/>
        </w:rPr>
        <w:t>mol</w:t>
      </w:r>
      <w:r w:rsidR="00AC5304" w:rsidRPr="00AC5304">
        <w:rPr>
          <w:vertAlign w:val="superscript"/>
          <w:lang w:val="es-MX"/>
        </w:rPr>
        <w:t>–1</w:t>
      </w:r>
    </w:p>
    <w:p w:rsidR="006A74B3" w:rsidRPr="006A74B3" w:rsidRDefault="006A74B3" w:rsidP="003614CD">
      <w:pPr>
        <w:pStyle w:val="Problem"/>
      </w:pPr>
      <w:r>
        <w:t>Sulfur compounds</w:t>
      </w:r>
    </w:p>
    <w:p w:rsidR="006A74B3" w:rsidRDefault="006A74B3" w:rsidP="006A74B3">
      <w:pPr>
        <w:rPr>
          <w:lang w:val="en-US"/>
        </w:rPr>
      </w:pPr>
      <w:r>
        <w:rPr>
          <w:lang w:val="en-US"/>
        </w:rPr>
        <w:t xml:space="preserve">Identify the compounds </w:t>
      </w:r>
      <w:r w:rsidRPr="00232E08">
        <w:rPr>
          <w:b/>
          <w:lang w:val="en-US"/>
        </w:rPr>
        <w:t>A</w:t>
      </w:r>
      <w:r>
        <w:rPr>
          <w:lang w:val="en-US"/>
        </w:rPr>
        <w:t xml:space="preserve"> to </w:t>
      </w:r>
      <w:r w:rsidRPr="00232E08">
        <w:rPr>
          <w:b/>
          <w:lang w:val="en-US"/>
        </w:rPr>
        <w:t>D</w:t>
      </w:r>
      <w:r>
        <w:rPr>
          <w:lang w:val="en-US"/>
        </w:rPr>
        <w:t xml:space="preserve"> in the scheme shown below and describe their structures with the aid of suitable sketches.</w:t>
      </w:r>
    </w:p>
    <w:p w:rsidR="006A74B3" w:rsidRDefault="006A74B3" w:rsidP="006A74B3">
      <w:pPr>
        <w:rPr>
          <w:lang w:val="en-US"/>
        </w:rPr>
      </w:pPr>
      <w:r>
        <w:rPr>
          <w:lang w:val="en-US"/>
        </w:rPr>
        <w:t>You may wish to refer to the following additional information :</w:t>
      </w:r>
    </w:p>
    <w:p w:rsidR="006A74B3" w:rsidRDefault="006A74B3" w:rsidP="006A74B3">
      <w:pPr>
        <w:rPr>
          <w:lang w:val="en-US"/>
        </w:rPr>
      </w:pPr>
      <w:r>
        <w:rPr>
          <w:lang w:val="en-US"/>
        </w:rPr>
        <w:t xml:space="preserve">Compound </w:t>
      </w:r>
      <w:r w:rsidRPr="00232E08">
        <w:rPr>
          <w:b/>
          <w:lang w:val="en-US"/>
        </w:rPr>
        <w:t>A</w:t>
      </w:r>
      <w:r>
        <w:rPr>
          <w:lang w:val="en-US"/>
        </w:rPr>
        <w:t xml:space="preserve"> is a yellow liquid containing 52.5% Cl and 47.5% S.</w:t>
      </w:r>
    </w:p>
    <w:p w:rsidR="006A74B3" w:rsidRDefault="006A74B3" w:rsidP="006A74B3">
      <w:pPr>
        <w:rPr>
          <w:lang w:val="en-US"/>
        </w:rPr>
      </w:pPr>
      <w:r>
        <w:rPr>
          <w:lang w:val="en-US"/>
        </w:rPr>
        <w:t xml:space="preserve">Compound </w:t>
      </w:r>
      <w:r w:rsidRPr="00232E08">
        <w:rPr>
          <w:b/>
          <w:lang w:val="en-US"/>
        </w:rPr>
        <w:t>B</w:t>
      </w:r>
      <w:r>
        <w:rPr>
          <w:lang w:val="en-US"/>
        </w:rPr>
        <w:t xml:space="preserve"> is a moisture-sensitive, red liquid.</w:t>
      </w:r>
    </w:p>
    <w:p w:rsidR="006A74B3" w:rsidRDefault="006A74B3" w:rsidP="006A74B3">
      <w:pPr>
        <w:rPr>
          <w:lang w:val="en-US"/>
        </w:rPr>
      </w:pPr>
      <w:r>
        <w:rPr>
          <w:lang w:val="en-US"/>
        </w:rPr>
        <w:t xml:space="preserve">Compound </w:t>
      </w:r>
      <w:r w:rsidRPr="00232E08">
        <w:rPr>
          <w:b/>
          <w:lang w:val="en-US"/>
        </w:rPr>
        <w:t>C</w:t>
      </w:r>
      <w:r>
        <w:rPr>
          <w:lang w:val="en-US"/>
        </w:rPr>
        <w:t xml:space="preserve"> is a colourless liquid containing 59.6% Cl, 26.95% S and 13.45% O.</w:t>
      </w:r>
    </w:p>
    <w:p w:rsidR="006A74B3" w:rsidRPr="006F5D18" w:rsidRDefault="006A74B3" w:rsidP="006A74B3">
      <w:pPr>
        <w:rPr>
          <w:lang w:val="en-US"/>
        </w:rPr>
      </w:pPr>
      <w:r>
        <w:rPr>
          <w:lang w:val="en-US"/>
        </w:rPr>
        <w:t xml:space="preserve">Compound </w:t>
      </w:r>
      <w:r w:rsidRPr="00232E08">
        <w:rPr>
          <w:b/>
          <w:lang w:val="en-US"/>
        </w:rPr>
        <w:t>D</w:t>
      </w:r>
      <w:r>
        <w:rPr>
          <w:lang w:val="en-US"/>
        </w:rPr>
        <w:t xml:space="preserve"> has a relative molar mass of 134.96 g mol</w:t>
      </w:r>
      <w:r w:rsidRPr="00AF534E">
        <w:rPr>
          <w:vertAlign w:val="superscript"/>
          <w:lang w:val="en-GB"/>
        </w:rPr>
        <w:t>–</w:t>
      </w:r>
      <w:r w:rsidRPr="006F5D18">
        <w:rPr>
          <w:vertAlign w:val="superscript"/>
          <w:lang w:val="en-US"/>
        </w:rPr>
        <w:t>1</w:t>
      </w:r>
      <w:r>
        <w:rPr>
          <w:lang w:val="en-US"/>
        </w:rPr>
        <w:t xml:space="preserve">. Compound D can also be obtained by direct reaction of </w:t>
      </w:r>
      <w:r w:rsidRPr="00232E08">
        <w:rPr>
          <w:b/>
          <w:lang w:val="en-US"/>
        </w:rPr>
        <w:t>C</w:t>
      </w:r>
      <w:r>
        <w:rPr>
          <w:lang w:val="en-US"/>
        </w:rPr>
        <w:t xml:space="preserve"> with O</w:t>
      </w:r>
      <w:r>
        <w:rPr>
          <w:vertAlign w:val="subscript"/>
          <w:lang w:val="en-US"/>
        </w:rPr>
        <w:t>2</w:t>
      </w:r>
      <w:r>
        <w:rPr>
          <w:lang w:val="en-US"/>
        </w:rPr>
        <w:t>.</w:t>
      </w:r>
      <w:r w:rsidRPr="006F5D18">
        <w:rPr>
          <w:lang w:val="en-US"/>
        </w:rPr>
        <w:t xml:space="preserve"> </w:t>
      </w:r>
    </w:p>
    <w:p w:rsidR="006A74B3" w:rsidRPr="006A74B3" w:rsidRDefault="003913B4" w:rsidP="006A74B3">
      <w:pPr>
        <w:jc w:val="center"/>
        <w:rPr>
          <w:lang w:val="en-US"/>
        </w:rPr>
      </w:pPr>
      <w:r w:rsidRPr="006A74B3">
        <w:rPr>
          <w:lang w:val="en-US"/>
        </w:rPr>
        <w:object w:dxaOrig="7944" w:dyaOrig="1233">
          <v:shape id="_x0000_i1048" type="#_x0000_t75" style="width:397.2pt;height:61.8pt" o:ole="">
            <v:imagedata r:id="rId63" o:title=""/>
          </v:shape>
          <o:OLEObject Type="Embed" ProgID="ChemDraw.Document.6.0" ShapeID="_x0000_i1048" DrawAspect="Content" ObjectID="_1314986108" r:id="rId64"/>
        </w:object>
      </w:r>
    </w:p>
    <w:p w:rsidR="0097271B" w:rsidRPr="006A74B3" w:rsidRDefault="00EF3426" w:rsidP="003614CD">
      <w:pPr>
        <w:pStyle w:val="Problem"/>
      </w:pPr>
      <w:r>
        <w:br w:type="page"/>
      </w:r>
      <w:r w:rsidR="00A0749B">
        <w:lastRenderedPageBreak/>
        <w:t>Reactions of sodium</w:t>
      </w:r>
    </w:p>
    <w:p w:rsidR="0097271B" w:rsidRDefault="00A0749B" w:rsidP="0097271B">
      <w:pPr>
        <w:rPr>
          <w:lang w:val="en-US"/>
        </w:rPr>
      </w:pPr>
      <w:r>
        <w:rPr>
          <w:lang w:val="en-US"/>
        </w:rPr>
        <w:t>The scheme below summ</w:t>
      </w:r>
      <w:r w:rsidR="0097271B">
        <w:rPr>
          <w:lang w:val="en-US"/>
        </w:rPr>
        <w:t>arises some reactions of sodium metal.</w:t>
      </w:r>
    </w:p>
    <w:p w:rsidR="0097271B" w:rsidRDefault="009C2752" w:rsidP="00D81400">
      <w:pPr>
        <w:jc w:val="center"/>
        <w:rPr>
          <w:lang w:val="en-US"/>
        </w:rPr>
      </w:pPr>
      <w:r w:rsidRPr="00D81400">
        <w:rPr>
          <w:lang w:val="en-US"/>
        </w:rPr>
        <w:object w:dxaOrig="6592" w:dyaOrig="6643">
          <v:shape id="_x0000_i1049" type="#_x0000_t75" style="width:329.4pt;height:332.4pt" o:ole="">
            <v:imagedata r:id="rId65" o:title=""/>
          </v:shape>
          <o:OLEObject Type="Embed" ProgID="ChemDraw.Document.6.0" ShapeID="_x0000_i1049" DrawAspect="Content" ObjectID="_1314986109" r:id="rId66"/>
        </w:object>
      </w:r>
    </w:p>
    <w:p w:rsidR="00F90340" w:rsidRDefault="0097271B" w:rsidP="005162AC">
      <w:pPr>
        <w:numPr>
          <w:ilvl w:val="0"/>
          <w:numId w:val="18"/>
        </w:numPr>
        <w:rPr>
          <w:lang w:val="en-US"/>
        </w:rPr>
      </w:pPr>
      <w:r>
        <w:rPr>
          <w:lang w:val="en-US"/>
        </w:rPr>
        <w:t xml:space="preserve">Compound </w:t>
      </w:r>
      <w:r w:rsidRPr="00FB5047">
        <w:rPr>
          <w:b/>
          <w:lang w:val="en-US"/>
        </w:rPr>
        <w:t>A</w:t>
      </w:r>
      <w:r>
        <w:rPr>
          <w:lang w:val="en-US"/>
        </w:rPr>
        <w:t xml:space="preserve"> is whi</w:t>
      </w:r>
      <w:r w:rsidR="00FB5047">
        <w:rPr>
          <w:lang w:val="en-US"/>
        </w:rPr>
        <w:t xml:space="preserve">te, crystalline solids. </w:t>
      </w:r>
      <w:r w:rsidR="009C2752">
        <w:rPr>
          <w:lang w:val="en-US"/>
        </w:rPr>
        <w:t xml:space="preserve"> </w:t>
      </w:r>
      <w:r w:rsidR="00FB5047">
        <w:rPr>
          <w:lang w:val="en-US"/>
        </w:rPr>
        <w:t>Identify</w:t>
      </w:r>
      <w:r>
        <w:rPr>
          <w:lang w:val="en-US"/>
        </w:rPr>
        <w:t xml:space="preserve"> it and discuss the bonding in the anion. </w:t>
      </w:r>
      <w:r w:rsidR="009C2752">
        <w:rPr>
          <w:lang w:val="en-US"/>
        </w:rPr>
        <w:t xml:space="preserve"> </w:t>
      </w:r>
      <w:r>
        <w:rPr>
          <w:lang w:val="en-US"/>
        </w:rPr>
        <w:t>How do the metals Li and K react with</w:t>
      </w:r>
      <w:r w:rsidR="009C2752">
        <w:rPr>
          <w:lang w:val="en-US"/>
        </w:rPr>
        <w:t xml:space="preserve"> excess</w:t>
      </w:r>
      <w:r>
        <w:rPr>
          <w:lang w:val="en-US"/>
        </w:rPr>
        <w:t xml:space="preserve"> O</w:t>
      </w:r>
      <w:r>
        <w:rPr>
          <w:vertAlign w:val="subscript"/>
          <w:lang w:val="en-US"/>
        </w:rPr>
        <w:t>2</w:t>
      </w:r>
      <w:r>
        <w:rPr>
          <w:lang w:val="en-US"/>
        </w:rPr>
        <w:t>?</w:t>
      </w:r>
    </w:p>
    <w:p w:rsidR="00FB5047" w:rsidRDefault="0097271B" w:rsidP="005162AC">
      <w:pPr>
        <w:numPr>
          <w:ilvl w:val="0"/>
          <w:numId w:val="18"/>
        </w:numPr>
        <w:rPr>
          <w:lang w:val="en-US"/>
        </w:rPr>
      </w:pPr>
      <w:r>
        <w:rPr>
          <w:lang w:val="en-US"/>
        </w:rPr>
        <w:t xml:space="preserve">Compounds </w:t>
      </w:r>
      <w:r w:rsidRPr="00FB5047">
        <w:rPr>
          <w:b/>
          <w:lang w:val="en-US"/>
        </w:rPr>
        <w:t>B</w:t>
      </w:r>
      <w:r>
        <w:rPr>
          <w:lang w:val="en-US"/>
        </w:rPr>
        <w:t xml:space="preserve"> and </w:t>
      </w:r>
      <w:r w:rsidRPr="00FB5047">
        <w:rPr>
          <w:b/>
          <w:lang w:val="en-US"/>
        </w:rPr>
        <w:t>C</w:t>
      </w:r>
      <w:r>
        <w:rPr>
          <w:lang w:val="en-US"/>
        </w:rPr>
        <w:t xml:space="preserve"> are both deeply coloured solids.</w:t>
      </w:r>
      <w:r w:rsidR="0085632E">
        <w:rPr>
          <w:lang w:val="en-US"/>
        </w:rPr>
        <w:t xml:space="preserve"> </w:t>
      </w:r>
      <w:r>
        <w:rPr>
          <w:lang w:val="en-US"/>
        </w:rPr>
        <w:t xml:space="preserve"> Identify each of them and briefly discuss the driving force for their formation.</w:t>
      </w:r>
      <w:r w:rsidR="0085632E">
        <w:rPr>
          <w:lang w:val="en-US"/>
        </w:rPr>
        <w:t xml:space="preserve"> </w:t>
      </w:r>
      <w:r>
        <w:rPr>
          <w:lang w:val="en-US"/>
        </w:rPr>
        <w:t xml:space="preserve"> Note that the EtNH</w:t>
      </w:r>
      <w:r>
        <w:rPr>
          <w:vertAlign w:val="subscript"/>
          <w:lang w:val="en-US"/>
        </w:rPr>
        <w:t>2</w:t>
      </w:r>
      <w:r>
        <w:rPr>
          <w:lang w:val="en-US"/>
        </w:rPr>
        <w:t xml:space="preserve"> acts only as a solvent for these reactions.</w:t>
      </w:r>
    </w:p>
    <w:p w:rsidR="00FB5047" w:rsidRDefault="0097271B" w:rsidP="005162AC">
      <w:pPr>
        <w:numPr>
          <w:ilvl w:val="0"/>
          <w:numId w:val="18"/>
        </w:numPr>
        <w:rPr>
          <w:lang w:val="en-US"/>
        </w:rPr>
      </w:pPr>
      <w:r>
        <w:rPr>
          <w:lang w:val="en-US"/>
        </w:rPr>
        <w:t xml:space="preserve">Solutions of </w:t>
      </w:r>
      <w:r w:rsidRPr="00FB5047">
        <w:rPr>
          <w:b/>
          <w:lang w:val="en-US"/>
        </w:rPr>
        <w:t>D</w:t>
      </w:r>
      <w:r>
        <w:rPr>
          <w:lang w:val="en-US"/>
        </w:rPr>
        <w:t xml:space="preserve"> and </w:t>
      </w:r>
      <w:r w:rsidR="00E52E33">
        <w:rPr>
          <w:b/>
          <w:lang w:val="en-US"/>
        </w:rPr>
        <w:t>E</w:t>
      </w:r>
      <w:r>
        <w:rPr>
          <w:lang w:val="en-US"/>
        </w:rPr>
        <w:t xml:space="preserve"> are deep </w:t>
      </w:r>
      <w:r w:rsidR="009134FF">
        <w:rPr>
          <w:lang w:val="en-US"/>
        </w:rPr>
        <w:t xml:space="preserve">green </w:t>
      </w:r>
      <w:r>
        <w:rPr>
          <w:lang w:val="en-US"/>
        </w:rPr>
        <w:t xml:space="preserve">and </w:t>
      </w:r>
      <w:r w:rsidR="009134FF">
        <w:rPr>
          <w:lang w:val="en-US"/>
        </w:rPr>
        <w:t>blue</w:t>
      </w:r>
      <w:r>
        <w:rPr>
          <w:lang w:val="en-US"/>
        </w:rPr>
        <w:t>, respectively. What are the spec</w:t>
      </w:r>
      <w:r w:rsidR="009134FF">
        <w:rPr>
          <w:lang w:val="en-US"/>
        </w:rPr>
        <w:t>ies present in these solutions?</w:t>
      </w:r>
    </w:p>
    <w:p w:rsidR="00E52E33" w:rsidRDefault="0097271B" w:rsidP="005162AC">
      <w:pPr>
        <w:numPr>
          <w:ilvl w:val="0"/>
          <w:numId w:val="18"/>
        </w:numPr>
        <w:rPr>
          <w:lang w:val="en-US"/>
        </w:rPr>
      </w:pPr>
      <w:r>
        <w:rPr>
          <w:lang w:val="en-US"/>
        </w:rPr>
        <w:t xml:space="preserve">Compound </w:t>
      </w:r>
      <w:r w:rsidR="00FB5047" w:rsidRPr="00FB5047">
        <w:rPr>
          <w:b/>
          <w:lang w:val="en-US"/>
        </w:rPr>
        <w:t>G</w:t>
      </w:r>
      <w:r w:rsidR="00FB5047">
        <w:rPr>
          <w:lang w:val="en-US"/>
        </w:rPr>
        <w:t xml:space="preserve"> is</w:t>
      </w:r>
      <w:r>
        <w:rPr>
          <w:lang w:val="en-US"/>
        </w:rPr>
        <w:t xml:space="preserve"> a white crystalline </w:t>
      </w:r>
      <w:r w:rsidR="009134FF">
        <w:rPr>
          <w:lang w:val="en-US"/>
        </w:rPr>
        <w:t xml:space="preserve">ionic </w:t>
      </w:r>
      <w:r>
        <w:rPr>
          <w:lang w:val="en-US"/>
        </w:rPr>
        <w:t>solid</w:t>
      </w:r>
      <w:r w:rsidR="009134FF">
        <w:rPr>
          <w:lang w:val="en-US"/>
        </w:rPr>
        <w:t>,</w:t>
      </w:r>
      <w:r>
        <w:rPr>
          <w:lang w:val="en-US"/>
        </w:rPr>
        <w:t xml:space="preserve"> while </w:t>
      </w:r>
      <w:r w:rsidRPr="00FB5047">
        <w:rPr>
          <w:b/>
          <w:lang w:val="en-US"/>
        </w:rPr>
        <w:t>F</w:t>
      </w:r>
      <w:r>
        <w:rPr>
          <w:lang w:val="en-US"/>
        </w:rPr>
        <w:t xml:space="preserve"> is a colourless, highly flammable gas that does not condense in liquid NH</w:t>
      </w:r>
      <w:r>
        <w:rPr>
          <w:vertAlign w:val="subscript"/>
          <w:lang w:val="en-US"/>
        </w:rPr>
        <w:t>3</w:t>
      </w:r>
      <w:r>
        <w:rPr>
          <w:lang w:val="en-US"/>
        </w:rPr>
        <w:t>.</w:t>
      </w:r>
      <w:r w:rsidR="009134FF">
        <w:rPr>
          <w:lang w:val="en-US"/>
        </w:rPr>
        <w:t xml:space="preserve">  Identify </w:t>
      </w:r>
      <w:r w:rsidR="00DF1A22" w:rsidRPr="00DF1A22">
        <w:rPr>
          <w:b/>
          <w:lang w:val="en-US"/>
        </w:rPr>
        <w:t>F</w:t>
      </w:r>
      <w:r w:rsidR="00DF1A22">
        <w:rPr>
          <w:lang w:val="en-US"/>
        </w:rPr>
        <w:t xml:space="preserve"> and </w:t>
      </w:r>
      <w:r w:rsidR="00DF1A22" w:rsidRPr="00DF1A22">
        <w:rPr>
          <w:b/>
          <w:lang w:val="en-US"/>
        </w:rPr>
        <w:t>G</w:t>
      </w:r>
      <w:r w:rsidR="009134FF">
        <w:rPr>
          <w:lang w:val="en-US"/>
        </w:rPr>
        <w:t>.</w:t>
      </w:r>
    </w:p>
    <w:p w:rsidR="00E62934" w:rsidRDefault="00E52E33" w:rsidP="005162AC">
      <w:pPr>
        <w:numPr>
          <w:ilvl w:val="0"/>
          <w:numId w:val="18"/>
        </w:numPr>
        <w:rPr>
          <w:lang w:val="en-US"/>
        </w:rPr>
      </w:pPr>
      <w:r>
        <w:rPr>
          <w:lang w:val="en-US"/>
        </w:rPr>
        <w:t xml:space="preserve">Compound </w:t>
      </w:r>
      <w:r w:rsidRPr="00E52E33">
        <w:rPr>
          <w:b/>
          <w:lang w:val="en-US"/>
        </w:rPr>
        <w:t>H</w:t>
      </w:r>
      <w:r>
        <w:rPr>
          <w:lang w:val="en-US"/>
        </w:rPr>
        <w:t xml:space="preserve"> is a white, ionic solid. </w:t>
      </w:r>
      <w:r w:rsidR="00DF1A22">
        <w:rPr>
          <w:lang w:val="en-US"/>
        </w:rPr>
        <w:t xml:space="preserve"> </w:t>
      </w:r>
      <w:r>
        <w:rPr>
          <w:lang w:val="en-US"/>
        </w:rPr>
        <w:t xml:space="preserve">One mole of the gas </w:t>
      </w:r>
      <w:r w:rsidRPr="00E52E33">
        <w:rPr>
          <w:b/>
          <w:lang w:val="en-US"/>
        </w:rPr>
        <w:t>F</w:t>
      </w:r>
      <w:r>
        <w:rPr>
          <w:lang w:val="en-US"/>
        </w:rPr>
        <w:t xml:space="preserve"> is formed for each mole of </w:t>
      </w:r>
      <w:r w:rsidRPr="00E52E33">
        <w:rPr>
          <w:b/>
          <w:lang w:val="en-US"/>
        </w:rPr>
        <w:t>H</w:t>
      </w:r>
      <w:r>
        <w:rPr>
          <w:lang w:val="en-US"/>
        </w:rPr>
        <w:t xml:space="preserve"> that is formed. Identify compound </w:t>
      </w:r>
      <w:r w:rsidRPr="00E52E33">
        <w:rPr>
          <w:b/>
          <w:lang w:val="en-US"/>
        </w:rPr>
        <w:t>H</w:t>
      </w:r>
      <w:r>
        <w:rPr>
          <w:lang w:val="en-US"/>
        </w:rPr>
        <w:t>.</w:t>
      </w:r>
    </w:p>
    <w:p w:rsidR="00E62934" w:rsidRPr="006A74B3" w:rsidRDefault="00E62934" w:rsidP="003614CD">
      <w:pPr>
        <w:pStyle w:val="Problem"/>
      </w:pPr>
      <w:r>
        <w:lastRenderedPageBreak/>
        <w:t>Chlorin</w:t>
      </w:r>
      <w:r w:rsidR="00983A02">
        <w:t>e</w:t>
      </w:r>
      <w:r>
        <w:t xml:space="preserve"> compounds</w:t>
      </w:r>
    </w:p>
    <w:p w:rsidR="00D43839" w:rsidRDefault="00E62934" w:rsidP="00D43839">
      <w:pPr>
        <w:rPr>
          <w:lang w:val="en-US"/>
        </w:rPr>
      </w:pPr>
      <w:r>
        <w:rPr>
          <w:lang w:val="en-US"/>
        </w:rPr>
        <w:t xml:space="preserve">Compounds </w:t>
      </w:r>
      <w:r w:rsidRPr="00C25A18">
        <w:rPr>
          <w:b/>
          <w:lang w:val="en-US"/>
        </w:rPr>
        <w:t>A</w:t>
      </w:r>
      <w:r>
        <w:rPr>
          <w:lang w:val="en-US"/>
        </w:rPr>
        <w:t xml:space="preserve"> to </w:t>
      </w:r>
      <w:r w:rsidRPr="00C25A18">
        <w:rPr>
          <w:b/>
          <w:lang w:val="en-US"/>
        </w:rPr>
        <w:t>I</w:t>
      </w:r>
      <w:r>
        <w:rPr>
          <w:lang w:val="en-US"/>
        </w:rPr>
        <w:t xml:space="preserve"> all contain </w:t>
      </w:r>
      <w:r w:rsidR="005642AB">
        <w:rPr>
          <w:lang w:val="en-US"/>
        </w:rPr>
        <w:t>chlorine</w:t>
      </w:r>
      <w:r>
        <w:rPr>
          <w:lang w:val="en-US"/>
        </w:rPr>
        <w:t>.</w:t>
      </w:r>
    </w:p>
    <w:p w:rsidR="00D43839" w:rsidRDefault="009C2752" w:rsidP="00A94AC3">
      <w:pPr>
        <w:jc w:val="center"/>
        <w:rPr>
          <w:lang w:val="en-US"/>
        </w:rPr>
      </w:pPr>
      <w:r w:rsidRPr="00D43839">
        <w:rPr>
          <w:lang w:val="en-US"/>
        </w:rPr>
        <w:object w:dxaOrig="7852" w:dyaOrig="10408">
          <v:shape id="_x0000_i1050" type="#_x0000_t75" style="width:392.4pt;height:520.2pt" o:ole="">
            <v:imagedata r:id="rId67" o:title=""/>
          </v:shape>
          <o:OLEObject Type="Embed" ProgID="ChemDraw.Document.6.0" ShapeID="_x0000_i1050" DrawAspect="Content" ObjectID="_1314986110" r:id="rId68"/>
        </w:object>
      </w:r>
    </w:p>
    <w:p w:rsidR="0046304B" w:rsidRDefault="00D43839" w:rsidP="005162AC">
      <w:pPr>
        <w:numPr>
          <w:ilvl w:val="0"/>
          <w:numId w:val="19"/>
        </w:numPr>
        <w:rPr>
          <w:lang w:val="en-US"/>
        </w:rPr>
      </w:pPr>
      <w:r>
        <w:rPr>
          <w:lang w:val="en-US"/>
        </w:rPr>
        <w:t xml:space="preserve">Identify </w:t>
      </w:r>
      <w:r w:rsidRPr="00291588">
        <w:rPr>
          <w:b/>
          <w:lang w:val="en-US"/>
        </w:rPr>
        <w:t>A</w:t>
      </w:r>
      <w:r>
        <w:rPr>
          <w:lang w:val="en-US"/>
        </w:rPr>
        <w:t xml:space="preserve"> to </w:t>
      </w:r>
      <w:r w:rsidRPr="00291588">
        <w:rPr>
          <w:b/>
          <w:lang w:val="en-US"/>
        </w:rPr>
        <w:t>I</w:t>
      </w:r>
      <w:r>
        <w:rPr>
          <w:lang w:val="en-US"/>
        </w:rPr>
        <w:t xml:space="preserve"> and write balanced equations for the following reactions</w:t>
      </w:r>
      <w:r w:rsidR="00EF3426">
        <w:rPr>
          <w:lang w:val="en-US"/>
        </w:rPr>
        <w:t>:</w:t>
      </w:r>
    </w:p>
    <w:p w:rsidR="00D43839" w:rsidRDefault="00A94AC3" w:rsidP="0046304B">
      <w:pPr>
        <w:spacing w:before="120" w:after="120"/>
        <w:jc w:val="center"/>
        <w:rPr>
          <w:lang w:val="en-US"/>
        </w:rPr>
      </w:pPr>
      <w:r w:rsidRPr="0046304B">
        <w:rPr>
          <w:lang w:val="en-US"/>
        </w:rPr>
        <w:object w:dxaOrig="3206" w:dyaOrig="1605">
          <v:shape id="_x0000_i1051" type="#_x0000_t75" style="width:160.2pt;height:80.4pt" o:ole="">
            <v:imagedata r:id="rId69" o:title=""/>
          </v:shape>
          <o:OLEObject Type="Embed" ProgID="ChemDraw.Document.6.0" ShapeID="_x0000_i1051" DrawAspect="Content" ObjectID="_1314986111" r:id="rId70"/>
        </w:object>
      </w:r>
    </w:p>
    <w:p w:rsidR="00D43839" w:rsidRDefault="00E62934" w:rsidP="005162AC">
      <w:pPr>
        <w:numPr>
          <w:ilvl w:val="0"/>
          <w:numId w:val="19"/>
        </w:numPr>
        <w:rPr>
          <w:lang w:val="en-US"/>
        </w:rPr>
      </w:pPr>
      <w:r>
        <w:rPr>
          <w:lang w:val="en-US"/>
        </w:rPr>
        <w:t xml:space="preserve">Predict the structures of </w:t>
      </w:r>
      <w:r w:rsidRPr="00291588">
        <w:rPr>
          <w:b/>
          <w:lang w:val="en-US"/>
        </w:rPr>
        <w:t>B</w:t>
      </w:r>
      <w:r>
        <w:rPr>
          <w:lang w:val="en-US"/>
        </w:rPr>
        <w:t xml:space="preserve">, </w:t>
      </w:r>
      <w:r w:rsidRPr="00291588">
        <w:rPr>
          <w:b/>
          <w:lang w:val="en-US"/>
        </w:rPr>
        <w:t>D</w:t>
      </w:r>
      <w:r>
        <w:rPr>
          <w:lang w:val="en-US"/>
        </w:rPr>
        <w:t xml:space="preserve">, </w:t>
      </w:r>
      <w:r w:rsidRPr="00291588">
        <w:rPr>
          <w:b/>
          <w:lang w:val="en-US"/>
        </w:rPr>
        <w:t>F</w:t>
      </w:r>
      <w:r>
        <w:rPr>
          <w:lang w:val="en-US"/>
        </w:rPr>
        <w:t xml:space="preserve"> and </w:t>
      </w:r>
      <w:r w:rsidRPr="00291588">
        <w:rPr>
          <w:b/>
          <w:lang w:val="en-US"/>
        </w:rPr>
        <w:t>H</w:t>
      </w:r>
      <w:r>
        <w:rPr>
          <w:lang w:val="en-US"/>
        </w:rPr>
        <w:t xml:space="preserve">, and comment on points of interest in the structure of </w:t>
      </w:r>
      <w:r w:rsidRPr="00291588">
        <w:rPr>
          <w:b/>
          <w:lang w:val="en-US"/>
        </w:rPr>
        <w:t>H</w:t>
      </w:r>
    </w:p>
    <w:p w:rsidR="0046304B" w:rsidRDefault="00E62934" w:rsidP="005162AC">
      <w:pPr>
        <w:numPr>
          <w:ilvl w:val="0"/>
          <w:numId w:val="19"/>
        </w:numPr>
        <w:rPr>
          <w:lang w:val="en-US"/>
        </w:rPr>
      </w:pPr>
      <w:r>
        <w:rPr>
          <w:lang w:val="en-US"/>
        </w:rPr>
        <w:t>Comment on the conditions used in the sequence of reactions:</w:t>
      </w:r>
    </w:p>
    <w:p w:rsidR="0046304B" w:rsidRPr="009E159E" w:rsidRDefault="00A94AC3" w:rsidP="0046304B">
      <w:pPr>
        <w:spacing w:before="120" w:after="120"/>
        <w:jc w:val="center"/>
        <w:rPr>
          <w:lang w:val="en-US"/>
        </w:rPr>
      </w:pPr>
      <w:r w:rsidRPr="0046304B">
        <w:rPr>
          <w:lang w:val="en-US"/>
        </w:rPr>
        <w:object w:dxaOrig="3261" w:dyaOrig="1458">
          <v:shape id="_x0000_i1052" type="#_x0000_t75" style="width:163.2pt;height:73.2pt" o:ole="">
            <v:imagedata r:id="rId71" o:title=""/>
          </v:shape>
          <o:OLEObject Type="Embed" ProgID="ChemDraw.Document.6.0" ShapeID="_x0000_i1052" DrawAspect="Content" ObjectID="_1314986112" r:id="rId72"/>
        </w:object>
      </w:r>
    </w:p>
    <w:p w:rsidR="00D80075" w:rsidRDefault="00D80075" w:rsidP="003614CD">
      <w:pPr>
        <w:pStyle w:val="Problem"/>
      </w:pPr>
      <w:r>
        <w:t>Perkin</w:t>
      </w:r>
      <w:r w:rsidR="00A0749B">
        <w:t xml:space="preserve"> Junior</w:t>
      </w:r>
    </w:p>
    <w:p w:rsidR="00D80075" w:rsidRDefault="00D80075" w:rsidP="00D80075">
      <w:pPr>
        <w:rPr>
          <w:lang w:val="en-US"/>
        </w:rPr>
      </w:pPr>
      <w:r w:rsidRPr="00D80075">
        <w:rPr>
          <w:lang w:val="en-US"/>
        </w:rPr>
        <w:t>Sir William Henry Perkin accidentally discovered “mauveine”</w:t>
      </w:r>
      <w:r w:rsidR="003E39A0">
        <w:rPr>
          <w:lang w:val="en-US"/>
        </w:rPr>
        <w:t>,</w:t>
      </w:r>
      <w:r w:rsidR="00DF1A22">
        <w:rPr>
          <w:lang w:val="en-US"/>
        </w:rPr>
        <w:t xml:space="preserve"> </w:t>
      </w:r>
      <w:r w:rsidRPr="00D80075">
        <w:rPr>
          <w:lang w:val="en-US"/>
        </w:rPr>
        <w:t>the firs</w:t>
      </w:r>
      <w:r w:rsidR="003E39A0">
        <w:rPr>
          <w:lang w:val="en-US"/>
        </w:rPr>
        <w:t xml:space="preserve">t commercial synthetic dyestuff, </w:t>
      </w:r>
      <w:r w:rsidR="00DF1A22">
        <w:rPr>
          <w:lang w:val="en-US"/>
        </w:rPr>
        <w:t xml:space="preserve">in </w:t>
      </w:r>
      <w:r w:rsidRPr="00D80075">
        <w:rPr>
          <w:lang w:val="en-US"/>
        </w:rPr>
        <w:t>1856 while working in his home laboratory.  His love of chemistry was passed on to his eldest son Willia</w:t>
      </w:r>
      <w:r w:rsidR="003E39A0">
        <w:rPr>
          <w:lang w:val="en-US"/>
        </w:rPr>
        <w:t>m Henry Perkin, Jr. (1860-1929).</w:t>
      </w:r>
      <w:r w:rsidRPr="00D80075">
        <w:rPr>
          <w:lang w:val="en-US"/>
        </w:rPr>
        <w:t xml:space="preserve"> </w:t>
      </w:r>
      <w:r w:rsidR="00C47647">
        <w:rPr>
          <w:lang w:val="en-US"/>
        </w:rPr>
        <w:t xml:space="preserve"> </w:t>
      </w:r>
      <w:r w:rsidRPr="00D80075">
        <w:rPr>
          <w:lang w:val="en-US"/>
        </w:rPr>
        <w:t xml:space="preserve">William Henry Perkin Jr is best known for his work on the synthesis and structure elucidation of natural products including </w:t>
      </w:r>
      <w:r>
        <w:rPr>
          <w:rFonts w:ascii="Symbol" w:hAnsi="Symbol"/>
        </w:rPr>
        <w:t></w:t>
      </w:r>
      <w:r w:rsidRPr="00D80075">
        <w:rPr>
          <w:lang w:val="en-US"/>
        </w:rPr>
        <w:t>-terpineol.  Perkin’s synthesis of this monoterpene forms the basis of this question.</w:t>
      </w:r>
    </w:p>
    <w:p w:rsidR="00D80075" w:rsidRPr="00D80075" w:rsidRDefault="00D80075" w:rsidP="00D80075">
      <w:pPr>
        <w:rPr>
          <w:lang w:val="en-US"/>
        </w:rPr>
      </w:pPr>
      <w:r w:rsidRPr="00D80075">
        <w:rPr>
          <w:lang w:val="en-US"/>
        </w:rPr>
        <w:t xml:space="preserve">As Perkin stated, the synthesis of </w:t>
      </w:r>
      <w:r>
        <w:rPr>
          <w:rFonts w:ascii="Symbol" w:hAnsi="Symbol"/>
        </w:rPr>
        <w:t></w:t>
      </w:r>
      <w:r w:rsidRPr="00D80075">
        <w:rPr>
          <w:lang w:val="en-US"/>
        </w:rPr>
        <w:t>-terpineol (</w:t>
      </w:r>
      <w:r w:rsidRPr="00D80075">
        <w:rPr>
          <w:b/>
          <w:lang w:val="en-US"/>
        </w:rPr>
        <w:t>F</w:t>
      </w:r>
      <w:r w:rsidRPr="006F0501">
        <w:rPr>
          <w:lang w:val="en-US"/>
        </w:rPr>
        <w:t>)</w:t>
      </w:r>
      <w:r w:rsidRPr="00D80075">
        <w:rPr>
          <w:lang w:val="en-US"/>
        </w:rPr>
        <w:t xml:space="preserve"> </w:t>
      </w:r>
      <w:r w:rsidRPr="003E39A0">
        <w:rPr>
          <w:i/>
          <w:lang w:val="en-US"/>
        </w:rPr>
        <w:t xml:space="preserve">“was undertaken with the object of synthesising…terpineol…, not only on account of the interest which always attaches to syntheses of this kind, but also in the hope that </w:t>
      </w:r>
      <w:r w:rsidR="00DF1A22">
        <w:rPr>
          <w:i/>
          <w:lang w:val="en-US"/>
        </w:rPr>
        <w:t xml:space="preserve">a </w:t>
      </w:r>
      <w:r w:rsidRPr="003E39A0">
        <w:rPr>
          <w:i/>
          <w:lang w:val="en-US"/>
        </w:rPr>
        <w:t>method of synthesis might be devised of such a simple kind that there would no longer be room for doubt as to the constitution of these important substances”</w:t>
      </w:r>
      <w:r w:rsidRPr="00D80075">
        <w:rPr>
          <w:lang w:val="en-US"/>
        </w:rPr>
        <w:t>.</w:t>
      </w:r>
    </w:p>
    <w:p w:rsidR="009E7D6D" w:rsidRDefault="00EF3426" w:rsidP="009E7D6D">
      <w:pPr>
        <w:rPr>
          <w:rFonts w:ascii="Symbol" w:hAnsi="Symbol"/>
          <w:lang w:val="en-US"/>
        </w:rPr>
      </w:pPr>
      <w:r>
        <w:rPr>
          <w:lang w:val="en-US"/>
        </w:rPr>
        <w:br w:type="page"/>
      </w:r>
      <w:r w:rsidR="00D80075" w:rsidRPr="00D80075">
        <w:rPr>
          <w:lang w:val="en-US"/>
        </w:rPr>
        <w:lastRenderedPageBreak/>
        <w:t xml:space="preserve">We begin Perkin’s synthesis of </w:t>
      </w:r>
      <w:r w:rsidR="00D80075">
        <w:rPr>
          <w:rFonts w:ascii="Symbol" w:hAnsi="Symbol"/>
        </w:rPr>
        <w:t></w:t>
      </w:r>
      <w:r w:rsidR="00D80075" w:rsidRPr="00D80075">
        <w:rPr>
          <w:lang w:val="en-US"/>
        </w:rPr>
        <w:t xml:space="preserve">-terpineol with the ketone </w:t>
      </w:r>
      <w:r w:rsidR="00D80075" w:rsidRPr="00D80075">
        <w:rPr>
          <w:b/>
          <w:lang w:val="en-US"/>
        </w:rPr>
        <w:t>A</w:t>
      </w:r>
      <w:r w:rsidR="00D80075" w:rsidRPr="00D80075">
        <w:rPr>
          <w:lang w:val="en-US"/>
        </w:rPr>
        <w:t>.</w:t>
      </w:r>
    </w:p>
    <w:p w:rsidR="00F955AE" w:rsidRPr="00F955AE" w:rsidRDefault="00C36F64" w:rsidP="00735587">
      <w:pPr>
        <w:jc w:val="center"/>
        <w:rPr>
          <w:rFonts w:ascii="Symbol" w:hAnsi="Symbol"/>
          <w:lang w:val="en-US"/>
        </w:rPr>
      </w:pPr>
      <w:r w:rsidRPr="00F955AE">
        <w:rPr>
          <w:rFonts w:ascii="Symbol" w:hAnsi="Symbol"/>
          <w:lang w:val="en-US"/>
        </w:rPr>
        <w:object w:dxaOrig="8966" w:dyaOrig="2718">
          <v:shape id="_x0000_i1053" type="#_x0000_t75" style="width:448.2pt;height:136.2pt" o:ole="">
            <v:imagedata r:id="rId73" o:title=""/>
          </v:shape>
          <o:OLEObject Type="Embed" ProgID="ChemDraw.Document.6.0" ShapeID="_x0000_i1053" DrawAspect="Content" ObjectID="_1314986113" r:id="rId74"/>
        </w:object>
      </w:r>
    </w:p>
    <w:p w:rsidR="00735587" w:rsidRDefault="00D80075" w:rsidP="00735587">
      <w:pPr>
        <w:numPr>
          <w:ilvl w:val="0"/>
          <w:numId w:val="2"/>
        </w:numPr>
        <w:rPr>
          <w:lang w:val="en-US"/>
        </w:rPr>
      </w:pPr>
      <w:r w:rsidRPr="00D80075">
        <w:rPr>
          <w:lang w:val="en-US"/>
        </w:rPr>
        <w:t xml:space="preserve">Identify the intermediates </w:t>
      </w:r>
      <w:r w:rsidRPr="00D80075">
        <w:rPr>
          <w:b/>
          <w:lang w:val="en-US"/>
        </w:rPr>
        <w:t>B</w:t>
      </w:r>
      <w:r w:rsidRPr="00D80075">
        <w:rPr>
          <w:lang w:val="en-US"/>
        </w:rPr>
        <w:t xml:space="preserve">, </w:t>
      </w:r>
      <w:r w:rsidRPr="00D80075">
        <w:rPr>
          <w:b/>
          <w:lang w:val="en-US"/>
        </w:rPr>
        <w:t>C</w:t>
      </w:r>
      <w:r w:rsidRPr="00D80075">
        <w:rPr>
          <w:lang w:val="en-US"/>
        </w:rPr>
        <w:t xml:space="preserve">, </w:t>
      </w:r>
      <w:r w:rsidRPr="00D80075">
        <w:rPr>
          <w:b/>
          <w:lang w:val="en-US"/>
        </w:rPr>
        <w:t>D</w:t>
      </w:r>
      <w:r w:rsidRPr="00D80075">
        <w:rPr>
          <w:lang w:val="en-US"/>
        </w:rPr>
        <w:t xml:space="preserve"> and </w:t>
      </w:r>
      <w:r w:rsidRPr="00D80075">
        <w:rPr>
          <w:b/>
          <w:lang w:val="en-US"/>
        </w:rPr>
        <w:t>E</w:t>
      </w:r>
      <w:r w:rsidRPr="00D80075">
        <w:rPr>
          <w:lang w:val="en-US"/>
        </w:rPr>
        <w:t>.</w:t>
      </w:r>
    </w:p>
    <w:p w:rsidR="00D80075" w:rsidRDefault="00D80075" w:rsidP="00A0313C">
      <w:pPr>
        <w:numPr>
          <w:ilvl w:val="0"/>
          <w:numId w:val="2"/>
        </w:numPr>
        <w:rPr>
          <w:lang w:val="en-US"/>
        </w:rPr>
      </w:pPr>
      <w:r w:rsidRPr="00D80075">
        <w:rPr>
          <w:lang w:val="en-US"/>
        </w:rPr>
        <w:t xml:space="preserve">What reagent would you use to convert </w:t>
      </w:r>
      <w:r w:rsidRPr="00D80075">
        <w:rPr>
          <w:b/>
          <w:lang w:val="en-US"/>
        </w:rPr>
        <w:t>E</w:t>
      </w:r>
      <w:r w:rsidRPr="00D80075">
        <w:rPr>
          <w:lang w:val="en-US"/>
        </w:rPr>
        <w:t xml:space="preserve"> into </w:t>
      </w:r>
      <w:r>
        <w:rPr>
          <w:rFonts w:ascii="Symbol" w:hAnsi="Symbol"/>
        </w:rPr>
        <w:t></w:t>
      </w:r>
      <w:r w:rsidRPr="00D80075">
        <w:rPr>
          <w:lang w:val="en-US"/>
        </w:rPr>
        <w:t xml:space="preserve">-terpineol </w:t>
      </w:r>
      <w:r w:rsidRPr="00D80075">
        <w:rPr>
          <w:b/>
          <w:lang w:val="en-US"/>
        </w:rPr>
        <w:t>F</w:t>
      </w:r>
      <w:r w:rsidRPr="00D80075">
        <w:rPr>
          <w:lang w:val="en-US"/>
        </w:rPr>
        <w:t>.</w:t>
      </w:r>
    </w:p>
    <w:p w:rsidR="00D80075" w:rsidRDefault="00D80075" w:rsidP="00A0313C">
      <w:pPr>
        <w:numPr>
          <w:ilvl w:val="0"/>
          <w:numId w:val="2"/>
        </w:numPr>
        <w:rPr>
          <w:lang w:val="en-US"/>
        </w:rPr>
      </w:pPr>
      <w:r w:rsidRPr="00D80075">
        <w:rPr>
          <w:lang w:val="en-US"/>
        </w:rPr>
        <w:t xml:space="preserve">Suggest reagents for the preparation of </w:t>
      </w:r>
      <w:r w:rsidRPr="00D80075">
        <w:rPr>
          <w:b/>
          <w:lang w:val="en-US"/>
        </w:rPr>
        <w:t>A</w:t>
      </w:r>
      <w:r w:rsidRPr="00D80075">
        <w:rPr>
          <w:lang w:val="en-US"/>
        </w:rPr>
        <w:t xml:space="preserve"> from 4-hydroxybenzoic acid.</w:t>
      </w:r>
    </w:p>
    <w:p w:rsidR="00D80075" w:rsidRDefault="00D80075" w:rsidP="004E5EA3">
      <w:pPr>
        <w:rPr>
          <w:lang w:val="en-US"/>
        </w:rPr>
      </w:pPr>
      <w:r>
        <w:rPr>
          <w:rFonts w:ascii="Symbol" w:hAnsi="Symbol"/>
        </w:rPr>
        <w:t></w:t>
      </w:r>
      <w:r w:rsidRPr="00D80075">
        <w:rPr>
          <w:lang w:val="en-US"/>
        </w:rPr>
        <w:t xml:space="preserve">-Terpineol </w:t>
      </w:r>
      <w:r w:rsidRPr="00D80075">
        <w:rPr>
          <w:b/>
          <w:lang w:val="en-US"/>
        </w:rPr>
        <w:t>F</w:t>
      </w:r>
      <w:r w:rsidRPr="00D80075">
        <w:rPr>
          <w:lang w:val="en-US"/>
        </w:rPr>
        <w:t xml:space="preserve"> has been used to prepare other monoterpenes.</w:t>
      </w:r>
    </w:p>
    <w:p w:rsidR="00D80075" w:rsidRDefault="00D80075" w:rsidP="00A0313C">
      <w:pPr>
        <w:numPr>
          <w:ilvl w:val="0"/>
          <w:numId w:val="2"/>
        </w:numPr>
        <w:rPr>
          <w:lang w:val="en-US"/>
        </w:rPr>
      </w:pPr>
      <w:r w:rsidRPr="00D80075">
        <w:rPr>
          <w:lang w:val="en-US"/>
        </w:rPr>
        <w:t xml:space="preserve">Treatment of </w:t>
      </w:r>
      <w:r>
        <w:rPr>
          <w:rFonts w:ascii="Symbol" w:hAnsi="Symbol"/>
        </w:rPr>
        <w:t></w:t>
      </w:r>
      <w:r w:rsidRPr="00D80075">
        <w:rPr>
          <w:lang w:val="en-US"/>
        </w:rPr>
        <w:t xml:space="preserve">-terpineol </w:t>
      </w:r>
      <w:r w:rsidRPr="00D80075">
        <w:rPr>
          <w:b/>
          <w:lang w:val="en-US"/>
        </w:rPr>
        <w:t>F</w:t>
      </w:r>
      <w:r w:rsidRPr="00D80075">
        <w:rPr>
          <w:lang w:val="en-US"/>
        </w:rPr>
        <w:t xml:space="preserve"> with potassium hydrogen sulfate gave compound </w:t>
      </w:r>
      <w:r w:rsidRPr="00D80075">
        <w:rPr>
          <w:b/>
          <w:lang w:val="en-US"/>
        </w:rPr>
        <w:t>G</w:t>
      </w:r>
      <w:r w:rsidRPr="00D80075">
        <w:rPr>
          <w:lang w:val="en-US"/>
        </w:rPr>
        <w:t xml:space="preserve"> which reacts with two equivalents of bromine.  Identify </w:t>
      </w:r>
      <w:r w:rsidRPr="00D80075">
        <w:rPr>
          <w:b/>
          <w:lang w:val="en-US"/>
        </w:rPr>
        <w:t>G</w:t>
      </w:r>
      <w:r w:rsidR="00735587">
        <w:rPr>
          <w:lang w:val="en-US"/>
        </w:rPr>
        <w:t xml:space="preserve"> given that it is chiral.</w:t>
      </w:r>
    </w:p>
    <w:p w:rsidR="00D80075" w:rsidRDefault="00D80075" w:rsidP="00A0313C">
      <w:pPr>
        <w:numPr>
          <w:ilvl w:val="0"/>
          <w:numId w:val="2"/>
        </w:numPr>
        <w:rPr>
          <w:lang w:val="en-US"/>
        </w:rPr>
      </w:pPr>
      <w:r w:rsidRPr="00D80075">
        <w:rPr>
          <w:lang w:val="en-US"/>
        </w:rPr>
        <w:t xml:space="preserve">Treatment of </w:t>
      </w:r>
      <w:r w:rsidRPr="001011D2">
        <w:rPr>
          <w:rFonts w:ascii="Symbol" w:hAnsi="Symbol"/>
        </w:rPr>
        <w:t></w:t>
      </w:r>
      <w:r w:rsidRPr="00D80075">
        <w:rPr>
          <w:lang w:val="en-US"/>
        </w:rPr>
        <w:t xml:space="preserve">-terpineol </w:t>
      </w:r>
      <w:r w:rsidRPr="00D80075">
        <w:rPr>
          <w:b/>
          <w:lang w:val="en-US"/>
        </w:rPr>
        <w:t>F</w:t>
      </w:r>
      <w:r w:rsidRPr="00D80075">
        <w:rPr>
          <w:lang w:val="en-US"/>
        </w:rPr>
        <w:t xml:space="preserve"> with aqueous acid gives compound </w:t>
      </w:r>
      <w:r w:rsidRPr="00D80075">
        <w:rPr>
          <w:b/>
          <w:lang w:val="en-US"/>
        </w:rPr>
        <w:t>H</w:t>
      </w:r>
      <w:r w:rsidRPr="00D80075">
        <w:rPr>
          <w:lang w:val="en-US"/>
        </w:rPr>
        <w:t xml:space="preserve">.  Exposure of </w:t>
      </w:r>
      <w:r w:rsidRPr="00D80075">
        <w:rPr>
          <w:b/>
          <w:lang w:val="en-US"/>
        </w:rPr>
        <w:t>H</w:t>
      </w:r>
      <w:r w:rsidRPr="00D80075">
        <w:rPr>
          <w:lang w:val="en-US"/>
        </w:rPr>
        <w:t xml:space="preserve"> to stronger acid gives </w:t>
      </w:r>
      <w:r w:rsidRPr="00D80075">
        <w:rPr>
          <w:b/>
          <w:lang w:val="en-US"/>
        </w:rPr>
        <w:t>I</w:t>
      </w:r>
      <w:r w:rsidRPr="00D80075">
        <w:rPr>
          <w:lang w:val="en-US"/>
        </w:rPr>
        <w:t xml:space="preserve">.  Identify </w:t>
      </w:r>
      <w:r w:rsidRPr="00D80075">
        <w:rPr>
          <w:b/>
          <w:lang w:val="en-US"/>
        </w:rPr>
        <w:t>H</w:t>
      </w:r>
      <w:r w:rsidRPr="00D80075">
        <w:rPr>
          <w:lang w:val="en-US"/>
        </w:rPr>
        <w:t xml:space="preserve"> and </w:t>
      </w:r>
      <w:r w:rsidRPr="00D80075">
        <w:rPr>
          <w:b/>
          <w:lang w:val="en-US"/>
        </w:rPr>
        <w:t>I</w:t>
      </w:r>
      <w:r w:rsidRPr="00D80075">
        <w:rPr>
          <w:lang w:val="en-US"/>
        </w:rPr>
        <w:t>.</w:t>
      </w:r>
    </w:p>
    <w:p w:rsidR="00D80075" w:rsidRPr="00D80075" w:rsidRDefault="00D80075" w:rsidP="00D80075">
      <w:pPr>
        <w:rPr>
          <w:lang w:val="en-US"/>
        </w:rPr>
      </w:pPr>
      <w:r w:rsidRPr="00D80075">
        <w:rPr>
          <w:lang w:val="en-US"/>
        </w:rPr>
        <w:t xml:space="preserve">In the </w:t>
      </w:r>
      <w:r w:rsidRPr="00D80075">
        <w:rPr>
          <w:vertAlign w:val="superscript"/>
          <w:lang w:val="en-US"/>
        </w:rPr>
        <w:t>1</w:t>
      </w:r>
      <w:r w:rsidRPr="00D80075">
        <w:rPr>
          <w:lang w:val="en-US"/>
        </w:rPr>
        <w:t xml:space="preserve">H NMR spectrum of </w:t>
      </w:r>
      <w:r w:rsidRPr="00D80075">
        <w:rPr>
          <w:b/>
          <w:lang w:val="en-US"/>
        </w:rPr>
        <w:t>H</w:t>
      </w:r>
      <w:r w:rsidRPr="00D80075">
        <w:rPr>
          <w:lang w:val="en-US"/>
        </w:rPr>
        <w:t xml:space="preserve"> addition of D</w:t>
      </w:r>
      <w:r w:rsidRPr="00D80075">
        <w:rPr>
          <w:vertAlign w:val="subscript"/>
          <w:lang w:val="en-US"/>
        </w:rPr>
        <w:t>2</w:t>
      </w:r>
      <w:r w:rsidRPr="00D80075">
        <w:rPr>
          <w:lang w:val="en-US"/>
        </w:rPr>
        <w:t xml:space="preserve">O results in the disappearance of one signal </w:t>
      </w:r>
      <w:r w:rsidR="00DF1A22">
        <w:rPr>
          <w:lang w:val="en-US"/>
        </w:rPr>
        <w:t xml:space="preserve">corresponding to two hydrogens, </w:t>
      </w:r>
      <w:r w:rsidRPr="00D80075">
        <w:rPr>
          <w:lang w:val="en-US"/>
        </w:rPr>
        <w:t xml:space="preserve">whereas the </w:t>
      </w:r>
      <w:r w:rsidRPr="00D80075">
        <w:rPr>
          <w:vertAlign w:val="superscript"/>
          <w:lang w:val="en-US"/>
        </w:rPr>
        <w:t>1</w:t>
      </w:r>
      <w:r w:rsidRPr="00D80075">
        <w:rPr>
          <w:lang w:val="en-US"/>
        </w:rPr>
        <w:t xml:space="preserve">H NMR spectrum of compound </w:t>
      </w:r>
      <w:r w:rsidRPr="00D80075">
        <w:rPr>
          <w:b/>
          <w:lang w:val="en-US"/>
        </w:rPr>
        <w:t>I</w:t>
      </w:r>
      <w:r w:rsidRPr="00D80075">
        <w:rPr>
          <w:lang w:val="en-US"/>
        </w:rPr>
        <w:t xml:space="preserve"> remains unchanged on addition of D</w:t>
      </w:r>
      <w:r w:rsidRPr="00D80075">
        <w:rPr>
          <w:vertAlign w:val="subscript"/>
          <w:lang w:val="en-US"/>
        </w:rPr>
        <w:t>2</w:t>
      </w:r>
      <w:r w:rsidRPr="00D80075">
        <w:rPr>
          <w:lang w:val="en-US"/>
        </w:rPr>
        <w:t>O.</w:t>
      </w:r>
    </w:p>
    <w:p w:rsidR="00D80075" w:rsidRDefault="00D80075" w:rsidP="00D80075">
      <w:pPr>
        <w:rPr>
          <w:lang w:val="en-US"/>
        </w:rPr>
      </w:pPr>
      <w:r w:rsidRPr="00D80075">
        <w:rPr>
          <w:lang w:val="en-US"/>
        </w:rPr>
        <w:t xml:space="preserve">Neither compound </w:t>
      </w:r>
      <w:r w:rsidRPr="00D80075">
        <w:rPr>
          <w:b/>
          <w:lang w:val="en-US"/>
        </w:rPr>
        <w:t>H</w:t>
      </w:r>
      <w:r w:rsidRPr="00D80075">
        <w:rPr>
          <w:lang w:val="en-US"/>
        </w:rPr>
        <w:t xml:space="preserve"> nor </w:t>
      </w:r>
      <w:r w:rsidRPr="00D80075">
        <w:rPr>
          <w:b/>
          <w:lang w:val="en-US"/>
        </w:rPr>
        <w:t>I</w:t>
      </w:r>
      <w:r w:rsidRPr="00D80075">
        <w:rPr>
          <w:lang w:val="en-US"/>
        </w:rPr>
        <w:t xml:space="preserve"> are chiral, and neither react with bromin</w:t>
      </w:r>
      <w:r>
        <w:rPr>
          <w:lang w:val="en-US"/>
        </w:rPr>
        <w:t>e.</w:t>
      </w:r>
    </w:p>
    <w:p w:rsidR="00427914" w:rsidRDefault="00B3066C" w:rsidP="003614CD">
      <w:pPr>
        <w:pStyle w:val="Problem"/>
      </w:pPr>
      <w:r>
        <w:br w:type="page"/>
      </w:r>
      <w:r w:rsidR="00427914">
        <w:lastRenderedPageBreak/>
        <w:t>Cyclooctatetraene</w:t>
      </w:r>
    </w:p>
    <w:p w:rsidR="00427914" w:rsidRPr="00B76A9A" w:rsidRDefault="00427914" w:rsidP="00B76A9A">
      <w:pPr>
        <w:rPr>
          <w:lang w:val="en-US"/>
        </w:rPr>
      </w:pPr>
      <w:r w:rsidRPr="00AF534E">
        <w:rPr>
          <w:lang w:val="en-GB"/>
        </w:rPr>
        <w:t xml:space="preserve">Cyclooctatetraene </w:t>
      </w:r>
      <w:r w:rsidRPr="00AF534E">
        <w:rPr>
          <w:b/>
          <w:lang w:val="en-GB"/>
        </w:rPr>
        <w:t>H</w:t>
      </w:r>
      <w:r w:rsidRPr="00AF534E">
        <w:rPr>
          <w:lang w:val="en-GB"/>
        </w:rPr>
        <w:t xml:space="preserve"> was an exceedingly important molecule in the development of the theory of organic chemistry.  </w:t>
      </w:r>
      <w:r w:rsidRPr="00B76A9A">
        <w:rPr>
          <w:lang w:val="en-US"/>
        </w:rPr>
        <w:t>It belongs to a class of compounds which, although they have alternating single and double bonds in a ring, do not benefit from the increase in stability that aromatic</w:t>
      </w:r>
      <w:r w:rsidR="00B76A9A" w:rsidRPr="00B76A9A">
        <w:rPr>
          <w:lang w:val="en-US"/>
        </w:rPr>
        <w:t xml:space="preserve"> compounds such as benzene do. </w:t>
      </w:r>
      <w:r w:rsidRPr="00B76A9A">
        <w:rPr>
          <w:lang w:val="en-US"/>
        </w:rPr>
        <w:t xml:space="preserve">Cyclooctatetraene was first synthesised by Willstätter starting from the natural product pseudopelletierine </w:t>
      </w:r>
      <w:r w:rsidRPr="00B76A9A">
        <w:rPr>
          <w:b/>
          <w:lang w:val="en-US"/>
        </w:rPr>
        <w:t>A</w:t>
      </w:r>
      <w:r w:rsidRPr="00B76A9A">
        <w:rPr>
          <w:lang w:val="en-US"/>
        </w:rPr>
        <w:t xml:space="preserve">, according to the scheme below; in 1940 Reppe reported a one step synthesis of cyclooctatetraene from acetylene thus making this previously precious laboratory chemical into a commercially available material.  </w:t>
      </w:r>
    </w:p>
    <w:p w:rsidR="00427914" w:rsidRPr="00B76A9A" w:rsidRDefault="00C36F64" w:rsidP="00717336">
      <w:pPr>
        <w:jc w:val="center"/>
      </w:pPr>
      <w:r>
        <w:object w:dxaOrig="8622" w:dyaOrig="4387">
          <v:shape id="_x0000_i1054" type="#_x0000_t75" style="width:431.4pt;height:219.6pt" o:ole="">
            <v:imagedata r:id="rId75" o:title=""/>
          </v:shape>
          <o:OLEObject Type="Embed" ProgID="ChemDraw.Document.6.0" ShapeID="_x0000_i1054" DrawAspect="Content" ObjectID="_1314986114" r:id="rId76"/>
        </w:object>
      </w:r>
    </w:p>
    <w:p w:rsidR="00B76A9A" w:rsidRDefault="00427914" w:rsidP="005162AC">
      <w:pPr>
        <w:numPr>
          <w:ilvl w:val="0"/>
          <w:numId w:val="25"/>
        </w:numPr>
        <w:rPr>
          <w:lang w:val="en-US"/>
        </w:rPr>
      </w:pPr>
      <w:r w:rsidRPr="00B76A9A">
        <w:rPr>
          <w:lang w:val="en-US"/>
        </w:rPr>
        <w:t xml:space="preserve">Identify intermediates </w:t>
      </w:r>
      <w:r w:rsidRPr="00B76A9A">
        <w:rPr>
          <w:b/>
          <w:lang w:val="en-US"/>
        </w:rPr>
        <w:t>B</w:t>
      </w:r>
      <w:r w:rsidRPr="00B76A9A">
        <w:rPr>
          <w:lang w:val="en-US"/>
        </w:rPr>
        <w:t xml:space="preserve">, </w:t>
      </w:r>
      <w:r w:rsidRPr="00B76A9A">
        <w:rPr>
          <w:b/>
          <w:lang w:val="en-US"/>
        </w:rPr>
        <w:t>C</w:t>
      </w:r>
      <w:r w:rsidRPr="00B76A9A">
        <w:rPr>
          <w:lang w:val="en-US"/>
        </w:rPr>
        <w:t xml:space="preserve">, and </w:t>
      </w:r>
      <w:r w:rsidRPr="00B76A9A">
        <w:rPr>
          <w:b/>
          <w:lang w:val="en-US"/>
        </w:rPr>
        <w:t>D</w:t>
      </w:r>
    </w:p>
    <w:p w:rsidR="00427914" w:rsidRPr="00B76A9A" w:rsidRDefault="00427914" w:rsidP="005162AC">
      <w:pPr>
        <w:numPr>
          <w:ilvl w:val="0"/>
          <w:numId w:val="25"/>
        </w:numPr>
        <w:rPr>
          <w:lang w:val="en-US"/>
        </w:rPr>
      </w:pPr>
      <w:r w:rsidRPr="00B76A9A">
        <w:rPr>
          <w:lang w:val="en-US"/>
        </w:rPr>
        <w:t xml:space="preserve">Suggest reagents for the conversion of </w:t>
      </w:r>
      <w:r w:rsidRPr="00B76A9A">
        <w:rPr>
          <w:b/>
          <w:lang w:val="en-US"/>
        </w:rPr>
        <w:t>D</w:t>
      </w:r>
      <w:r w:rsidRPr="00B76A9A">
        <w:rPr>
          <w:lang w:val="en-US"/>
        </w:rPr>
        <w:t xml:space="preserve"> into </w:t>
      </w:r>
      <w:r w:rsidRPr="00B76A9A">
        <w:rPr>
          <w:b/>
          <w:lang w:val="en-US"/>
        </w:rPr>
        <w:t>E,</w:t>
      </w:r>
      <w:r w:rsidRPr="00B76A9A">
        <w:rPr>
          <w:lang w:val="en-US"/>
        </w:rPr>
        <w:t xml:space="preserve"> </w:t>
      </w:r>
      <w:r w:rsidRPr="00B76A9A">
        <w:rPr>
          <w:b/>
          <w:lang w:val="en-US"/>
        </w:rPr>
        <w:t>E</w:t>
      </w:r>
      <w:r w:rsidRPr="00B76A9A">
        <w:rPr>
          <w:lang w:val="en-US"/>
        </w:rPr>
        <w:t xml:space="preserve"> into </w:t>
      </w:r>
      <w:r w:rsidRPr="00B76A9A">
        <w:rPr>
          <w:b/>
          <w:lang w:val="en-US"/>
        </w:rPr>
        <w:t>F</w:t>
      </w:r>
      <w:r w:rsidRPr="00B76A9A">
        <w:rPr>
          <w:lang w:val="en-US"/>
        </w:rPr>
        <w:t xml:space="preserve">, </w:t>
      </w:r>
      <w:r w:rsidRPr="00B76A9A">
        <w:rPr>
          <w:b/>
          <w:lang w:val="en-US"/>
        </w:rPr>
        <w:t>F</w:t>
      </w:r>
      <w:r w:rsidRPr="00B76A9A">
        <w:rPr>
          <w:lang w:val="en-US"/>
        </w:rPr>
        <w:t xml:space="preserve"> in</w:t>
      </w:r>
      <w:r w:rsidR="00B76A9A">
        <w:rPr>
          <w:lang w:val="en-US"/>
        </w:rPr>
        <w:t>to</w:t>
      </w:r>
      <w:r w:rsidRPr="00B76A9A">
        <w:rPr>
          <w:lang w:val="en-US"/>
        </w:rPr>
        <w:t xml:space="preserve"> </w:t>
      </w:r>
      <w:r w:rsidRPr="00B76A9A">
        <w:rPr>
          <w:b/>
          <w:lang w:val="en-US"/>
        </w:rPr>
        <w:t>G</w:t>
      </w:r>
      <w:r w:rsidRPr="00B76A9A">
        <w:rPr>
          <w:lang w:val="en-US"/>
        </w:rPr>
        <w:t xml:space="preserve"> and </w:t>
      </w:r>
      <w:r w:rsidRPr="00B76A9A">
        <w:rPr>
          <w:b/>
          <w:lang w:val="en-US"/>
        </w:rPr>
        <w:t>G</w:t>
      </w:r>
      <w:r w:rsidRPr="00B76A9A">
        <w:rPr>
          <w:lang w:val="en-US"/>
        </w:rPr>
        <w:t xml:space="preserve"> into cyclooctatetraene.  </w:t>
      </w:r>
    </w:p>
    <w:p w:rsidR="00427914" w:rsidRPr="00B76A9A" w:rsidRDefault="00427914" w:rsidP="00B76A9A">
      <w:pPr>
        <w:rPr>
          <w:lang w:val="en-US"/>
        </w:rPr>
      </w:pPr>
      <w:r w:rsidRPr="00AF534E">
        <w:rPr>
          <w:lang w:val="en-GB"/>
        </w:rPr>
        <w:t xml:space="preserve">Pseudopelletierine </w:t>
      </w:r>
      <w:r w:rsidRPr="00AF534E">
        <w:rPr>
          <w:b/>
          <w:lang w:val="en-GB"/>
        </w:rPr>
        <w:t>A</w:t>
      </w:r>
      <w:r w:rsidRPr="00AF534E">
        <w:rPr>
          <w:lang w:val="en-GB"/>
        </w:rPr>
        <w:t xml:space="preserve"> is a natural product found in the bark of the pomegranate. </w:t>
      </w:r>
      <w:r w:rsidRPr="00B76A9A">
        <w:rPr>
          <w:lang w:val="en-US"/>
        </w:rPr>
        <w:t xml:space="preserve">Biochemical labelling studies have shown that it is biosynthesised from lysine </w:t>
      </w:r>
      <w:r w:rsidRPr="00B76A9A">
        <w:rPr>
          <w:b/>
          <w:lang w:val="en-US"/>
        </w:rPr>
        <w:t>W</w:t>
      </w:r>
      <w:r w:rsidRPr="00B76A9A">
        <w:rPr>
          <w:lang w:val="en-US"/>
        </w:rPr>
        <w:t xml:space="preserve">, and ethanoate via </w:t>
      </w:r>
      <w:r w:rsidRPr="00B76A9A">
        <w:rPr>
          <w:rFonts w:ascii="Symbol" w:hAnsi="Symbol"/>
        </w:rPr>
        <w:t></w:t>
      </w:r>
      <w:r w:rsidRPr="00B76A9A">
        <w:rPr>
          <w:vertAlign w:val="superscript"/>
          <w:lang w:val="en-US"/>
        </w:rPr>
        <w:t>1</w:t>
      </w:r>
      <w:r w:rsidR="00B76A9A">
        <w:rPr>
          <w:lang w:val="en-US"/>
        </w:rPr>
        <w:t>–</w:t>
      </w:r>
      <w:r w:rsidRPr="00B76A9A">
        <w:rPr>
          <w:lang w:val="en-US"/>
        </w:rPr>
        <w:t xml:space="preserve">piperideine </w:t>
      </w:r>
      <w:r w:rsidRPr="00B76A9A">
        <w:rPr>
          <w:b/>
          <w:lang w:val="en-US"/>
        </w:rPr>
        <w:t>X</w:t>
      </w:r>
      <w:r w:rsidRPr="00B76A9A">
        <w:rPr>
          <w:lang w:val="en-US"/>
        </w:rPr>
        <w:t xml:space="preserve">, pelletierine </w:t>
      </w:r>
      <w:r w:rsidRPr="00B76A9A">
        <w:rPr>
          <w:b/>
          <w:lang w:val="en-US"/>
        </w:rPr>
        <w:t>Y</w:t>
      </w:r>
      <w:r w:rsidRPr="00B76A9A">
        <w:rPr>
          <w:lang w:val="en-US"/>
        </w:rPr>
        <w:t xml:space="preserve"> and </w:t>
      </w:r>
      <w:r w:rsidRPr="0087695A">
        <w:rPr>
          <w:i/>
          <w:lang w:val="en-US"/>
        </w:rPr>
        <w:t>N</w:t>
      </w:r>
      <w:r w:rsidRPr="00B76A9A">
        <w:rPr>
          <w:lang w:val="en-US"/>
        </w:rPr>
        <w:t xml:space="preserve">-methylpelletierine </w:t>
      </w:r>
      <w:r w:rsidRPr="00B76A9A">
        <w:rPr>
          <w:b/>
          <w:lang w:val="en-US"/>
        </w:rPr>
        <w:t>Z</w:t>
      </w:r>
      <w:r w:rsidRPr="00B76A9A">
        <w:rPr>
          <w:lang w:val="en-US"/>
        </w:rPr>
        <w:t>.</w:t>
      </w:r>
    </w:p>
    <w:p w:rsidR="00427914" w:rsidRPr="00B76A9A" w:rsidRDefault="00471B40" w:rsidP="00B76A9A">
      <w:r>
        <w:rPr>
          <w:noProof/>
          <w:lang w:val="nl-NL" w:eastAsia="nl-NL"/>
        </w:rPr>
        <w:drawing>
          <wp:inline distT="0" distB="0" distL="0" distR="0">
            <wp:extent cx="6118860" cy="838200"/>
            <wp:effectExtent l="19050" t="0" r="0" b="0"/>
            <wp:docPr id="44" name="Afbeelding 44" descr="bi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osynthesis"/>
                    <pic:cNvPicPr>
                      <a:picLocks noChangeAspect="1" noChangeArrowheads="1"/>
                    </pic:cNvPicPr>
                  </pic:nvPicPr>
                  <pic:blipFill>
                    <a:blip r:embed="rId77" cstate="print"/>
                    <a:srcRect/>
                    <a:stretch>
                      <a:fillRect/>
                    </a:stretch>
                  </pic:blipFill>
                  <pic:spPr bwMode="auto">
                    <a:xfrm>
                      <a:off x="0" y="0"/>
                      <a:ext cx="6118860" cy="838200"/>
                    </a:xfrm>
                    <a:prstGeom prst="rect">
                      <a:avLst/>
                    </a:prstGeom>
                    <a:noFill/>
                    <a:ln w="9525">
                      <a:noFill/>
                      <a:miter lim="800000"/>
                      <a:headEnd/>
                      <a:tailEnd/>
                    </a:ln>
                  </pic:spPr>
                </pic:pic>
              </a:graphicData>
            </a:graphic>
          </wp:inline>
        </w:drawing>
      </w:r>
    </w:p>
    <w:p w:rsidR="00427914" w:rsidRPr="00B76A9A" w:rsidRDefault="0083310F" w:rsidP="00B76A9A">
      <w:pPr>
        <w:rPr>
          <w:lang w:val="en-US"/>
        </w:rPr>
      </w:pPr>
      <w:r>
        <w:rPr>
          <w:lang w:val="en-US"/>
        </w:rPr>
        <w:br w:type="page"/>
      </w:r>
      <w:r w:rsidR="00427914" w:rsidRPr="00B76A9A">
        <w:rPr>
          <w:lang w:val="en-US"/>
        </w:rPr>
        <w:lastRenderedPageBreak/>
        <w:t xml:space="preserve">The route by which pelletierine is formed from </w:t>
      </w:r>
      <w:r w:rsidR="00427914" w:rsidRPr="00B76A9A">
        <w:rPr>
          <w:rFonts w:ascii="Symbol" w:hAnsi="Symbol"/>
        </w:rPr>
        <w:t></w:t>
      </w:r>
      <w:r w:rsidR="00427914" w:rsidRPr="00B76A9A">
        <w:rPr>
          <w:vertAlign w:val="superscript"/>
          <w:lang w:val="en-US"/>
        </w:rPr>
        <w:t>1</w:t>
      </w:r>
      <w:r w:rsidR="00B76A9A">
        <w:rPr>
          <w:rFonts w:cs="Arial"/>
          <w:lang w:val="en-US"/>
        </w:rPr>
        <w:t>–</w:t>
      </w:r>
      <w:r w:rsidR="00427914" w:rsidRPr="00B76A9A">
        <w:rPr>
          <w:lang w:val="en-US"/>
        </w:rPr>
        <w:t xml:space="preserve">piperideine and ethanoate was determined using </w:t>
      </w:r>
      <w:r w:rsidR="00427914" w:rsidRPr="00B76A9A">
        <w:rPr>
          <w:vertAlign w:val="superscript"/>
          <w:lang w:val="en-US"/>
        </w:rPr>
        <w:t>13</w:t>
      </w:r>
      <w:r w:rsidR="00427914" w:rsidRPr="00B76A9A">
        <w:rPr>
          <w:lang w:val="en-US"/>
        </w:rPr>
        <w:t>C labelling studies. Four possible routes can be postulated:</w:t>
      </w:r>
    </w:p>
    <w:p w:rsidR="00427914" w:rsidRPr="00B76A9A" w:rsidRDefault="00471B40" w:rsidP="00B76A9A">
      <w:r>
        <w:rPr>
          <w:noProof/>
          <w:lang w:val="nl-NL" w:eastAsia="nl-NL"/>
        </w:rPr>
        <w:drawing>
          <wp:inline distT="0" distB="0" distL="0" distR="0">
            <wp:extent cx="6118860" cy="3307080"/>
            <wp:effectExtent l="19050" t="0" r="0" b="0"/>
            <wp:docPr id="45" name="Afbeelding 45" descr="biosynthe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osynthesis2"/>
                    <pic:cNvPicPr>
                      <a:picLocks noChangeAspect="1" noChangeArrowheads="1"/>
                    </pic:cNvPicPr>
                  </pic:nvPicPr>
                  <pic:blipFill>
                    <a:blip r:embed="rId78" cstate="print"/>
                    <a:srcRect/>
                    <a:stretch>
                      <a:fillRect/>
                    </a:stretch>
                  </pic:blipFill>
                  <pic:spPr bwMode="auto">
                    <a:xfrm>
                      <a:off x="0" y="0"/>
                      <a:ext cx="6118860" cy="3307080"/>
                    </a:xfrm>
                    <a:prstGeom prst="rect">
                      <a:avLst/>
                    </a:prstGeom>
                    <a:noFill/>
                    <a:ln w="9525">
                      <a:noFill/>
                      <a:miter lim="800000"/>
                      <a:headEnd/>
                      <a:tailEnd/>
                    </a:ln>
                  </pic:spPr>
                </pic:pic>
              </a:graphicData>
            </a:graphic>
          </wp:inline>
        </w:drawing>
      </w:r>
    </w:p>
    <w:p w:rsidR="00427914" w:rsidRPr="00AF534E" w:rsidRDefault="00427914" w:rsidP="00B76A9A">
      <w:pPr>
        <w:rPr>
          <w:lang w:val="en-GB"/>
        </w:rPr>
      </w:pPr>
      <w:r w:rsidRPr="00B76A9A">
        <w:rPr>
          <w:lang w:val="en-US"/>
        </w:rPr>
        <w:t xml:space="preserve">To distinguish between the different biosynthetic routes two experiments were carried out. </w:t>
      </w:r>
      <w:r w:rsidRPr="00AF534E">
        <w:rPr>
          <w:lang w:val="en-GB"/>
        </w:rPr>
        <w:t xml:space="preserve">In the first experiment plants were fed a mixture of sodium ethanoate labelled with </w:t>
      </w:r>
      <w:r w:rsidRPr="00AF534E">
        <w:rPr>
          <w:vertAlign w:val="superscript"/>
          <w:lang w:val="en-GB"/>
        </w:rPr>
        <w:t>13</w:t>
      </w:r>
      <w:r w:rsidRPr="00AF534E">
        <w:rPr>
          <w:lang w:val="en-GB"/>
        </w:rPr>
        <w:t>C at both carbon positions (sodium [1,2-</w:t>
      </w:r>
      <w:r w:rsidRPr="00AF534E">
        <w:rPr>
          <w:vertAlign w:val="superscript"/>
          <w:lang w:val="en-GB"/>
        </w:rPr>
        <w:t>13</w:t>
      </w:r>
      <w:r w:rsidRPr="00AF534E">
        <w:rPr>
          <w:lang w:val="en-GB"/>
        </w:rPr>
        <w:t>C</w:t>
      </w:r>
      <w:r w:rsidRPr="00AF534E">
        <w:rPr>
          <w:vertAlign w:val="subscript"/>
          <w:lang w:val="en-GB"/>
        </w:rPr>
        <w:t>2</w:t>
      </w:r>
      <w:r w:rsidRPr="00AF534E">
        <w:rPr>
          <w:lang w:val="en-GB"/>
        </w:rPr>
        <w:t xml:space="preserve">]ethanoate) and the unlabelled compound (a mixture was used to increase the probability that only a single labelled ethanoate molecule would be incorporated into each molecule of pelletierene).  </w:t>
      </w:r>
    </w:p>
    <w:p w:rsidR="00AB372F" w:rsidRDefault="00427914" w:rsidP="005162AC">
      <w:pPr>
        <w:numPr>
          <w:ilvl w:val="0"/>
          <w:numId w:val="25"/>
        </w:numPr>
        <w:rPr>
          <w:lang w:val="en-US"/>
        </w:rPr>
      </w:pPr>
      <w:r w:rsidRPr="00AB372F">
        <w:rPr>
          <w:lang w:val="en-US"/>
        </w:rPr>
        <w:t xml:space="preserve">Draw structures of pelletierine indicating the position at which </w:t>
      </w:r>
      <w:r w:rsidRPr="00AB372F">
        <w:rPr>
          <w:vertAlign w:val="superscript"/>
          <w:lang w:val="en-US"/>
        </w:rPr>
        <w:t>13</w:t>
      </w:r>
      <w:r w:rsidRPr="00AB372F">
        <w:rPr>
          <w:lang w:val="en-US"/>
        </w:rPr>
        <w:t>C labels would appear in ea</w:t>
      </w:r>
      <w:r w:rsidR="00AB372F" w:rsidRPr="00AB372F">
        <w:rPr>
          <w:lang w:val="en-US"/>
        </w:rPr>
        <w:t xml:space="preserve">ch of the biosynthetic routes. </w:t>
      </w:r>
      <w:r w:rsidRPr="00AB372F">
        <w:rPr>
          <w:lang w:val="en-US"/>
        </w:rPr>
        <w:t xml:space="preserve">You may assume that in each case only one of the incorporated ethanoate molecules was </w:t>
      </w:r>
      <w:r w:rsidRPr="00AB372F">
        <w:rPr>
          <w:vertAlign w:val="superscript"/>
          <w:lang w:val="en-US"/>
        </w:rPr>
        <w:t>13</w:t>
      </w:r>
      <w:r w:rsidRPr="00AB372F">
        <w:rPr>
          <w:lang w:val="en-US"/>
        </w:rPr>
        <w:t>C labelled.</w:t>
      </w:r>
    </w:p>
    <w:p w:rsidR="00427914" w:rsidRPr="00AB372F" w:rsidRDefault="00427914" w:rsidP="005162AC">
      <w:pPr>
        <w:numPr>
          <w:ilvl w:val="0"/>
          <w:numId w:val="25"/>
        </w:numPr>
        <w:rPr>
          <w:lang w:val="en-US"/>
        </w:rPr>
      </w:pPr>
      <w:r w:rsidRPr="00AB372F">
        <w:rPr>
          <w:lang w:val="en-US"/>
        </w:rPr>
        <w:t>Which biosynthetic routes can be distinguished in this experiment?</w:t>
      </w:r>
    </w:p>
    <w:p w:rsidR="00427914" w:rsidRPr="00AF534E" w:rsidRDefault="00427914" w:rsidP="00B76A9A">
      <w:pPr>
        <w:rPr>
          <w:lang w:val="en-GB"/>
        </w:rPr>
      </w:pPr>
      <w:r w:rsidRPr="00AF534E">
        <w:rPr>
          <w:lang w:val="en-GB"/>
        </w:rPr>
        <w:t xml:space="preserve">In a second experiment plants were fed a mixture of sodium 3-oxobutanoate labelled with </w:t>
      </w:r>
      <w:r w:rsidRPr="00AF534E">
        <w:rPr>
          <w:vertAlign w:val="superscript"/>
          <w:lang w:val="en-GB"/>
        </w:rPr>
        <w:t>13</w:t>
      </w:r>
      <w:r w:rsidRPr="00AF534E">
        <w:rPr>
          <w:lang w:val="en-GB"/>
        </w:rPr>
        <w:t>C at all carbon positions (sodium [1,2,3,4-</w:t>
      </w:r>
      <w:r w:rsidRPr="00AF534E">
        <w:rPr>
          <w:vertAlign w:val="superscript"/>
          <w:lang w:val="en-GB"/>
        </w:rPr>
        <w:t>13</w:t>
      </w:r>
      <w:r w:rsidRPr="00AF534E">
        <w:rPr>
          <w:lang w:val="en-GB"/>
        </w:rPr>
        <w:t>C</w:t>
      </w:r>
      <w:r w:rsidRPr="00AF534E">
        <w:rPr>
          <w:vertAlign w:val="subscript"/>
          <w:lang w:val="en-GB"/>
        </w:rPr>
        <w:t>4</w:t>
      </w:r>
      <w:r w:rsidRPr="00AF534E">
        <w:rPr>
          <w:lang w:val="en-GB"/>
        </w:rPr>
        <w:t>]3-oxobutanoate) and the unlabelled compound.</w:t>
      </w:r>
    </w:p>
    <w:p w:rsidR="00427914" w:rsidRPr="00AB372F" w:rsidRDefault="00427914" w:rsidP="005162AC">
      <w:pPr>
        <w:numPr>
          <w:ilvl w:val="0"/>
          <w:numId w:val="25"/>
        </w:numPr>
        <w:rPr>
          <w:lang w:val="en-US"/>
        </w:rPr>
      </w:pPr>
      <w:r w:rsidRPr="00AB372F">
        <w:rPr>
          <w:lang w:val="en-US"/>
        </w:rPr>
        <w:t>Which biosynthetic routes can be distinguished in this experiment?</w:t>
      </w:r>
    </w:p>
    <w:p w:rsidR="00427914" w:rsidRPr="00AB372F" w:rsidRDefault="00427914" w:rsidP="00B76A9A">
      <w:pPr>
        <w:rPr>
          <w:lang w:val="en-US"/>
        </w:rPr>
      </w:pPr>
      <w:r w:rsidRPr="0087695A">
        <w:rPr>
          <w:i/>
          <w:lang w:val="en-GB"/>
        </w:rPr>
        <w:t>N</w:t>
      </w:r>
      <w:r w:rsidRPr="00AF534E">
        <w:rPr>
          <w:lang w:val="en-GB"/>
        </w:rPr>
        <w:t xml:space="preserve">-methylpelletierene was isolated from plants grown in each of the experiments and also from plants grown in presence of compounds with a natural abundance of </w:t>
      </w:r>
      <w:r w:rsidRPr="00AF534E">
        <w:rPr>
          <w:vertAlign w:val="superscript"/>
          <w:lang w:val="en-GB"/>
        </w:rPr>
        <w:t>13</w:t>
      </w:r>
      <w:r w:rsidRPr="00AF534E">
        <w:rPr>
          <w:lang w:val="en-GB"/>
        </w:rPr>
        <w:t xml:space="preserve">C (the control experiment). </w:t>
      </w:r>
      <w:r w:rsidRPr="00AB372F">
        <w:rPr>
          <w:lang w:val="en-US"/>
        </w:rPr>
        <w:t xml:space="preserve">The </w:t>
      </w:r>
      <w:r w:rsidRPr="00AB372F">
        <w:rPr>
          <w:vertAlign w:val="superscript"/>
          <w:lang w:val="en-US"/>
        </w:rPr>
        <w:t>13</w:t>
      </w:r>
      <w:r w:rsidRPr="00AB372F">
        <w:rPr>
          <w:lang w:val="en-US"/>
        </w:rPr>
        <w:t>C NMR spectrum of ea</w:t>
      </w:r>
      <w:r w:rsidR="00AB372F" w:rsidRPr="00AB372F">
        <w:rPr>
          <w:lang w:val="en-US"/>
        </w:rPr>
        <w:t>ch of the samples was recorded.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82"/>
        <w:gridCol w:w="2106"/>
      </w:tblGrid>
      <w:tr w:rsidR="003E39A0">
        <w:tc>
          <w:tcPr>
            <w:tcW w:w="7229" w:type="dxa"/>
          </w:tcPr>
          <w:p w:rsidR="003E39A0" w:rsidRDefault="003E39A0" w:rsidP="00B76A9A">
            <w:pPr>
              <w:rPr>
                <w:lang w:val="en-GB"/>
              </w:rPr>
            </w:pPr>
            <w:r w:rsidRPr="00AF534E">
              <w:rPr>
                <w:lang w:val="en-GB"/>
              </w:rPr>
              <w:lastRenderedPageBreak/>
              <w:t xml:space="preserve">In </w:t>
            </w:r>
            <w:r w:rsidRPr="0087695A">
              <w:rPr>
                <w:i/>
                <w:lang w:val="en-GB"/>
              </w:rPr>
              <w:t>N</w:t>
            </w:r>
            <w:r w:rsidRPr="00AF534E">
              <w:rPr>
                <w:lang w:val="en-GB"/>
              </w:rPr>
              <w:t xml:space="preserve">-methylpelletierene isolated from the control experiment atoms labelled </w:t>
            </w:r>
            <w:r w:rsidRPr="003E39A0">
              <w:rPr>
                <w:b/>
                <w:lang w:val="en-GB"/>
              </w:rPr>
              <w:t>j</w:t>
            </w:r>
            <w:r w:rsidRPr="00AF534E">
              <w:rPr>
                <w:lang w:val="en-GB"/>
              </w:rPr>
              <w:t xml:space="preserve">, </w:t>
            </w:r>
            <w:r w:rsidRPr="003E39A0">
              <w:rPr>
                <w:b/>
                <w:lang w:val="en-GB"/>
              </w:rPr>
              <w:t>k</w:t>
            </w:r>
            <w:r w:rsidRPr="00AF534E">
              <w:rPr>
                <w:lang w:val="en-GB"/>
              </w:rPr>
              <w:t xml:space="preserve"> and </w:t>
            </w:r>
            <w:r w:rsidRPr="003E39A0">
              <w:rPr>
                <w:b/>
                <w:lang w:val="en-GB"/>
              </w:rPr>
              <w:t>l</w:t>
            </w:r>
            <w:r w:rsidRPr="00AF534E">
              <w:rPr>
                <w:lang w:val="en-GB"/>
              </w:rPr>
              <w:t xml:space="preserve"> in the </w:t>
            </w:r>
            <w:r w:rsidR="0087695A">
              <w:rPr>
                <w:lang w:val="en-GB"/>
              </w:rPr>
              <w:t xml:space="preserve">structure shown have </w:t>
            </w:r>
            <w:r w:rsidR="0087695A" w:rsidRPr="0087695A">
              <w:rPr>
                <w:vertAlign w:val="superscript"/>
                <w:lang w:val="en-GB"/>
              </w:rPr>
              <w:t>13</w:t>
            </w:r>
            <w:r w:rsidR="0087695A">
              <w:rPr>
                <w:lang w:val="en-GB"/>
              </w:rPr>
              <w:t xml:space="preserve">C </w:t>
            </w:r>
            <w:r w:rsidRPr="00AF534E">
              <w:rPr>
                <w:lang w:val="en-GB"/>
              </w:rPr>
              <w:t xml:space="preserve">NMR chemical shifts of 31.0, 207.8 and 47.1 respectively. </w:t>
            </w:r>
            <w:r w:rsidR="0087695A">
              <w:rPr>
                <w:lang w:val="en-GB"/>
              </w:rPr>
              <w:t xml:space="preserve"> </w:t>
            </w:r>
            <w:r w:rsidRPr="003E39A0">
              <w:rPr>
                <w:lang w:val="en-GB"/>
              </w:rPr>
              <w:t>Each of these peaks is a singlet.</w:t>
            </w:r>
          </w:p>
        </w:tc>
        <w:tc>
          <w:tcPr>
            <w:tcW w:w="2059" w:type="dxa"/>
          </w:tcPr>
          <w:p w:rsidR="003E39A0" w:rsidRDefault="00471B40" w:rsidP="00B76A9A">
            <w:pPr>
              <w:rPr>
                <w:lang w:val="en-GB"/>
              </w:rPr>
            </w:pPr>
            <w:r>
              <w:rPr>
                <w:noProof/>
                <w:lang w:val="nl-NL" w:eastAsia="nl-NL"/>
              </w:rPr>
              <w:drawing>
                <wp:inline distT="0" distB="0" distL="0" distR="0">
                  <wp:extent cx="1173480" cy="815340"/>
                  <wp:effectExtent l="19050" t="0" r="7620" b="0"/>
                  <wp:docPr id="46" name="Afbeelding 46" descr="biosynthes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synthesis3"/>
                          <pic:cNvPicPr>
                            <a:picLocks noChangeAspect="1" noChangeArrowheads="1"/>
                          </pic:cNvPicPr>
                        </pic:nvPicPr>
                        <pic:blipFill>
                          <a:blip r:embed="rId79" cstate="print"/>
                          <a:srcRect/>
                          <a:stretch>
                            <a:fillRect/>
                          </a:stretch>
                        </pic:blipFill>
                        <pic:spPr bwMode="auto">
                          <a:xfrm>
                            <a:off x="0" y="0"/>
                            <a:ext cx="1173480" cy="815340"/>
                          </a:xfrm>
                          <a:prstGeom prst="rect">
                            <a:avLst/>
                          </a:prstGeom>
                          <a:noFill/>
                          <a:ln w="9525">
                            <a:noFill/>
                            <a:miter lim="800000"/>
                            <a:headEnd/>
                            <a:tailEnd/>
                          </a:ln>
                        </pic:spPr>
                      </pic:pic>
                    </a:graphicData>
                  </a:graphic>
                </wp:inline>
              </w:drawing>
            </w:r>
          </w:p>
        </w:tc>
      </w:tr>
    </w:tbl>
    <w:p w:rsidR="00427914" w:rsidRPr="00AF534E" w:rsidRDefault="00427914" w:rsidP="00B76A9A">
      <w:pPr>
        <w:rPr>
          <w:lang w:val="en-GB"/>
        </w:rPr>
      </w:pPr>
      <w:r w:rsidRPr="00AF534E">
        <w:rPr>
          <w:lang w:val="en-GB"/>
        </w:rPr>
        <w:t xml:space="preserve">These peaks also appear in the spectra of </w:t>
      </w:r>
      <w:r w:rsidRPr="0087695A">
        <w:rPr>
          <w:i/>
          <w:lang w:val="en-GB"/>
        </w:rPr>
        <w:t>N</w:t>
      </w:r>
      <w:r w:rsidRPr="00AF534E">
        <w:rPr>
          <w:lang w:val="en-GB"/>
        </w:rPr>
        <w:t>-methylpelletierene isolated in experiments 1 and 2, however there are also the following additional peaks:</w:t>
      </w:r>
    </w:p>
    <w:p w:rsidR="00427914" w:rsidRPr="00AF534E" w:rsidRDefault="00427914" w:rsidP="00B76A9A">
      <w:pPr>
        <w:rPr>
          <w:lang w:val="en-GB"/>
        </w:rPr>
      </w:pPr>
    </w:p>
    <w:tbl>
      <w:tblPr>
        <w:tblW w:w="9059" w:type="dxa"/>
        <w:jc w:val="center"/>
        <w:tblLook w:val="0000"/>
      </w:tblPr>
      <w:tblGrid>
        <w:gridCol w:w="1271"/>
        <w:gridCol w:w="1371"/>
        <w:gridCol w:w="1557"/>
        <w:gridCol w:w="644"/>
        <w:gridCol w:w="1367"/>
        <w:gridCol w:w="1323"/>
        <w:gridCol w:w="1526"/>
      </w:tblGrid>
      <w:tr w:rsidR="00427914" w:rsidRPr="00B76A9A">
        <w:trPr>
          <w:cantSplit/>
          <w:jc w:val="center"/>
        </w:trPr>
        <w:tc>
          <w:tcPr>
            <w:tcW w:w="4199" w:type="dxa"/>
            <w:gridSpan w:val="3"/>
            <w:tcBorders>
              <w:top w:val="single" w:sz="4" w:space="0" w:color="auto"/>
            </w:tcBorders>
          </w:tcPr>
          <w:p w:rsidR="00427914" w:rsidRPr="004E3EFC" w:rsidRDefault="00427914" w:rsidP="0087695A">
            <w:pPr>
              <w:spacing w:before="120" w:after="120"/>
              <w:rPr>
                <w:b/>
              </w:rPr>
            </w:pPr>
            <w:r w:rsidRPr="004E3EFC">
              <w:rPr>
                <w:b/>
              </w:rPr>
              <w:t>Experiment 1</w:t>
            </w:r>
          </w:p>
        </w:tc>
        <w:tc>
          <w:tcPr>
            <w:tcW w:w="644" w:type="dxa"/>
            <w:tcBorders>
              <w:top w:val="single" w:sz="4" w:space="0" w:color="auto"/>
            </w:tcBorders>
          </w:tcPr>
          <w:p w:rsidR="00427914" w:rsidRPr="00B76A9A" w:rsidRDefault="00427914" w:rsidP="0087695A">
            <w:pPr>
              <w:spacing w:before="120" w:after="120"/>
            </w:pPr>
          </w:p>
        </w:tc>
        <w:tc>
          <w:tcPr>
            <w:tcW w:w="4216" w:type="dxa"/>
            <w:gridSpan w:val="3"/>
            <w:tcBorders>
              <w:top w:val="single" w:sz="4" w:space="0" w:color="auto"/>
            </w:tcBorders>
          </w:tcPr>
          <w:p w:rsidR="00427914" w:rsidRPr="004E3EFC" w:rsidRDefault="00427914" w:rsidP="0087695A">
            <w:pPr>
              <w:spacing w:before="120" w:after="120"/>
              <w:rPr>
                <w:b/>
              </w:rPr>
            </w:pPr>
            <w:r w:rsidRPr="004E3EFC">
              <w:rPr>
                <w:b/>
              </w:rPr>
              <w:t>Experiment 2</w:t>
            </w:r>
          </w:p>
        </w:tc>
      </w:tr>
      <w:tr w:rsidR="00427914" w:rsidRPr="00B76A9A">
        <w:trPr>
          <w:jc w:val="center"/>
        </w:trPr>
        <w:tc>
          <w:tcPr>
            <w:tcW w:w="1271" w:type="dxa"/>
            <w:tcBorders>
              <w:bottom w:val="single" w:sz="4" w:space="0" w:color="auto"/>
            </w:tcBorders>
            <w:vAlign w:val="center"/>
          </w:tcPr>
          <w:p w:rsidR="00427914" w:rsidRPr="00B76A9A" w:rsidRDefault="00427914" w:rsidP="004E3EFC">
            <w:pPr>
              <w:spacing w:before="120" w:after="120"/>
              <w:jc w:val="center"/>
            </w:pPr>
            <w:r w:rsidRPr="0087695A">
              <w:rPr>
                <w:vertAlign w:val="superscript"/>
              </w:rPr>
              <w:t>13</w:t>
            </w:r>
            <w:r w:rsidRPr="00B76A9A">
              <w:t>C shift (ppm)</w:t>
            </w:r>
          </w:p>
        </w:tc>
        <w:tc>
          <w:tcPr>
            <w:tcW w:w="1371" w:type="dxa"/>
            <w:tcBorders>
              <w:bottom w:val="single" w:sz="4" w:space="0" w:color="auto"/>
            </w:tcBorders>
            <w:vAlign w:val="center"/>
          </w:tcPr>
          <w:p w:rsidR="00427914" w:rsidRPr="00B76A9A" w:rsidRDefault="00427914" w:rsidP="004E3EFC">
            <w:pPr>
              <w:spacing w:before="120" w:after="120"/>
              <w:jc w:val="center"/>
            </w:pPr>
            <w:r w:rsidRPr="00B76A9A">
              <w:t>Multiplicity</w:t>
            </w:r>
          </w:p>
        </w:tc>
        <w:tc>
          <w:tcPr>
            <w:tcW w:w="1557" w:type="dxa"/>
            <w:tcBorders>
              <w:bottom w:val="single" w:sz="4" w:space="0" w:color="auto"/>
            </w:tcBorders>
            <w:vAlign w:val="center"/>
          </w:tcPr>
          <w:p w:rsidR="00427914" w:rsidRPr="00B76A9A" w:rsidRDefault="00427914" w:rsidP="004E3EFC">
            <w:pPr>
              <w:spacing w:before="120" w:after="120"/>
              <w:jc w:val="center"/>
            </w:pPr>
            <w:r w:rsidRPr="00B76A9A">
              <w:t>Coupling constant (Hz)</w:t>
            </w:r>
          </w:p>
        </w:tc>
        <w:tc>
          <w:tcPr>
            <w:tcW w:w="644" w:type="dxa"/>
            <w:vAlign w:val="center"/>
          </w:tcPr>
          <w:p w:rsidR="00427914" w:rsidRPr="00B76A9A" w:rsidRDefault="00427914" w:rsidP="0087695A">
            <w:pPr>
              <w:spacing w:before="120" w:after="120"/>
            </w:pPr>
          </w:p>
        </w:tc>
        <w:tc>
          <w:tcPr>
            <w:tcW w:w="1367" w:type="dxa"/>
            <w:tcBorders>
              <w:bottom w:val="single" w:sz="4" w:space="0" w:color="auto"/>
            </w:tcBorders>
            <w:vAlign w:val="center"/>
          </w:tcPr>
          <w:p w:rsidR="00427914" w:rsidRPr="00B76A9A" w:rsidRDefault="00427914" w:rsidP="004E3EFC">
            <w:pPr>
              <w:spacing w:before="120" w:after="120"/>
              <w:jc w:val="center"/>
            </w:pPr>
            <w:r w:rsidRPr="0087695A">
              <w:rPr>
                <w:vertAlign w:val="superscript"/>
              </w:rPr>
              <w:t>13</w:t>
            </w:r>
            <w:r w:rsidRPr="00B76A9A">
              <w:t>C shift (ppm)</w:t>
            </w:r>
          </w:p>
        </w:tc>
        <w:tc>
          <w:tcPr>
            <w:tcW w:w="1323" w:type="dxa"/>
            <w:tcBorders>
              <w:bottom w:val="single" w:sz="4" w:space="0" w:color="auto"/>
            </w:tcBorders>
            <w:vAlign w:val="center"/>
          </w:tcPr>
          <w:p w:rsidR="00427914" w:rsidRPr="00B76A9A" w:rsidRDefault="00427914" w:rsidP="0087695A">
            <w:pPr>
              <w:spacing w:before="120" w:after="120"/>
            </w:pPr>
            <w:r w:rsidRPr="00B76A9A">
              <w:t>Multiplicity</w:t>
            </w:r>
          </w:p>
        </w:tc>
        <w:tc>
          <w:tcPr>
            <w:tcW w:w="1526" w:type="dxa"/>
            <w:tcBorders>
              <w:bottom w:val="single" w:sz="4" w:space="0" w:color="auto"/>
            </w:tcBorders>
            <w:vAlign w:val="center"/>
          </w:tcPr>
          <w:p w:rsidR="00427914" w:rsidRPr="00B76A9A" w:rsidRDefault="00427914" w:rsidP="0087695A">
            <w:pPr>
              <w:spacing w:before="120" w:after="120"/>
            </w:pPr>
            <w:r w:rsidRPr="00B76A9A">
              <w:t>Coupling constant (Hz)</w:t>
            </w:r>
          </w:p>
        </w:tc>
      </w:tr>
      <w:tr w:rsidR="00427914" w:rsidRPr="00B76A9A">
        <w:trPr>
          <w:jc w:val="center"/>
        </w:trPr>
        <w:tc>
          <w:tcPr>
            <w:tcW w:w="1271" w:type="dxa"/>
            <w:tcBorders>
              <w:top w:val="single" w:sz="4" w:space="0" w:color="auto"/>
            </w:tcBorders>
          </w:tcPr>
          <w:p w:rsidR="00427914" w:rsidRPr="00B76A9A" w:rsidRDefault="00427914" w:rsidP="004E3EFC">
            <w:pPr>
              <w:spacing w:before="120" w:after="120"/>
              <w:jc w:val="center"/>
            </w:pPr>
            <w:r w:rsidRPr="00B76A9A">
              <w:t>31.0</w:t>
            </w:r>
          </w:p>
        </w:tc>
        <w:tc>
          <w:tcPr>
            <w:tcW w:w="1371" w:type="dxa"/>
            <w:tcBorders>
              <w:top w:val="single" w:sz="4" w:space="0" w:color="auto"/>
            </w:tcBorders>
          </w:tcPr>
          <w:p w:rsidR="00427914" w:rsidRPr="00B76A9A" w:rsidRDefault="00427914" w:rsidP="004E3EFC">
            <w:pPr>
              <w:spacing w:before="120" w:after="120"/>
              <w:jc w:val="center"/>
            </w:pPr>
            <w:r w:rsidRPr="00B76A9A">
              <w:t>doublet</w:t>
            </w:r>
          </w:p>
        </w:tc>
        <w:tc>
          <w:tcPr>
            <w:tcW w:w="1557" w:type="dxa"/>
            <w:tcBorders>
              <w:top w:val="single" w:sz="4" w:space="0" w:color="auto"/>
            </w:tcBorders>
          </w:tcPr>
          <w:p w:rsidR="00427914" w:rsidRPr="00B76A9A" w:rsidRDefault="00427914" w:rsidP="004E3EFC">
            <w:pPr>
              <w:spacing w:before="120" w:after="120"/>
              <w:jc w:val="center"/>
            </w:pPr>
            <w:r w:rsidRPr="00B76A9A">
              <w:t>40.4 ± 1.8</w:t>
            </w:r>
          </w:p>
        </w:tc>
        <w:tc>
          <w:tcPr>
            <w:tcW w:w="644" w:type="dxa"/>
          </w:tcPr>
          <w:p w:rsidR="00427914" w:rsidRPr="00B76A9A" w:rsidRDefault="00427914" w:rsidP="0087695A">
            <w:pPr>
              <w:spacing w:before="120" w:after="120"/>
            </w:pPr>
          </w:p>
        </w:tc>
        <w:tc>
          <w:tcPr>
            <w:tcW w:w="1367" w:type="dxa"/>
          </w:tcPr>
          <w:p w:rsidR="00427914" w:rsidRPr="00B76A9A" w:rsidRDefault="00427914" w:rsidP="004E3EFC">
            <w:pPr>
              <w:spacing w:before="120" w:after="120"/>
              <w:jc w:val="center"/>
            </w:pPr>
            <w:r w:rsidRPr="00B76A9A">
              <w:t>31.0</w:t>
            </w:r>
          </w:p>
        </w:tc>
        <w:tc>
          <w:tcPr>
            <w:tcW w:w="1323" w:type="dxa"/>
          </w:tcPr>
          <w:p w:rsidR="00427914" w:rsidRPr="00B76A9A" w:rsidRDefault="00427914" w:rsidP="0087695A">
            <w:pPr>
              <w:spacing w:before="120" w:after="120"/>
            </w:pPr>
            <w:r w:rsidRPr="00B76A9A">
              <w:t>doublet of doublets</w:t>
            </w:r>
          </w:p>
        </w:tc>
        <w:tc>
          <w:tcPr>
            <w:tcW w:w="1526" w:type="dxa"/>
          </w:tcPr>
          <w:p w:rsidR="00427914" w:rsidRPr="00B76A9A" w:rsidRDefault="00427914" w:rsidP="0087695A">
            <w:pPr>
              <w:spacing w:before="120" w:after="120"/>
            </w:pPr>
            <w:r w:rsidRPr="00B76A9A">
              <w:t>39.8 ± 1.8</w:t>
            </w:r>
          </w:p>
          <w:p w:rsidR="00427914" w:rsidRPr="00B76A9A" w:rsidRDefault="00427914" w:rsidP="0087695A">
            <w:pPr>
              <w:spacing w:before="120" w:after="120"/>
            </w:pPr>
            <w:r w:rsidRPr="00B76A9A">
              <w:t>14.4 ± 1.8</w:t>
            </w:r>
          </w:p>
        </w:tc>
      </w:tr>
      <w:tr w:rsidR="00427914" w:rsidRPr="00B76A9A">
        <w:trPr>
          <w:jc w:val="center"/>
        </w:trPr>
        <w:tc>
          <w:tcPr>
            <w:tcW w:w="1271" w:type="dxa"/>
          </w:tcPr>
          <w:p w:rsidR="00427914" w:rsidRPr="00B76A9A" w:rsidRDefault="00427914" w:rsidP="004E3EFC">
            <w:pPr>
              <w:spacing w:before="120" w:after="120"/>
              <w:jc w:val="center"/>
            </w:pPr>
            <w:r w:rsidRPr="00B76A9A">
              <w:t>207.8</w:t>
            </w:r>
          </w:p>
        </w:tc>
        <w:tc>
          <w:tcPr>
            <w:tcW w:w="1371" w:type="dxa"/>
          </w:tcPr>
          <w:p w:rsidR="00427914" w:rsidRPr="00B76A9A" w:rsidRDefault="00427914" w:rsidP="004E3EFC">
            <w:pPr>
              <w:spacing w:before="120" w:after="120"/>
              <w:jc w:val="center"/>
            </w:pPr>
            <w:r w:rsidRPr="00B76A9A">
              <w:t>doublet</w:t>
            </w:r>
          </w:p>
        </w:tc>
        <w:tc>
          <w:tcPr>
            <w:tcW w:w="1557" w:type="dxa"/>
          </w:tcPr>
          <w:p w:rsidR="00427914" w:rsidRPr="00B76A9A" w:rsidRDefault="00427914" w:rsidP="004E3EFC">
            <w:pPr>
              <w:spacing w:before="120" w:after="120"/>
              <w:jc w:val="center"/>
            </w:pPr>
            <w:r w:rsidRPr="00B76A9A">
              <w:t>39.5 ± 1.8</w:t>
            </w:r>
          </w:p>
        </w:tc>
        <w:tc>
          <w:tcPr>
            <w:tcW w:w="644" w:type="dxa"/>
          </w:tcPr>
          <w:p w:rsidR="00427914" w:rsidRPr="00B76A9A" w:rsidRDefault="00427914" w:rsidP="0087695A">
            <w:pPr>
              <w:spacing w:before="120" w:after="120"/>
            </w:pPr>
          </w:p>
        </w:tc>
        <w:tc>
          <w:tcPr>
            <w:tcW w:w="1367" w:type="dxa"/>
          </w:tcPr>
          <w:p w:rsidR="00427914" w:rsidRPr="00B76A9A" w:rsidRDefault="00427914" w:rsidP="004E3EFC">
            <w:pPr>
              <w:spacing w:before="120" w:after="120"/>
              <w:jc w:val="center"/>
            </w:pPr>
            <w:r w:rsidRPr="00B76A9A">
              <w:t>47.1</w:t>
            </w:r>
          </w:p>
        </w:tc>
        <w:tc>
          <w:tcPr>
            <w:tcW w:w="1323" w:type="dxa"/>
          </w:tcPr>
          <w:p w:rsidR="00427914" w:rsidRPr="00B76A9A" w:rsidRDefault="00427914" w:rsidP="0087695A">
            <w:pPr>
              <w:spacing w:before="120" w:after="120"/>
            </w:pPr>
            <w:r w:rsidRPr="00B76A9A">
              <w:t>doublet of doublets</w:t>
            </w:r>
          </w:p>
        </w:tc>
        <w:tc>
          <w:tcPr>
            <w:tcW w:w="1526" w:type="dxa"/>
          </w:tcPr>
          <w:p w:rsidR="00427914" w:rsidRPr="00B76A9A" w:rsidRDefault="00427914" w:rsidP="0087695A">
            <w:pPr>
              <w:spacing w:before="120" w:after="120"/>
            </w:pPr>
            <w:r w:rsidRPr="00B76A9A">
              <w:t>39.4 ± 1.8</w:t>
            </w:r>
          </w:p>
          <w:p w:rsidR="00427914" w:rsidRPr="00B76A9A" w:rsidRDefault="00427914" w:rsidP="0087695A">
            <w:pPr>
              <w:spacing w:before="120" w:after="120"/>
            </w:pPr>
            <w:r w:rsidRPr="00B76A9A">
              <w:t>13.7 ± 1.8</w:t>
            </w:r>
          </w:p>
        </w:tc>
      </w:tr>
      <w:tr w:rsidR="00427914" w:rsidRPr="00B76A9A">
        <w:trPr>
          <w:jc w:val="center"/>
        </w:trPr>
        <w:tc>
          <w:tcPr>
            <w:tcW w:w="1271" w:type="dxa"/>
            <w:tcBorders>
              <w:bottom w:val="single" w:sz="4" w:space="0" w:color="auto"/>
            </w:tcBorders>
          </w:tcPr>
          <w:p w:rsidR="00427914" w:rsidRPr="00B76A9A" w:rsidRDefault="00427914" w:rsidP="0087695A">
            <w:pPr>
              <w:spacing w:before="120" w:after="120"/>
            </w:pPr>
          </w:p>
        </w:tc>
        <w:tc>
          <w:tcPr>
            <w:tcW w:w="1371" w:type="dxa"/>
            <w:tcBorders>
              <w:bottom w:val="single" w:sz="4" w:space="0" w:color="auto"/>
            </w:tcBorders>
          </w:tcPr>
          <w:p w:rsidR="00427914" w:rsidRPr="00B76A9A" w:rsidRDefault="00427914" w:rsidP="0087695A">
            <w:pPr>
              <w:spacing w:before="120" w:after="120"/>
            </w:pPr>
          </w:p>
        </w:tc>
        <w:tc>
          <w:tcPr>
            <w:tcW w:w="1557" w:type="dxa"/>
            <w:tcBorders>
              <w:bottom w:val="single" w:sz="4" w:space="0" w:color="auto"/>
            </w:tcBorders>
          </w:tcPr>
          <w:p w:rsidR="00427914" w:rsidRPr="00B76A9A" w:rsidRDefault="00427914" w:rsidP="0087695A">
            <w:pPr>
              <w:spacing w:before="120" w:after="120"/>
            </w:pPr>
          </w:p>
        </w:tc>
        <w:tc>
          <w:tcPr>
            <w:tcW w:w="644" w:type="dxa"/>
            <w:tcBorders>
              <w:bottom w:val="single" w:sz="4" w:space="0" w:color="auto"/>
            </w:tcBorders>
          </w:tcPr>
          <w:p w:rsidR="00427914" w:rsidRPr="00B76A9A" w:rsidRDefault="00427914" w:rsidP="0087695A">
            <w:pPr>
              <w:spacing w:before="120" w:after="120"/>
            </w:pPr>
          </w:p>
        </w:tc>
        <w:tc>
          <w:tcPr>
            <w:tcW w:w="1367" w:type="dxa"/>
            <w:tcBorders>
              <w:bottom w:val="single" w:sz="4" w:space="0" w:color="auto"/>
            </w:tcBorders>
          </w:tcPr>
          <w:p w:rsidR="00427914" w:rsidRPr="00B76A9A" w:rsidRDefault="00427914" w:rsidP="004E3EFC">
            <w:pPr>
              <w:spacing w:before="120" w:after="120"/>
              <w:jc w:val="center"/>
            </w:pPr>
            <w:r w:rsidRPr="00B76A9A">
              <w:t>208.7</w:t>
            </w:r>
          </w:p>
        </w:tc>
        <w:tc>
          <w:tcPr>
            <w:tcW w:w="1323" w:type="dxa"/>
            <w:tcBorders>
              <w:bottom w:val="single" w:sz="4" w:space="0" w:color="auto"/>
            </w:tcBorders>
          </w:tcPr>
          <w:p w:rsidR="00427914" w:rsidRPr="00B76A9A" w:rsidRDefault="00427914" w:rsidP="0087695A">
            <w:pPr>
              <w:spacing w:before="120" w:after="120"/>
            </w:pPr>
            <w:r w:rsidRPr="00B76A9A">
              <w:t>doublet of doublets</w:t>
            </w:r>
          </w:p>
        </w:tc>
        <w:tc>
          <w:tcPr>
            <w:tcW w:w="1526" w:type="dxa"/>
            <w:tcBorders>
              <w:bottom w:val="single" w:sz="4" w:space="0" w:color="auto"/>
            </w:tcBorders>
          </w:tcPr>
          <w:p w:rsidR="00427914" w:rsidRPr="00B76A9A" w:rsidRDefault="00427914" w:rsidP="0087695A">
            <w:pPr>
              <w:spacing w:before="120" w:after="120"/>
            </w:pPr>
            <w:r w:rsidRPr="00B76A9A">
              <w:t>39.4 ± 1.8</w:t>
            </w:r>
          </w:p>
          <w:p w:rsidR="00427914" w:rsidRPr="00B76A9A" w:rsidRDefault="00427914" w:rsidP="0087695A">
            <w:pPr>
              <w:spacing w:before="120" w:after="120"/>
            </w:pPr>
            <w:r w:rsidRPr="00B76A9A">
              <w:t>39.5 ± 1.8</w:t>
            </w:r>
          </w:p>
        </w:tc>
      </w:tr>
    </w:tbl>
    <w:p w:rsidR="00427914" w:rsidRPr="00AB372F" w:rsidRDefault="00427914" w:rsidP="005162AC">
      <w:pPr>
        <w:numPr>
          <w:ilvl w:val="0"/>
          <w:numId w:val="25"/>
        </w:numPr>
        <w:rPr>
          <w:lang w:val="en-US"/>
        </w:rPr>
      </w:pPr>
      <w:r w:rsidRPr="00AB372F">
        <w:rPr>
          <w:lang w:val="en-US"/>
        </w:rPr>
        <w:t>Which route does the biosynthesis of pelletierene follow?</w:t>
      </w:r>
    </w:p>
    <w:p w:rsidR="00877408" w:rsidRDefault="00BB56E4" w:rsidP="003614CD">
      <w:pPr>
        <w:pStyle w:val="Problem"/>
      </w:pPr>
      <w:r>
        <w:t>The synthesis of m</w:t>
      </w:r>
      <w:r w:rsidR="00877408">
        <w:t>ethadone</w:t>
      </w:r>
    </w:p>
    <w:p w:rsidR="006A475A" w:rsidRDefault="00471B40" w:rsidP="00BB2745">
      <w:pPr>
        <w:jc w:val="center"/>
      </w:pPr>
      <w:r>
        <w:rPr>
          <w:noProof/>
          <w:lang w:val="nl-NL" w:eastAsia="nl-NL"/>
        </w:rPr>
        <w:drawing>
          <wp:inline distT="0" distB="0" distL="0" distR="0">
            <wp:extent cx="1805940" cy="960120"/>
            <wp:effectExtent l="1905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srcRect/>
                    <a:stretch>
                      <a:fillRect/>
                    </a:stretch>
                  </pic:blipFill>
                  <pic:spPr bwMode="auto">
                    <a:xfrm>
                      <a:off x="0" y="0"/>
                      <a:ext cx="1805940" cy="960120"/>
                    </a:xfrm>
                    <a:prstGeom prst="rect">
                      <a:avLst/>
                    </a:prstGeom>
                    <a:noFill/>
                    <a:ln w="9525">
                      <a:noFill/>
                      <a:miter lim="800000"/>
                      <a:headEnd/>
                      <a:tailEnd/>
                    </a:ln>
                  </pic:spPr>
                </pic:pic>
              </a:graphicData>
            </a:graphic>
          </wp:inline>
        </w:drawing>
      </w:r>
      <w:r w:rsidR="0087695A">
        <w:rPr>
          <w:lang w:val="en-US"/>
        </w:rPr>
        <w:t>Methadone</w:t>
      </w:r>
    </w:p>
    <w:p w:rsidR="00877408" w:rsidRDefault="00877408" w:rsidP="009E5304">
      <w:pPr>
        <w:rPr>
          <w:lang w:val="en-US"/>
        </w:rPr>
      </w:pPr>
      <w:r w:rsidRPr="00877408">
        <w:rPr>
          <w:lang w:val="en-US"/>
        </w:rPr>
        <w:t>Methadone is an analgesic drug with a similar activity to morphine and is used in treating heroin addicts.  It may be prepared as its hydrochloride salt by the following multi-stage synthesis:</w:t>
      </w:r>
    </w:p>
    <w:p w:rsidR="009E5304" w:rsidRDefault="00726EC1" w:rsidP="009E5304">
      <w:pPr>
        <w:jc w:val="center"/>
        <w:rPr>
          <w:lang w:val="en-US"/>
        </w:rPr>
      </w:pPr>
      <w:r w:rsidRPr="009E5304">
        <w:rPr>
          <w:lang w:val="en-US"/>
        </w:rPr>
        <w:object w:dxaOrig="7953" w:dyaOrig="3261">
          <v:shape id="_x0000_i1055" type="#_x0000_t75" style="width:397.8pt;height:163.2pt" o:ole="">
            <v:imagedata r:id="rId81" o:title=""/>
          </v:shape>
          <o:OLEObject Type="Embed" ProgID="ChemDraw.Document.6.0" ShapeID="_x0000_i1055" DrawAspect="Content" ObjectID="_1314986115" r:id="rId82"/>
        </w:object>
      </w:r>
    </w:p>
    <w:p w:rsidR="00877408" w:rsidRPr="00877408" w:rsidRDefault="00877408" w:rsidP="009E5304">
      <w:pPr>
        <w:rPr>
          <w:lang w:val="en-US"/>
        </w:rPr>
      </w:pPr>
      <w:r w:rsidRPr="00877408">
        <w:rPr>
          <w:lang w:val="en-US"/>
        </w:rPr>
        <w:t xml:space="preserve">Intermediate </w:t>
      </w:r>
      <w:r w:rsidRPr="00877408">
        <w:rPr>
          <w:b/>
          <w:lang w:val="en-US"/>
        </w:rPr>
        <w:t>C</w:t>
      </w:r>
      <w:r w:rsidRPr="00877408">
        <w:rPr>
          <w:lang w:val="en-US"/>
        </w:rPr>
        <w:t xml:space="preserve"> </w:t>
      </w:r>
      <w:r>
        <w:rPr>
          <w:lang w:val="en-US"/>
        </w:rPr>
        <w:t xml:space="preserve">is a chloride salt and </w:t>
      </w:r>
      <w:r w:rsidRPr="00877408">
        <w:rPr>
          <w:lang w:val="en-US"/>
        </w:rPr>
        <w:t xml:space="preserve">may be </w:t>
      </w:r>
      <w:r w:rsidR="0022143B">
        <w:rPr>
          <w:lang w:val="en-US"/>
        </w:rPr>
        <w:t xml:space="preserve">prepared by treating two isomeric compounds </w:t>
      </w:r>
      <w:r>
        <w:rPr>
          <w:lang w:val="en-US"/>
        </w:rPr>
        <w:t>with SOCl</w:t>
      </w:r>
      <w:r w:rsidR="0087695A">
        <w:rPr>
          <w:vertAlign w:val="subscript"/>
          <w:lang w:val="en-US"/>
        </w:rPr>
        <w:t>2</w:t>
      </w:r>
      <w:r>
        <w:rPr>
          <w:lang w:val="en-US"/>
        </w:rPr>
        <w:t xml:space="preserve"> and then heating up the reaction mixture</w:t>
      </w:r>
      <w:r w:rsidRPr="00877408">
        <w:rPr>
          <w:lang w:val="en-US"/>
        </w:rPr>
        <w:t>:</w:t>
      </w:r>
    </w:p>
    <w:p w:rsidR="00877408" w:rsidRPr="0022143B" w:rsidRDefault="00C36F64" w:rsidP="0022143B">
      <w:pPr>
        <w:jc w:val="center"/>
        <w:rPr>
          <w:lang w:val="en-US"/>
        </w:rPr>
      </w:pPr>
      <w:r w:rsidRPr="0022143B">
        <w:rPr>
          <w:lang w:val="en-US"/>
        </w:rPr>
        <w:object w:dxaOrig="5380" w:dyaOrig="1914">
          <v:shape id="_x0000_i1056" type="#_x0000_t75" style="width:268.8pt;height:96pt" o:ole="">
            <v:imagedata r:id="rId83" o:title=""/>
          </v:shape>
          <o:OLEObject Type="Embed" ProgID="ChemDraw.Document.6.0" ShapeID="_x0000_i1056" DrawAspect="Content" ObjectID="_1314986116" r:id="rId84"/>
        </w:object>
      </w:r>
    </w:p>
    <w:p w:rsidR="0022143B" w:rsidRDefault="0022143B" w:rsidP="005162AC">
      <w:pPr>
        <w:numPr>
          <w:ilvl w:val="0"/>
          <w:numId w:val="11"/>
        </w:numPr>
        <w:rPr>
          <w:lang w:val="en-US"/>
        </w:rPr>
      </w:pPr>
      <w:r>
        <w:rPr>
          <w:lang w:val="en-US"/>
        </w:rPr>
        <w:t xml:space="preserve">Deduce the structures for the compounds </w:t>
      </w:r>
      <w:r w:rsidRPr="0022143B">
        <w:rPr>
          <w:b/>
          <w:lang w:val="en-US"/>
        </w:rPr>
        <w:t>V</w:t>
      </w:r>
      <w:r>
        <w:rPr>
          <w:lang w:val="en-US"/>
        </w:rPr>
        <w:t xml:space="preserve">, </w:t>
      </w:r>
      <w:r w:rsidRPr="0022143B">
        <w:rPr>
          <w:b/>
          <w:lang w:val="en-US"/>
        </w:rPr>
        <w:t>W</w:t>
      </w:r>
      <w:r>
        <w:rPr>
          <w:lang w:val="en-US"/>
        </w:rPr>
        <w:t xml:space="preserve"> and </w:t>
      </w:r>
      <w:r w:rsidRPr="0022143B">
        <w:rPr>
          <w:b/>
          <w:lang w:val="en-US"/>
        </w:rPr>
        <w:t>X</w:t>
      </w:r>
      <w:r>
        <w:rPr>
          <w:lang w:val="en-US"/>
        </w:rPr>
        <w:t>.</w:t>
      </w:r>
    </w:p>
    <w:p w:rsidR="0022143B" w:rsidRDefault="0022143B" w:rsidP="005162AC">
      <w:pPr>
        <w:numPr>
          <w:ilvl w:val="0"/>
          <w:numId w:val="11"/>
        </w:numPr>
        <w:rPr>
          <w:lang w:val="en-US"/>
        </w:rPr>
      </w:pPr>
      <w:r>
        <w:rPr>
          <w:lang w:val="en-US"/>
        </w:rPr>
        <w:t xml:space="preserve">Deduce the structures for the compounds </w:t>
      </w:r>
      <w:r w:rsidRPr="0022143B">
        <w:rPr>
          <w:b/>
          <w:bCs/>
          <w:lang w:val="en-US"/>
        </w:rPr>
        <w:t>A</w:t>
      </w:r>
      <w:r>
        <w:rPr>
          <w:lang w:val="en-US"/>
        </w:rPr>
        <w:t xml:space="preserve">, </w:t>
      </w:r>
      <w:r w:rsidRPr="0022143B">
        <w:rPr>
          <w:b/>
          <w:lang w:val="en-US"/>
        </w:rPr>
        <w:t>B</w:t>
      </w:r>
      <w:r>
        <w:rPr>
          <w:lang w:val="en-US"/>
        </w:rPr>
        <w:t xml:space="preserve"> and hence for the intermediate </w:t>
      </w:r>
      <w:r w:rsidRPr="0022143B">
        <w:rPr>
          <w:b/>
          <w:bCs/>
          <w:lang w:val="en-US"/>
        </w:rPr>
        <w:t>C</w:t>
      </w:r>
      <w:r>
        <w:rPr>
          <w:lang w:val="en-US"/>
        </w:rPr>
        <w:t>.</w:t>
      </w:r>
    </w:p>
    <w:p w:rsidR="0022143B" w:rsidRDefault="0022143B" w:rsidP="005162AC">
      <w:pPr>
        <w:numPr>
          <w:ilvl w:val="0"/>
          <w:numId w:val="11"/>
        </w:numPr>
        <w:rPr>
          <w:lang w:val="en-US"/>
        </w:rPr>
      </w:pPr>
      <w:r>
        <w:rPr>
          <w:lang w:val="en-US"/>
        </w:rPr>
        <w:t xml:space="preserve">Deduce the structures for the compounds </w:t>
      </w:r>
      <w:r w:rsidRPr="0022143B">
        <w:rPr>
          <w:b/>
          <w:lang w:val="en-US"/>
        </w:rPr>
        <w:t>Y</w:t>
      </w:r>
      <w:r>
        <w:rPr>
          <w:lang w:val="en-US"/>
        </w:rPr>
        <w:t xml:space="preserve">, </w:t>
      </w:r>
      <w:r w:rsidRPr="0022143B">
        <w:rPr>
          <w:b/>
          <w:lang w:val="en-US"/>
        </w:rPr>
        <w:t>Z</w:t>
      </w:r>
      <w:r>
        <w:rPr>
          <w:lang w:val="en-US"/>
        </w:rPr>
        <w:t xml:space="preserve"> and methadone hydrochloride.</w:t>
      </w:r>
    </w:p>
    <w:p w:rsidR="0022143B" w:rsidRDefault="0022143B" w:rsidP="005162AC">
      <w:pPr>
        <w:numPr>
          <w:ilvl w:val="0"/>
          <w:numId w:val="11"/>
        </w:numPr>
        <w:rPr>
          <w:lang w:val="en-US"/>
        </w:rPr>
      </w:pPr>
      <w:r>
        <w:rPr>
          <w:lang w:val="en-US"/>
        </w:rPr>
        <w:t xml:space="preserve">Assign, as fully as possible, the </w:t>
      </w:r>
      <w:r>
        <w:rPr>
          <w:vertAlign w:val="superscript"/>
          <w:lang w:val="en-US"/>
        </w:rPr>
        <w:t>1</w:t>
      </w:r>
      <w:r>
        <w:rPr>
          <w:lang w:val="en-US"/>
        </w:rPr>
        <w:t>H NMR spectrum of methadone.</w:t>
      </w:r>
    </w:p>
    <w:p w:rsidR="0022143B" w:rsidRPr="0022143B" w:rsidRDefault="0022143B" w:rsidP="0022143B">
      <w:pPr>
        <w:rPr>
          <w:lang w:val="en-US"/>
        </w:rPr>
      </w:pPr>
      <w:r w:rsidRPr="0022143B">
        <w:rPr>
          <w:b/>
          <w:vertAlign w:val="superscript"/>
          <w:lang w:val="en-US"/>
        </w:rPr>
        <w:t>1</w:t>
      </w:r>
      <w:r w:rsidRPr="0022143B">
        <w:rPr>
          <w:b/>
          <w:lang w:val="en-US"/>
        </w:rPr>
        <w:t>H NMR</w:t>
      </w:r>
      <w:r>
        <w:rPr>
          <w:lang w:val="en-US"/>
        </w:rPr>
        <w:t xml:space="preserve"> </w:t>
      </w:r>
      <w:r w:rsidRPr="0022143B">
        <w:rPr>
          <w:rFonts w:ascii="Symbol" w:hAnsi="Symbol"/>
          <w:lang w:val="en-US"/>
        </w:rPr>
        <w:t></w:t>
      </w:r>
      <w:r>
        <w:rPr>
          <w:lang w:val="en-US"/>
        </w:rPr>
        <w:t xml:space="preserve"> 7</w:t>
      </w:r>
      <w:r w:rsidRPr="0022143B">
        <w:rPr>
          <w:lang w:val="en-US"/>
        </w:rPr>
        <w:t>.40–7.30</w:t>
      </w:r>
      <w:r>
        <w:rPr>
          <w:lang w:val="en-US"/>
        </w:rPr>
        <w:t xml:space="preserve"> (10H, m), 2.78 (1H, dqd, 10.6 Hz, 6.2 Hz, 2.3 Hz), 2.49 (2H, q, 6.8 Hz), 2.26</w:t>
      </w:r>
      <w:r w:rsidR="00DF1A22">
        <w:rPr>
          <w:lang w:val="en-US"/>
        </w:rPr>
        <w:t xml:space="preserve"> (6H, s), 2.22 (1H, dd, 11.5 Hz</w:t>
      </w:r>
      <w:r>
        <w:rPr>
          <w:lang w:val="en-US"/>
        </w:rPr>
        <w:t>, 10.6 Hz), 2.00 (1H, dd, 11.5 Hz, 2.3 Hz), 1.10 (3H, d, 6.2 Hz), 1.05 (3H, t, 6.8 Hz).</w:t>
      </w:r>
    </w:p>
    <w:p w:rsidR="002B25A8" w:rsidRDefault="002B25A8" w:rsidP="009E5304">
      <w:pPr>
        <w:rPr>
          <w:lang w:val="en-US"/>
        </w:rPr>
      </w:pPr>
      <w:r>
        <w:rPr>
          <w:lang w:val="en-US"/>
        </w:rPr>
        <w:t>The synthesis above yields a racemic mix</w:t>
      </w:r>
      <w:r w:rsidRPr="00AF534E">
        <w:rPr>
          <w:lang w:val="en-GB"/>
        </w:rPr>
        <w:t>ture.</w:t>
      </w:r>
      <w:r w:rsidR="0087695A">
        <w:rPr>
          <w:lang w:val="en-GB"/>
        </w:rPr>
        <w:t xml:space="preserve"> </w:t>
      </w:r>
      <w:r w:rsidRPr="00AF534E">
        <w:rPr>
          <w:lang w:val="en-GB"/>
        </w:rPr>
        <w:t xml:space="preserve"> </w:t>
      </w:r>
      <w:r w:rsidRPr="002B25A8">
        <w:rPr>
          <w:lang w:val="en-US"/>
        </w:rPr>
        <w:t>In order to obtain</w:t>
      </w:r>
      <w:r w:rsidR="00DF1A22">
        <w:rPr>
          <w:lang w:val="en-US"/>
        </w:rPr>
        <w:t xml:space="preserve"> the</w:t>
      </w:r>
      <w:r w:rsidRPr="002B25A8">
        <w:rPr>
          <w:lang w:val="en-US"/>
        </w:rPr>
        <w:t xml:space="preserve"> pure, biologically active </w:t>
      </w:r>
      <w:r w:rsidR="00DF1A22">
        <w:rPr>
          <w:lang w:val="en-US"/>
        </w:rPr>
        <w:t>(</w:t>
      </w:r>
      <w:r w:rsidR="00DF1A22" w:rsidRPr="0087695A">
        <w:rPr>
          <w:i/>
          <w:lang w:val="en-US"/>
        </w:rPr>
        <w:t>R</w:t>
      </w:r>
      <w:r w:rsidR="00DF1A22">
        <w:rPr>
          <w:lang w:val="en-US"/>
        </w:rPr>
        <w:t>)-</w:t>
      </w:r>
      <w:r w:rsidRPr="002B25A8">
        <w:rPr>
          <w:lang w:val="en-US"/>
        </w:rPr>
        <w:t>enantiomer</w:t>
      </w:r>
      <w:r w:rsidR="008F37E1">
        <w:rPr>
          <w:lang w:val="en-US"/>
        </w:rPr>
        <w:t xml:space="preserve"> </w:t>
      </w:r>
      <w:r w:rsidRPr="002B25A8">
        <w:rPr>
          <w:lang w:val="en-US"/>
        </w:rPr>
        <w:t xml:space="preserve"> </w:t>
      </w:r>
      <w:r w:rsidR="008F37E1">
        <w:rPr>
          <w:lang w:val="en-US"/>
        </w:rPr>
        <w:t>resolution may be achieved</w:t>
      </w:r>
      <w:r>
        <w:rPr>
          <w:lang w:val="en-US"/>
        </w:rPr>
        <w:t xml:space="preserve"> by crystallisation with</w:t>
      </w:r>
      <w:r w:rsidRPr="002B25A8">
        <w:rPr>
          <w:lang w:val="en-US"/>
        </w:rPr>
        <w:t xml:space="preserve"> (+)–tartaric acid</w:t>
      </w:r>
      <w:r>
        <w:rPr>
          <w:lang w:val="en-US"/>
        </w:rPr>
        <w:t>.</w:t>
      </w:r>
    </w:p>
    <w:p w:rsidR="00877408" w:rsidRDefault="008F37E1" w:rsidP="005162AC">
      <w:pPr>
        <w:numPr>
          <w:ilvl w:val="0"/>
          <w:numId w:val="11"/>
        </w:numPr>
        <w:rPr>
          <w:lang w:val="en-US"/>
        </w:rPr>
      </w:pPr>
      <w:r>
        <w:rPr>
          <w:lang w:val="en-US"/>
        </w:rPr>
        <w:t>Draw the structure of the biologically active enantiomer of methadone.</w:t>
      </w:r>
    </w:p>
    <w:p w:rsidR="001F1DF4" w:rsidRPr="004C2785" w:rsidRDefault="004C2785" w:rsidP="004C2785">
      <w:pPr>
        <w:pStyle w:val="Problem"/>
      </w:pPr>
      <w:r>
        <w:rPr>
          <w:highlight w:val="lightGray"/>
        </w:rPr>
        <w:br w:type="page"/>
      </w:r>
      <w:r w:rsidR="001F1DF4" w:rsidRPr="004C2785">
        <w:lastRenderedPageBreak/>
        <w:t>Verapamil</w:t>
      </w:r>
    </w:p>
    <w:p w:rsidR="00206CCD" w:rsidRDefault="0083310F" w:rsidP="00206CCD">
      <w:pPr>
        <w:jc w:val="center"/>
        <w:rPr>
          <w:lang w:val="en-GB"/>
        </w:rPr>
      </w:pPr>
      <w:r w:rsidRPr="006F0501">
        <w:rPr>
          <w:lang w:val="en-GB"/>
        </w:rPr>
        <w:object w:dxaOrig="6270" w:dyaOrig="2145">
          <v:shape id="_x0000_i1057" type="#_x0000_t75" style="width:283.8pt;height:97.2pt" o:ole="">
            <v:imagedata r:id="rId85" o:title=""/>
          </v:shape>
          <o:OLEObject Type="Embed" ProgID="ChemDraw.Document.6.0" ShapeID="_x0000_i1057" DrawAspect="Content" ObjectID="_1314986117" r:id="rId86"/>
        </w:object>
      </w:r>
    </w:p>
    <w:p w:rsidR="001F1DF4" w:rsidRDefault="001F1DF4" w:rsidP="001F1DF4">
      <w:pPr>
        <w:rPr>
          <w:lang w:val="en-US"/>
        </w:rPr>
      </w:pPr>
      <w:r w:rsidRPr="001F1DF4">
        <w:rPr>
          <w:lang w:val="en-US"/>
        </w:rPr>
        <w:t xml:space="preserve">Verapamil is a calcium channel blocker used for, among other things, the treatment of hypertension and cardiac arrhythmia. It can be prepared from the reaction between </w:t>
      </w:r>
      <w:r w:rsidRPr="0011516B">
        <w:rPr>
          <w:b/>
          <w:lang w:val="en-US"/>
        </w:rPr>
        <w:t>H</w:t>
      </w:r>
      <w:r w:rsidRPr="001F1DF4">
        <w:rPr>
          <w:lang w:val="en-US"/>
        </w:rPr>
        <w:t xml:space="preserve"> and </w:t>
      </w:r>
      <w:r w:rsidRPr="0011516B">
        <w:rPr>
          <w:b/>
          <w:lang w:val="en-US"/>
        </w:rPr>
        <w:t>M</w:t>
      </w:r>
      <w:r w:rsidRPr="001F1DF4">
        <w:rPr>
          <w:lang w:val="en-US"/>
        </w:rPr>
        <w:t xml:space="preserve"> which can be synthesised according to the schemes</w:t>
      </w:r>
      <w:r>
        <w:rPr>
          <w:lang w:val="en-US"/>
        </w:rPr>
        <w:t xml:space="preserve"> below.</w:t>
      </w:r>
    </w:p>
    <w:p w:rsidR="004C2785" w:rsidRDefault="0083310F" w:rsidP="004C2785">
      <w:pPr>
        <w:spacing w:before="0" w:after="0" w:line="40" w:lineRule="atLeast"/>
        <w:ind w:left="360"/>
        <w:rPr>
          <w:lang w:val="en-GB"/>
        </w:rPr>
      </w:pPr>
      <w:r w:rsidRPr="006F0501">
        <w:rPr>
          <w:lang w:val="en-GB"/>
        </w:rPr>
        <w:object w:dxaOrig="9906" w:dyaOrig="8985">
          <v:shape id="_x0000_i1058" type="#_x0000_t75" style="width:468pt;height:424.8pt" o:ole="">
            <v:imagedata r:id="rId87" o:title=""/>
          </v:shape>
          <o:OLEObject Type="Embed" ProgID="ChemDraw.Document.6.0" ShapeID="_x0000_i1058" DrawAspect="Content" ObjectID="_1314986118" r:id="rId88"/>
        </w:object>
      </w:r>
    </w:p>
    <w:p w:rsidR="001F1DF4" w:rsidRPr="004C2785" w:rsidRDefault="0083310F" w:rsidP="005162AC">
      <w:pPr>
        <w:numPr>
          <w:ilvl w:val="0"/>
          <w:numId w:val="24"/>
        </w:numPr>
        <w:rPr>
          <w:lang w:val="en-US"/>
        </w:rPr>
      </w:pPr>
      <w:r w:rsidRPr="00AF534E">
        <w:rPr>
          <w:lang w:val="en-GB"/>
        </w:rPr>
        <w:lastRenderedPageBreak/>
        <w:t xml:space="preserve">Suggest reagents for the multi-step conversion of </w:t>
      </w:r>
      <w:r w:rsidRPr="00AF534E">
        <w:rPr>
          <w:b/>
          <w:lang w:val="en-GB"/>
        </w:rPr>
        <w:t>A</w:t>
      </w:r>
      <w:r w:rsidRPr="00AF534E">
        <w:rPr>
          <w:lang w:val="en-GB"/>
        </w:rPr>
        <w:t xml:space="preserve"> into the racemic acid </w:t>
      </w:r>
      <w:r w:rsidRPr="00AF534E">
        <w:rPr>
          <w:b/>
          <w:lang w:val="en-GB"/>
        </w:rPr>
        <w:t>B</w:t>
      </w:r>
      <w:r w:rsidRPr="00AF534E">
        <w:rPr>
          <w:lang w:val="en-GB"/>
        </w:rPr>
        <w:t>.</w:t>
      </w:r>
    </w:p>
    <w:p w:rsidR="001F1DF4" w:rsidRPr="0011516B" w:rsidRDefault="001F1DF4" w:rsidP="001F1DF4">
      <w:pPr>
        <w:rPr>
          <w:lang w:val="en-US"/>
        </w:rPr>
      </w:pPr>
      <w:r w:rsidRPr="0011516B">
        <w:rPr>
          <w:lang w:val="en-US"/>
        </w:rPr>
        <w:t xml:space="preserve">The acid </w:t>
      </w:r>
      <w:r w:rsidRPr="0011516B">
        <w:rPr>
          <w:b/>
          <w:lang w:val="en-US"/>
        </w:rPr>
        <w:t>B</w:t>
      </w:r>
      <w:r w:rsidRPr="0011516B">
        <w:rPr>
          <w:lang w:val="en-US"/>
        </w:rPr>
        <w:t xml:space="preserve"> can be resolved to give the enantiopure acid </w:t>
      </w:r>
      <w:r w:rsidRPr="0011516B">
        <w:rPr>
          <w:b/>
          <w:lang w:val="en-US"/>
        </w:rPr>
        <w:t>C</w:t>
      </w:r>
      <w:r w:rsidRPr="0011516B">
        <w:rPr>
          <w:lang w:val="en-US"/>
        </w:rPr>
        <w:t xml:space="preserve"> on treatment with cinchonidine.</w:t>
      </w:r>
    </w:p>
    <w:p w:rsidR="001F1DF4" w:rsidRDefault="001F1DF4" w:rsidP="005162AC">
      <w:pPr>
        <w:numPr>
          <w:ilvl w:val="0"/>
          <w:numId w:val="24"/>
        </w:numPr>
        <w:rPr>
          <w:lang w:val="en-US"/>
        </w:rPr>
      </w:pPr>
      <w:r w:rsidRPr="0011516B">
        <w:rPr>
          <w:lang w:val="en-US"/>
        </w:rPr>
        <w:t xml:space="preserve">Suggest a reagent for the conversion of </w:t>
      </w:r>
      <w:r w:rsidRPr="0011516B">
        <w:rPr>
          <w:b/>
          <w:lang w:val="en-US"/>
        </w:rPr>
        <w:t>C</w:t>
      </w:r>
      <w:r w:rsidRPr="0011516B">
        <w:rPr>
          <w:lang w:val="en-US"/>
        </w:rPr>
        <w:t xml:space="preserve"> in </w:t>
      </w:r>
      <w:r w:rsidRPr="0011516B">
        <w:rPr>
          <w:b/>
          <w:lang w:val="en-US"/>
        </w:rPr>
        <w:t>D</w:t>
      </w:r>
      <w:r w:rsidRPr="0011516B">
        <w:rPr>
          <w:lang w:val="en-US"/>
        </w:rPr>
        <w:t>.</w:t>
      </w:r>
    </w:p>
    <w:p w:rsidR="0011516B" w:rsidRDefault="001F1DF4" w:rsidP="005162AC">
      <w:pPr>
        <w:numPr>
          <w:ilvl w:val="0"/>
          <w:numId w:val="24"/>
        </w:numPr>
        <w:rPr>
          <w:lang w:val="en-US"/>
        </w:rPr>
      </w:pPr>
      <w:r w:rsidRPr="0011516B">
        <w:rPr>
          <w:lang w:val="en-US"/>
        </w:rPr>
        <w:t xml:space="preserve">Suggest structures for intermediates </w:t>
      </w:r>
      <w:r w:rsidRPr="0011516B">
        <w:rPr>
          <w:b/>
          <w:lang w:val="en-US"/>
        </w:rPr>
        <w:t>E</w:t>
      </w:r>
      <w:r w:rsidRPr="0011516B">
        <w:rPr>
          <w:lang w:val="en-US"/>
        </w:rPr>
        <w:t xml:space="preserve">, </w:t>
      </w:r>
      <w:r w:rsidRPr="0011516B">
        <w:rPr>
          <w:b/>
          <w:lang w:val="en-US"/>
        </w:rPr>
        <w:t>F</w:t>
      </w:r>
      <w:r w:rsidRPr="0011516B">
        <w:rPr>
          <w:lang w:val="en-US"/>
        </w:rPr>
        <w:t xml:space="preserve">, </w:t>
      </w:r>
      <w:r w:rsidRPr="0011516B">
        <w:rPr>
          <w:b/>
          <w:lang w:val="en-US"/>
        </w:rPr>
        <w:t>G</w:t>
      </w:r>
      <w:r w:rsidRPr="0011516B">
        <w:rPr>
          <w:lang w:val="en-US"/>
        </w:rPr>
        <w:t xml:space="preserve"> and </w:t>
      </w:r>
      <w:r w:rsidRPr="0011516B">
        <w:rPr>
          <w:b/>
          <w:lang w:val="en-US"/>
        </w:rPr>
        <w:t>H</w:t>
      </w:r>
      <w:r w:rsidRPr="0011516B">
        <w:rPr>
          <w:lang w:val="en-US"/>
        </w:rPr>
        <w:t>.</w:t>
      </w:r>
    </w:p>
    <w:p w:rsidR="0011516B" w:rsidRPr="0011516B" w:rsidRDefault="001F1DF4" w:rsidP="005162AC">
      <w:pPr>
        <w:numPr>
          <w:ilvl w:val="0"/>
          <w:numId w:val="24"/>
        </w:numPr>
        <w:rPr>
          <w:lang w:val="en-US"/>
        </w:rPr>
      </w:pPr>
      <w:r w:rsidRPr="0011516B">
        <w:rPr>
          <w:lang w:val="en-US"/>
        </w:rPr>
        <w:t xml:space="preserve">Suggest a reagent for the conversion of </w:t>
      </w:r>
      <w:r w:rsidRPr="0011516B">
        <w:rPr>
          <w:b/>
          <w:lang w:val="en-US"/>
        </w:rPr>
        <w:t>I</w:t>
      </w:r>
      <w:r w:rsidRPr="0011516B">
        <w:rPr>
          <w:lang w:val="en-US"/>
        </w:rPr>
        <w:t xml:space="preserve"> into </w:t>
      </w:r>
      <w:r w:rsidRPr="0011516B">
        <w:rPr>
          <w:b/>
          <w:lang w:val="en-US"/>
        </w:rPr>
        <w:t>J</w:t>
      </w:r>
      <w:r w:rsidRPr="0011516B">
        <w:rPr>
          <w:lang w:val="en-US"/>
        </w:rPr>
        <w:t>.</w:t>
      </w:r>
    </w:p>
    <w:p w:rsidR="0011516B" w:rsidRDefault="001F1DF4" w:rsidP="005162AC">
      <w:pPr>
        <w:numPr>
          <w:ilvl w:val="0"/>
          <w:numId w:val="24"/>
        </w:numPr>
        <w:rPr>
          <w:lang w:val="en-US"/>
        </w:rPr>
      </w:pPr>
      <w:r w:rsidRPr="0011516B">
        <w:rPr>
          <w:lang w:val="en-US"/>
        </w:rPr>
        <w:t>Direct monomethylation of amines with MeI is g</w:t>
      </w:r>
      <w:r w:rsidR="0011516B">
        <w:rPr>
          <w:lang w:val="en-US"/>
        </w:rPr>
        <w:t xml:space="preserve">enerally not possible and hence </w:t>
      </w:r>
      <w:r w:rsidRPr="0011516B">
        <w:rPr>
          <w:lang w:val="en-US"/>
        </w:rPr>
        <w:t xml:space="preserve">amine </w:t>
      </w:r>
      <w:r w:rsidRPr="0011516B">
        <w:rPr>
          <w:b/>
          <w:lang w:val="en-US"/>
        </w:rPr>
        <w:t>J</w:t>
      </w:r>
      <w:r w:rsidRPr="0011516B">
        <w:rPr>
          <w:lang w:val="en-US"/>
        </w:rPr>
        <w:t xml:space="preserve"> was converted into amine </w:t>
      </w:r>
      <w:r w:rsidRPr="0011516B">
        <w:rPr>
          <w:b/>
          <w:lang w:val="en-US"/>
        </w:rPr>
        <w:t>M</w:t>
      </w:r>
      <w:r w:rsidRPr="0011516B">
        <w:rPr>
          <w:lang w:val="en-US"/>
        </w:rPr>
        <w:t xml:space="preserve"> by way of intermediates </w:t>
      </w:r>
      <w:r w:rsidRPr="0011516B">
        <w:rPr>
          <w:b/>
          <w:lang w:val="en-US"/>
        </w:rPr>
        <w:t>K</w:t>
      </w:r>
      <w:r w:rsidRPr="0011516B">
        <w:rPr>
          <w:lang w:val="en-US"/>
        </w:rPr>
        <w:t xml:space="preserve"> and </w:t>
      </w:r>
      <w:r w:rsidRPr="0011516B">
        <w:rPr>
          <w:b/>
          <w:lang w:val="en-US"/>
        </w:rPr>
        <w:t>L</w:t>
      </w:r>
      <w:r w:rsidRPr="0011516B">
        <w:rPr>
          <w:lang w:val="en-US"/>
        </w:rPr>
        <w:t xml:space="preserve">. Suggest structures for </w:t>
      </w:r>
      <w:r w:rsidRPr="0011516B">
        <w:rPr>
          <w:b/>
          <w:lang w:val="en-US"/>
        </w:rPr>
        <w:t>K</w:t>
      </w:r>
      <w:r w:rsidRPr="0011516B">
        <w:rPr>
          <w:lang w:val="en-US"/>
        </w:rPr>
        <w:t xml:space="preserve"> and </w:t>
      </w:r>
      <w:r w:rsidRPr="0011516B">
        <w:rPr>
          <w:b/>
          <w:lang w:val="en-US"/>
        </w:rPr>
        <w:t>L</w:t>
      </w:r>
      <w:r w:rsidR="0011516B">
        <w:rPr>
          <w:lang w:val="en-US"/>
        </w:rPr>
        <w:t>.</w:t>
      </w:r>
    </w:p>
    <w:p w:rsidR="001F1DF4" w:rsidRPr="0011516B" w:rsidRDefault="001F1DF4" w:rsidP="005162AC">
      <w:pPr>
        <w:numPr>
          <w:ilvl w:val="0"/>
          <w:numId w:val="24"/>
        </w:numPr>
        <w:rPr>
          <w:lang w:val="en-US"/>
        </w:rPr>
      </w:pPr>
      <w:r w:rsidRPr="0011516B">
        <w:rPr>
          <w:lang w:val="en-US"/>
        </w:rPr>
        <w:t xml:space="preserve">How would you prepare the ester </w:t>
      </w:r>
      <w:r w:rsidRPr="0011516B">
        <w:rPr>
          <w:b/>
          <w:lang w:val="en-US"/>
        </w:rPr>
        <w:t>A</w:t>
      </w:r>
      <w:r w:rsidRPr="0011516B">
        <w:rPr>
          <w:lang w:val="en-US"/>
        </w:rPr>
        <w:t xml:space="preserve"> from the nitrile </w:t>
      </w:r>
      <w:r w:rsidRPr="0011516B">
        <w:rPr>
          <w:b/>
          <w:lang w:val="en-US"/>
        </w:rPr>
        <w:t>I</w:t>
      </w:r>
      <w:r w:rsidRPr="0011516B">
        <w:rPr>
          <w:lang w:val="en-US"/>
        </w:rPr>
        <w:t xml:space="preserve">.  </w:t>
      </w:r>
    </w:p>
    <w:p w:rsidR="00D5793C" w:rsidRDefault="0087695A" w:rsidP="003614CD">
      <w:pPr>
        <w:pStyle w:val="Problem"/>
      </w:pPr>
      <w:r>
        <w:t>Mass spectrometry of a p</w:t>
      </w:r>
      <w:r w:rsidR="00FA6139">
        <w:t>eptide</w:t>
      </w:r>
    </w:p>
    <w:p w:rsidR="0085632E" w:rsidRPr="0085632E" w:rsidRDefault="0085632E" w:rsidP="00BB187E">
      <w:pPr>
        <w:rPr>
          <w:i/>
          <w:lang w:val="en-US"/>
        </w:rPr>
      </w:pPr>
      <w:r w:rsidRPr="0085632E">
        <w:rPr>
          <w:i/>
          <w:lang w:val="en-US"/>
        </w:rPr>
        <w:t>Note: the structures, names, and codes of the amino acids are given in the Appendix.</w:t>
      </w:r>
    </w:p>
    <w:p w:rsidR="00BB187E" w:rsidRPr="00A50EFF" w:rsidRDefault="00BB187E" w:rsidP="00BB187E">
      <w:pPr>
        <w:rPr>
          <w:lang w:val="en-US"/>
        </w:rPr>
      </w:pPr>
      <w:r w:rsidRPr="00A50EFF">
        <w:rPr>
          <w:lang w:val="en-US"/>
        </w:rPr>
        <w:t>Snake venom is composed of a variety of polypeptides and other small molecules. Venom polypeptides have a range of biological effects including muscle necrosis and the disruption of neurotransmission. Characterisation of the components of snake venom is important in the development of lead-compounds for the pharmaceutical industry and also in the creation of antivenins.</w:t>
      </w:r>
    </w:p>
    <w:p w:rsidR="00BB187E" w:rsidRPr="00101B8F" w:rsidRDefault="00BB187E" w:rsidP="00BB187E">
      <w:pPr>
        <w:rPr>
          <w:lang w:val="en-US"/>
        </w:rPr>
      </w:pPr>
      <w:r w:rsidRPr="00BB187E">
        <w:rPr>
          <w:lang w:val="en-US"/>
        </w:rPr>
        <w:t xml:space="preserve">Tandem mass spectrometery (MS-MS) provides a rapid approach for determining the sequence of polypeptides. </w:t>
      </w:r>
      <w:r w:rsidRPr="00A50EFF">
        <w:rPr>
          <w:lang w:val="en-US"/>
        </w:rPr>
        <w:t xml:space="preserve">This involves formation of a parent ion, which is then fragmented to form other smaller ions. </w:t>
      </w:r>
      <w:r w:rsidRPr="00101B8F">
        <w:rPr>
          <w:lang w:val="en-US"/>
        </w:rPr>
        <w:t>In peptides fragmentation often occurs at the amide bond, giving rise to</w:t>
      </w:r>
      <w:r w:rsidR="00101B8F" w:rsidRPr="00101B8F">
        <w:rPr>
          <w:lang w:val="en-US"/>
        </w:rPr>
        <w:t xml:space="preserve"> so-called</w:t>
      </w:r>
      <w:r w:rsidRPr="00101B8F">
        <w:rPr>
          <w:lang w:val="en-US"/>
        </w:rPr>
        <w:t xml:space="preserve"> ‘b ions’.  The b ions formed from an alanine-valine-glycine polypeptide are shown below</w:t>
      </w:r>
      <w:r w:rsidR="00101B8F" w:rsidRPr="00101B8F">
        <w:rPr>
          <w:lang w:val="en-US"/>
        </w:rPr>
        <w:t>.</w:t>
      </w:r>
      <w:r w:rsidRPr="00101B8F">
        <w:rPr>
          <w:lang w:val="en-US"/>
        </w:rPr>
        <w:t xml:space="preserve"> </w:t>
      </w:r>
      <w:r w:rsidR="00101B8F">
        <w:rPr>
          <w:lang w:val="en-US"/>
        </w:rPr>
        <w:t>R</w:t>
      </w:r>
      <w:r w:rsidRPr="00101B8F">
        <w:rPr>
          <w:lang w:val="en-US"/>
        </w:rPr>
        <w:t>emember that by convention the first amino acid is that with the free –NH</w:t>
      </w:r>
      <w:r w:rsidRPr="00101B8F">
        <w:rPr>
          <w:vertAlign w:val="subscript"/>
          <w:lang w:val="en-US"/>
        </w:rPr>
        <w:t>2</w:t>
      </w:r>
      <w:r w:rsidRPr="00101B8F">
        <w:rPr>
          <w:lang w:val="en-US"/>
        </w:rPr>
        <w:t xml:space="preserve"> group</w:t>
      </w:r>
      <w:r w:rsidR="00101B8F">
        <w:rPr>
          <w:lang w:val="en-US"/>
        </w:rPr>
        <w:t>.</w:t>
      </w:r>
    </w:p>
    <w:p w:rsidR="00BB187E" w:rsidRDefault="00471B40" w:rsidP="0076681A">
      <w:r>
        <w:rPr>
          <w:noProof/>
          <w:lang w:val="nl-NL" w:eastAsia="nl-NL"/>
        </w:rPr>
        <w:lastRenderedPageBreak/>
        <w:drawing>
          <wp:inline distT="0" distB="0" distL="0" distR="0">
            <wp:extent cx="6118860" cy="2156460"/>
            <wp:effectExtent l="19050" t="0" r="0" b="0"/>
            <wp:docPr id="52" name="Afbeelding 52" descr="ms_m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s_ms_2"/>
                    <pic:cNvPicPr>
                      <a:picLocks noChangeAspect="1" noChangeArrowheads="1"/>
                    </pic:cNvPicPr>
                  </pic:nvPicPr>
                  <pic:blipFill>
                    <a:blip r:embed="rId89" cstate="print"/>
                    <a:srcRect/>
                    <a:stretch>
                      <a:fillRect/>
                    </a:stretch>
                  </pic:blipFill>
                  <pic:spPr bwMode="auto">
                    <a:xfrm>
                      <a:off x="0" y="0"/>
                      <a:ext cx="6118860" cy="2156460"/>
                    </a:xfrm>
                    <a:prstGeom prst="rect">
                      <a:avLst/>
                    </a:prstGeom>
                    <a:noFill/>
                    <a:ln w="9525">
                      <a:noFill/>
                      <a:miter lim="800000"/>
                      <a:headEnd/>
                      <a:tailEnd/>
                    </a:ln>
                  </pic:spPr>
                </pic:pic>
              </a:graphicData>
            </a:graphic>
          </wp:inline>
        </w:drawing>
      </w:r>
    </w:p>
    <w:p w:rsidR="00BB187E" w:rsidRPr="00BB187E" w:rsidRDefault="00BB187E" w:rsidP="00BB187E">
      <w:pPr>
        <w:rPr>
          <w:lang w:val="en-US"/>
        </w:rPr>
      </w:pPr>
      <w:r w:rsidRPr="00BB187E">
        <w:rPr>
          <w:lang w:val="en-US"/>
        </w:rPr>
        <w:t xml:space="preserve">Polypeptide </w:t>
      </w:r>
      <w:r w:rsidRPr="00BB187E">
        <w:rPr>
          <w:b/>
          <w:lang w:val="en-US"/>
        </w:rPr>
        <w:t>X</w:t>
      </w:r>
      <w:r w:rsidRPr="00BB187E">
        <w:rPr>
          <w:lang w:val="en-US"/>
        </w:rPr>
        <w:t xml:space="preserve"> was isolated from the venom of the pit viper, </w:t>
      </w:r>
      <w:r w:rsidRPr="00BB187E">
        <w:rPr>
          <w:i/>
          <w:iCs/>
          <w:lang w:val="en-US"/>
        </w:rPr>
        <w:t>B. insularis</w:t>
      </w:r>
      <w:r w:rsidRPr="00BB187E">
        <w:rPr>
          <w:lang w:val="en-US"/>
        </w:rPr>
        <w:t xml:space="preserve">. </w:t>
      </w:r>
      <w:r>
        <w:rPr>
          <w:lang w:val="en-US"/>
        </w:rPr>
        <w:t>T</w:t>
      </w:r>
      <w:r w:rsidRPr="00BB187E">
        <w:rPr>
          <w:lang w:val="en-US"/>
        </w:rPr>
        <w:t xml:space="preserve">he amino acid composition of polypeptide </w:t>
      </w:r>
      <w:r w:rsidRPr="00BB187E">
        <w:rPr>
          <w:b/>
          <w:lang w:val="en-US"/>
        </w:rPr>
        <w:t>X</w:t>
      </w:r>
      <w:r w:rsidRPr="00BB187E">
        <w:rPr>
          <w:lang w:val="en-US"/>
        </w:rPr>
        <w:t xml:space="preserve"> </w:t>
      </w:r>
      <w:r w:rsidR="00101B8F">
        <w:rPr>
          <w:lang w:val="en-US"/>
        </w:rPr>
        <w:t xml:space="preserve">may be found </w:t>
      </w:r>
      <w:r>
        <w:rPr>
          <w:lang w:val="en-US"/>
        </w:rPr>
        <w:t>by a</w:t>
      </w:r>
      <w:r w:rsidRPr="00BB187E">
        <w:rPr>
          <w:lang w:val="en-US"/>
        </w:rPr>
        <w:t>cid hydrolysis</w:t>
      </w:r>
      <w:r w:rsidR="00101B8F">
        <w:rPr>
          <w:lang w:val="en-US"/>
        </w:rPr>
        <w:t xml:space="preserve"> of the peptide. Under the </w:t>
      </w:r>
      <w:r w:rsidRPr="00BB187E">
        <w:rPr>
          <w:lang w:val="en-US"/>
        </w:rPr>
        <w:t>conditions</w:t>
      </w:r>
      <w:r w:rsidR="00101B8F">
        <w:rPr>
          <w:lang w:val="en-US"/>
        </w:rPr>
        <w:t xml:space="preserve"> used for the hydrolysis,</w:t>
      </w:r>
      <w:r w:rsidRPr="00BB187E">
        <w:rPr>
          <w:lang w:val="en-US"/>
        </w:rPr>
        <w:t xml:space="preserve"> Asp and Asn are indistinguishable and are termed Asx; simil</w:t>
      </w:r>
      <w:r>
        <w:rPr>
          <w:lang w:val="en-US"/>
        </w:rPr>
        <w:t>arly Glu and Gln are</w:t>
      </w:r>
      <w:r w:rsidR="00101B8F">
        <w:rPr>
          <w:lang w:val="en-US"/>
        </w:rPr>
        <w:t xml:space="preserve"> indistinguishable and ter</w:t>
      </w:r>
      <w:r>
        <w:rPr>
          <w:lang w:val="en-US"/>
        </w:rPr>
        <w:t>med Glx</w:t>
      </w:r>
      <w:r w:rsidR="00101B8F">
        <w:rPr>
          <w:lang w:val="en-US"/>
        </w:rPr>
        <w:t xml:space="preserve">. The composition of polypeptide </w:t>
      </w:r>
      <w:r w:rsidR="00101B8F" w:rsidRPr="00101B8F">
        <w:rPr>
          <w:b/>
          <w:lang w:val="en-US"/>
        </w:rPr>
        <w:t>X</w:t>
      </w:r>
      <w:r w:rsidR="00101B8F">
        <w:rPr>
          <w:lang w:val="en-US"/>
        </w:rPr>
        <w:t xml:space="preserve"> </w:t>
      </w:r>
      <w:r>
        <w:rPr>
          <w:lang w:val="en-US"/>
        </w:rPr>
        <w:t>was found</w:t>
      </w:r>
      <w:r w:rsidRPr="00BB187E">
        <w:rPr>
          <w:lang w:val="en-US"/>
        </w:rPr>
        <w:t xml:space="preserve"> to</w:t>
      </w:r>
      <w:r>
        <w:rPr>
          <w:lang w:val="en-US"/>
        </w:rPr>
        <w:t xml:space="preserve"> be: 1 ×</w:t>
      </w:r>
      <w:r w:rsidRPr="00BB187E">
        <w:rPr>
          <w:lang w:val="en-US"/>
        </w:rPr>
        <w:t xml:space="preserve"> Asx, 2 </w:t>
      </w:r>
      <w:r>
        <w:rPr>
          <w:lang w:val="en-US"/>
        </w:rPr>
        <w:t>× Glx, 1 × His, 1 × Ile, 4 × Pro and 1 ×</w:t>
      </w:r>
      <w:r w:rsidRPr="00BB187E">
        <w:rPr>
          <w:lang w:val="en-US"/>
        </w:rPr>
        <w:t xml:space="preserve"> Trp.  </w:t>
      </w:r>
    </w:p>
    <w:p w:rsidR="00BB187E" w:rsidRPr="00BB187E" w:rsidRDefault="00BB187E" w:rsidP="005162AC">
      <w:pPr>
        <w:numPr>
          <w:ilvl w:val="0"/>
          <w:numId w:val="5"/>
        </w:numPr>
        <w:rPr>
          <w:lang w:val="en-US"/>
        </w:rPr>
      </w:pPr>
      <w:r w:rsidRPr="00BB187E">
        <w:rPr>
          <w:lang w:val="en-US"/>
        </w:rPr>
        <w:t>How many unique decapeptide sequences can be formed from these amino acids:</w:t>
      </w:r>
    </w:p>
    <w:p w:rsidR="00BB187E" w:rsidRPr="00BB187E" w:rsidRDefault="00BB187E" w:rsidP="005162AC">
      <w:pPr>
        <w:numPr>
          <w:ilvl w:val="1"/>
          <w:numId w:val="5"/>
        </w:numPr>
        <w:rPr>
          <w:lang w:val="en-US"/>
        </w:rPr>
      </w:pPr>
      <w:r w:rsidRPr="00BB187E">
        <w:rPr>
          <w:lang w:val="en-US"/>
        </w:rPr>
        <w:t>assuming Glx are both the same amino acid?</w:t>
      </w:r>
    </w:p>
    <w:p w:rsidR="00BB187E" w:rsidRDefault="00BB187E" w:rsidP="005162AC">
      <w:pPr>
        <w:numPr>
          <w:ilvl w:val="1"/>
          <w:numId w:val="5"/>
        </w:numPr>
        <w:rPr>
          <w:lang w:val="en-US"/>
        </w:rPr>
      </w:pPr>
      <w:r w:rsidRPr="00BB187E">
        <w:rPr>
          <w:lang w:val="en-US"/>
        </w:rPr>
        <w:t>assuming that one of the Glx amino acids is Glu, the oth</w:t>
      </w:r>
      <w:r>
        <w:rPr>
          <w:lang w:val="en-US"/>
        </w:rPr>
        <w:t>er Gln?</w:t>
      </w:r>
    </w:p>
    <w:p w:rsidR="00BB187E" w:rsidRPr="00BB187E" w:rsidRDefault="00BB187E" w:rsidP="005162AC">
      <w:pPr>
        <w:numPr>
          <w:ilvl w:val="0"/>
          <w:numId w:val="5"/>
        </w:numPr>
        <w:rPr>
          <w:lang w:val="en-US"/>
        </w:rPr>
      </w:pPr>
      <w:r w:rsidRPr="00BB187E">
        <w:rPr>
          <w:lang w:val="en-US"/>
        </w:rPr>
        <w:t xml:space="preserve">What are the possible masses for Polypeptide </w:t>
      </w:r>
      <w:r w:rsidRPr="00101B8F">
        <w:rPr>
          <w:b/>
          <w:lang w:val="en-US"/>
        </w:rPr>
        <w:t>X</w:t>
      </w:r>
      <w:r w:rsidRPr="00BB187E">
        <w:rPr>
          <w:lang w:val="en-US"/>
        </w:rPr>
        <w:t>?</w:t>
      </w:r>
    </w:p>
    <w:p w:rsidR="00BB187E" w:rsidRPr="00A50EFF" w:rsidRDefault="00BB187E" w:rsidP="00101B8F">
      <w:pPr>
        <w:rPr>
          <w:lang w:val="en-US"/>
        </w:rPr>
      </w:pPr>
      <w:r w:rsidRPr="00A50EFF">
        <w:rPr>
          <w:lang w:val="en-US"/>
        </w:rPr>
        <w:t xml:space="preserve">In the mass spectrum of Polypeptide </w:t>
      </w:r>
      <w:r w:rsidRPr="00A50EFF">
        <w:rPr>
          <w:b/>
          <w:lang w:val="en-US"/>
        </w:rPr>
        <w:t>X</w:t>
      </w:r>
      <w:r w:rsidRPr="00A50EFF">
        <w:rPr>
          <w:lang w:val="en-US"/>
        </w:rPr>
        <w:t xml:space="preserve"> the parent ion showed at peak at an </w:t>
      </w:r>
      <w:r w:rsidRPr="00A50EFF">
        <w:rPr>
          <w:i/>
          <w:lang w:val="en-US"/>
        </w:rPr>
        <w:t>m</w:t>
      </w:r>
      <w:r w:rsidRPr="00A50EFF">
        <w:rPr>
          <w:lang w:val="en-US"/>
        </w:rPr>
        <w:t>/</w:t>
      </w:r>
      <w:r w:rsidRPr="00A50EFF">
        <w:rPr>
          <w:i/>
          <w:lang w:val="en-US"/>
        </w:rPr>
        <w:t>z</w:t>
      </w:r>
      <w:r w:rsidRPr="00A50EFF">
        <w:rPr>
          <w:lang w:val="en-US"/>
        </w:rPr>
        <w:t xml:space="preserve"> of 1196.8. It is known that although snake toxins are synthesised from the 20 common amino acids shown in the table some of these amino acids can be chemically modified after polypeptide synthesis. The mass spectrum of the parent ion suggests that one of the amino acids in Polypeptide X has been modified in a way that is not evident after acid hydrolysis.</w:t>
      </w:r>
    </w:p>
    <w:p w:rsidR="00BB187E" w:rsidRPr="00BB187E" w:rsidRDefault="0083310F" w:rsidP="00101B8F">
      <w:pPr>
        <w:rPr>
          <w:lang w:val="en-US"/>
        </w:rPr>
      </w:pPr>
      <w:r>
        <w:rPr>
          <w:lang w:val="en-US"/>
        </w:rPr>
        <w:br w:type="page"/>
      </w:r>
      <w:r w:rsidR="00BB187E" w:rsidRPr="00BB187E">
        <w:rPr>
          <w:lang w:val="en-US"/>
        </w:rPr>
        <w:lastRenderedPageBreak/>
        <w:t xml:space="preserve">Polypeptide </w:t>
      </w:r>
      <w:r w:rsidR="00BB187E" w:rsidRPr="00101B8F">
        <w:rPr>
          <w:b/>
          <w:lang w:val="en-US"/>
        </w:rPr>
        <w:t>X</w:t>
      </w:r>
      <w:r w:rsidR="00BB187E" w:rsidRPr="00BB187E">
        <w:rPr>
          <w:lang w:val="en-US"/>
        </w:rPr>
        <w:t xml:space="preserve"> was sequenced using MS-MS.  </w:t>
      </w:r>
      <w:r w:rsidR="00101B8F">
        <w:rPr>
          <w:lang w:val="en-US"/>
        </w:rPr>
        <w:t xml:space="preserve">The masses of the b </w:t>
      </w:r>
      <w:r w:rsidR="00BB187E" w:rsidRPr="00BB187E">
        <w:rPr>
          <w:lang w:val="en-US"/>
        </w:rPr>
        <w:t>ions are shown in the table below:</w:t>
      </w:r>
    </w:p>
    <w:tbl>
      <w:tblPr>
        <w:tblW w:w="0" w:type="auto"/>
        <w:tblLook w:val="0000"/>
      </w:tblPr>
      <w:tblGrid>
        <w:gridCol w:w="1533"/>
        <w:gridCol w:w="1558"/>
        <w:gridCol w:w="1533"/>
        <w:gridCol w:w="1558"/>
        <w:gridCol w:w="1534"/>
        <w:gridCol w:w="1572"/>
      </w:tblGrid>
      <w:tr w:rsidR="00BB187E" w:rsidRPr="0087695A">
        <w:tc>
          <w:tcPr>
            <w:tcW w:w="1642" w:type="dxa"/>
            <w:tcBorders>
              <w:bottom w:val="single" w:sz="4" w:space="0" w:color="auto"/>
            </w:tcBorders>
            <w:vAlign w:val="center"/>
          </w:tcPr>
          <w:p w:rsidR="00BB187E" w:rsidRPr="0087695A" w:rsidRDefault="00BB187E" w:rsidP="0087695A">
            <w:pPr>
              <w:spacing w:before="120" w:after="120"/>
              <w:jc w:val="center"/>
              <w:rPr>
                <w:b/>
              </w:rPr>
            </w:pPr>
            <w:r w:rsidRPr="0087695A">
              <w:rPr>
                <w:b/>
              </w:rPr>
              <w:t>ion</w:t>
            </w:r>
          </w:p>
        </w:tc>
        <w:tc>
          <w:tcPr>
            <w:tcW w:w="1642" w:type="dxa"/>
            <w:tcBorders>
              <w:bottom w:val="single" w:sz="4" w:space="0" w:color="auto"/>
            </w:tcBorders>
            <w:vAlign w:val="center"/>
          </w:tcPr>
          <w:p w:rsidR="00BB187E" w:rsidRPr="0087695A" w:rsidRDefault="00101B8F" w:rsidP="0087695A">
            <w:pPr>
              <w:pStyle w:val="equationsymbol"/>
              <w:spacing w:before="120" w:after="120"/>
              <w:jc w:val="center"/>
              <w:rPr>
                <w:b/>
              </w:rPr>
            </w:pPr>
            <w:r w:rsidRPr="0087695A">
              <w:rPr>
                <w:rStyle w:val="equationsymbolChar"/>
                <w:b/>
              </w:rPr>
              <w:t>m</w:t>
            </w:r>
            <w:r w:rsidRPr="0087695A">
              <w:rPr>
                <w:b/>
              </w:rPr>
              <w:t>/z</w:t>
            </w:r>
          </w:p>
        </w:tc>
        <w:tc>
          <w:tcPr>
            <w:tcW w:w="1642" w:type="dxa"/>
            <w:tcBorders>
              <w:bottom w:val="single" w:sz="4" w:space="0" w:color="auto"/>
            </w:tcBorders>
            <w:vAlign w:val="center"/>
          </w:tcPr>
          <w:p w:rsidR="00BB187E" w:rsidRPr="0087695A" w:rsidRDefault="00BB187E" w:rsidP="0087695A">
            <w:pPr>
              <w:spacing w:before="120" w:after="120"/>
              <w:jc w:val="center"/>
              <w:rPr>
                <w:b/>
              </w:rPr>
            </w:pPr>
            <w:r w:rsidRPr="0087695A">
              <w:rPr>
                <w:b/>
              </w:rPr>
              <w:t>ion</w:t>
            </w:r>
          </w:p>
        </w:tc>
        <w:tc>
          <w:tcPr>
            <w:tcW w:w="1642" w:type="dxa"/>
            <w:tcBorders>
              <w:bottom w:val="single" w:sz="4" w:space="0" w:color="auto"/>
            </w:tcBorders>
            <w:vAlign w:val="center"/>
          </w:tcPr>
          <w:p w:rsidR="00BB187E" w:rsidRPr="0087695A" w:rsidRDefault="00101B8F" w:rsidP="0087695A">
            <w:pPr>
              <w:pStyle w:val="equationsymbol"/>
              <w:spacing w:before="120" w:after="120"/>
              <w:jc w:val="center"/>
              <w:rPr>
                <w:b/>
              </w:rPr>
            </w:pPr>
            <w:r w:rsidRPr="0087695A">
              <w:rPr>
                <w:b/>
              </w:rPr>
              <w:t>m/z</w:t>
            </w:r>
          </w:p>
        </w:tc>
        <w:tc>
          <w:tcPr>
            <w:tcW w:w="1643" w:type="dxa"/>
            <w:tcBorders>
              <w:bottom w:val="single" w:sz="4" w:space="0" w:color="auto"/>
            </w:tcBorders>
            <w:vAlign w:val="center"/>
          </w:tcPr>
          <w:p w:rsidR="00BB187E" w:rsidRPr="0087695A" w:rsidRDefault="00BB187E" w:rsidP="0087695A">
            <w:pPr>
              <w:spacing w:before="120" w:after="120"/>
              <w:jc w:val="center"/>
              <w:rPr>
                <w:b/>
              </w:rPr>
            </w:pPr>
            <w:r w:rsidRPr="0087695A">
              <w:rPr>
                <w:b/>
              </w:rPr>
              <w:t>ion</w:t>
            </w:r>
          </w:p>
        </w:tc>
        <w:tc>
          <w:tcPr>
            <w:tcW w:w="1643" w:type="dxa"/>
            <w:tcBorders>
              <w:bottom w:val="single" w:sz="4" w:space="0" w:color="auto"/>
            </w:tcBorders>
            <w:vAlign w:val="center"/>
          </w:tcPr>
          <w:p w:rsidR="00BB187E" w:rsidRPr="0087695A" w:rsidRDefault="00101B8F" w:rsidP="0087695A">
            <w:pPr>
              <w:pStyle w:val="equationsymbol"/>
              <w:spacing w:before="120" w:after="120"/>
              <w:jc w:val="center"/>
              <w:rPr>
                <w:b/>
              </w:rPr>
            </w:pPr>
            <w:r w:rsidRPr="0087695A">
              <w:rPr>
                <w:b/>
              </w:rPr>
              <w:t>m/z</w:t>
            </w:r>
          </w:p>
        </w:tc>
      </w:tr>
      <w:tr w:rsidR="00BB187E">
        <w:tc>
          <w:tcPr>
            <w:tcW w:w="1642" w:type="dxa"/>
            <w:tcBorders>
              <w:top w:val="single" w:sz="4" w:space="0" w:color="auto"/>
            </w:tcBorders>
            <w:vAlign w:val="center"/>
          </w:tcPr>
          <w:p w:rsidR="00BB187E" w:rsidRDefault="00101B8F" w:rsidP="0087695A">
            <w:pPr>
              <w:spacing w:before="120" w:after="120"/>
              <w:jc w:val="center"/>
            </w:pPr>
            <w:r>
              <w:t>b</w:t>
            </w:r>
            <w:r w:rsidR="00BB187E" w:rsidRPr="00101B8F">
              <w:rPr>
                <w:vertAlign w:val="subscript"/>
              </w:rPr>
              <w:t>1</w:t>
            </w:r>
          </w:p>
        </w:tc>
        <w:tc>
          <w:tcPr>
            <w:tcW w:w="1642" w:type="dxa"/>
            <w:tcBorders>
              <w:top w:val="single" w:sz="4" w:space="0" w:color="auto"/>
            </w:tcBorders>
            <w:vAlign w:val="center"/>
          </w:tcPr>
          <w:p w:rsidR="00BB187E" w:rsidRDefault="00BB187E" w:rsidP="0087695A">
            <w:pPr>
              <w:spacing w:before="120" w:after="120"/>
              <w:jc w:val="center"/>
            </w:pPr>
            <w:r>
              <w:t>112.2</w:t>
            </w:r>
          </w:p>
        </w:tc>
        <w:tc>
          <w:tcPr>
            <w:tcW w:w="1642" w:type="dxa"/>
            <w:tcBorders>
              <w:top w:val="single" w:sz="4" w:space="0" w:color="auto"/>
            </w:tcBorders>
            <w:vAlign w:val="center"/>
          </w:tcPr>
          <w:p w:rsidR="00BB187E" w:rsidRDefault="00BB187E" w:rsidP="0087695A">
            <w:pPr>
              <w:spacing w:before="120" w:after="120"/>
              <w:jc w:val="center"/>
            </w:pPr>
            <w:r>
              <w:t>b</w:t>
            </w:r>
            <w:r w:rsidRPr="00101B8F">
              <w:rPr>
                <w:vertAlign w:val="subscript"/>
              </w:rPr>
              <w:t>4</w:t>
            </w:r>
          </w:p>
        </w:tc>
        <w:tc>
          <w:tcPr>
            <w:tcW w:w="1642" w:type="dxa"/>
            <w:tcBorders>
              <w:top w:val="single" w:sz="4" w:space="0" w:color="auto"/>
            </w:tcBorders>
            <w:vAlign w:val="center"/>
          </w:tcPr>
          <w:p w:rsidR="00BB187E" w:rsidRDefault="00BB187E" w:rsidP="0087695A">
            <w:pPr>
              <w:spacing w:before="120" w:after="120"/>
              <w:jc w:val="center"/>
            </w:pPr>
            <w:r>
              <w:t>509.7</w:t>
            </w:r>
          </w:p>
        </w:tc>
        <w:tc>
          <w:tcPr>
            <w:tcW w:w="1643" w:type="dxa"/>
            <w:tcBorders>
              <w:top w:val="single" w:sz="4" w:space="0" w:color="auto"/>
            </w:tcBorders>
            <w:vAlign w:val="center"/>
          </w:tcPr>
          <w:p w:rsidR="00BB187E" w:rsidRDefault="00BB187E" w:rsidP="0087695A">
            <w:pPr>
              <w:spacing w:before="120" w:after="120"/>
              <w:jc w:val="center"/>
            </w:pPr>
            <w:r>
              <w:t>b</w:t>
            </w:r>
            <w:r w:rsidRPr="00101B8F">
              <w:rPr>
                <w:vertAlign w:val="subscript"/>
              </w:rPr>
              <w:t>7</w:t>
            </w:r>
          </w:p>
        </w:tc>
        <w:tc>
          <w:tcPr>
            <w:tcW w:w="1643" w:type="dxa"/>
            <w:tcBorders>
              <w:top w:val="single" w:sz="4" w:space="0" w:color="auto"/>
            </w:tcBorders>
            <w:vAlign w:val="center"/>
          </w:tcPr>
          <w:p w:rsidR="00BB187E" w:rsidRDefault="00BB187E" w:rsidP="0087695A">
            <w:pPr>
              <w:spacing w:before="120" w:after="120"/>
              <w:jc w:val="center"/>
            </w:pPr>
            <w:r>
              <w:t>872.0</w:t>
            </w:r>
          </w:p>
        </w:tc>
      </w:tr>
      <w:tr w:rsidR="00BB187E">
        <w:tc>
          <w:tcPr>
            <w:tcW w:w="1642" w:type="dxa"/>
            <w:vAlign w:val="center"/>
          </w:tcPr>
          <w:p w:rsidR="00BB187E" w:rsidRDefault="00BB187E" w:rsidP="0087695A">
            <w:pPr>
              <w:spacing w:before="120" w:after="120"/>
              <w:jc w:val="center"/>
            </w:pPr>
            <w:r>
              <w:t>b</w:t>
            </w:r>
            <w:r w:rsidRPr="00101B8F">
              <w:rPr>
                <w:vertAlign w:val="subscript"/>
              </w:rPr>
              <w:t>2</w:t>
            </w:r>
          </w:p>
        </w:tc>
        <w:tc>
          <w:tcPr>
            <w:tcW w:w="1642" w:type="dxa"/>
            <w:vAlign w:val="center"/>
          </w:tcPr>
          <w:p w:rsidR="00BB187E" w:rsidRDefault="00BB187E" w:rsidP="0087695A">
            <w:pPr>
              <w:spacing w:before="120" w:after="120"/>
              <w:jc w:val="center"/>
            </w:pPr>
            <w:r>
              <w:t>226.4</w:t>
            </w:r>
          </w:p>
        </w:tc>
        <w:tc>
          <w:tcPr>
            <w:tcW w:w="1642" w:type="dxa"/>
            <w:vAlign w:val="center"/>
          </w:tcPr>
          <w:p w:rsidR="00BB187E" w:rsidRDefault="00BB187E" w:rsidP="0087695A">
            <w:pPr>
              <w:spacing w:before="120" w:after="120"/>
              <w:jc w:val="center"/>
            </w:pPr>
            <w:r>
              <w:t>b</w:t>
            </w:r>
            <w:r w:rsidRPr="00101B8F">
              <w:rPr>
                <w:vertAlign w:val="subscript"/>
              </w:rPr>
              <w:t>5</w:t>
            </w:r>
          </w:p>
        </w:tc>
        <w:tc>
          <w:tcPr>
            <w:tcW w:w="1642" w:type="dxa"/>
            <w:vAlign w:val="center"/>
          </w:tcPr>
          <w:p w:rsidR="00BB187E" w:rsidRDefault="00BB187E" w:rsidP="0087695A">
            <w:pPr>
              <w:spacing w:before="120" w:after="120"/>
              <w:jc w:val="center"/>
            </w:pPr>
            <w:r>
              <w:t>646.7</w:t>
            </w:r>
          </w:p>
        </w:tc>
        <w:tc>
          <w:tcPr>
            <w:tcW w:w="1643" w:type="dxa"/>
            <w:vAlign w:val="center"/>
          </w:tcPr>
          <w:p w:rsidR="00BB187E" w:rsidRDefault="00BB187E" w:rsidP="0087695A">
            <w:pPr>
              <w:spacing w:before="120" w:after="120"/>
              <w:jc w:val="center"/>
            </w:pPr>
            <w:r>
              <w:t>b</w:t>
            </w:r>
            <w:r w:rsidRPr="00101B8F">
              <w:rPr>
                <w:vertAlign w:val="subscript"/>
              </w:rPr>
              <w:t>8</w:t>
            </w:r>
          </w:p>
        </w:tc>
        <w:tc>
          <w:tcPr>
            <w:tcW w:w="1643" w:type="dxa"/>
            <w:vAlign w:val="center"/>
          </w:tcPr>
          <w:p w:rsidR="00BB187E" w:rsidRDefault="00BB187E" w:rsidP="0087695A">
            <w:pPr>
              <w:spacing w:before="120" w:after="120"/>
              <w:jc w:val="center"/>
            </w:pPr>
            <w:r>
              <w:t>985.0</w:t>
            </w:r>
          </w:p>
        </w:tc>
      </w:tr>
      <w:tr w:rsidR="00BB187E">
        <w:tc>
          <w:tcPr>
            <w:tcW w:w="1642" w:type="dxa"/>
            <w:vAlign w:val="center"/>
          </w:tcPr>
          <w:p w:rsidR="00BB187E" w:rsidRDefault="00BB187E" w:rsidP="0087695A">
            <w:pPr>
              <w:spacing w:before="120" w:after="120"/>
              <w:jc w:val="center"/>
            </w:pPr>
            <w:r>
              <w:t>b</w:t>
            </w:r>
            <w:r w:rsidRPr="00101B8F">
              <w:rPr>
                <w:vertAlign w:val="subscript"/>
              </w:rPr>
              <w:t>3</w:t>
            </w:r>
          </w:p>
        </w:tc>
        <w:tc>
          <w:tcPr>
            <w:tcW w:w="1642" w:type="dxa"/>
            <w:vAlign w:val="center"/>
          </w:tcPr>
          <w:p w:rsidR="00BB187E" w:rsidRDefault="00BB187E" w:rsidP="0087695A">
            <w:pPr>
              <w:spacing w:before="120" w:after="120"/>
              <w:jc w:val="center"/>
            </w:pPr>
            <w:r>
              <w:t>412.5</w:t>
            </w:r>
          </w:p>
        </w:tc>
        <w:tc>
          <w:tcPr>
            <w:tcW w:w="1642" w:type="dxa"/>
            <w:vAlign w:val="center"/>
          </w:tcPr>
          <w:p w:rsidR="00BB187E" w:rsidRDefault="00BB187E" w:rsidP="0087695A">
            <w:pPr>
              <w:spacing w:before="120" w:after="120"/>
              <w:jc w:val="center"/>
            </w:pPr>
            <w:r>
              <w:t>b</w:t>
            </w:r>
            <w:r w:rsidRPr="00101B8F">
              <w:rPr>
                <w:vertAlign w:val="subscript"/>
              </w:rPr>
              <w:t>6</w:t>
            </w:r>
          </w:p>
        </w:tc>
        <w:tc>
          <w:tcPr>
            <w:tcW w:w="1642" w:type="dxa"/>
            <w:vAlign w:val="center"/>
          </w:tcPr>
          <w:p w:rsidR="00BB187E" w:rsidRDefault="00BB187E" w:rsidP="0087695A">
            <w:pPr>
              <w:spacing w:before="120" w:after="120"/>
              <w:jc w:val="center"/>
            </w:pPr>
            <w:r>
              <w:t>743.8</w:t>
            </w:r>
          </w:p>
        </w:tc>
        <w:tc>
          <w:tcPr>
            <w:tcW w:w="1643" w:type="dxa"/>
            <w:vAlign w:val="center"/>
          </w:tcPr>
          <w:p w:rsidR="00BB187E" w:rsidRDefault="00BB187E" w:rsidP="0087695A">
            <w:pPr>
              <w:spacing w:before="120" w:after="120"/>
              <w:jc w:val="center"/>
            </w:pPr>
            <w:r>
              <w:t>b</w:t>
            </w:r>
            <w:r w:rsidRPr="00101B8F">
              <w:rPr>
                <w:vertAlign w:val="subscript"/>
              </w:rPr>
              <w:t>9</w:t>
            </w:r>
          </w:p>
        </w:tc>
        <w:tc>
          <w:tcPr>
            <w:tcW w:w="1643" w:type="dxa"/>
            <w:vAlign w:val="center"/>
          </w:tcPr>
          <w:p w:rsidR="00BB187E" w:rsidRDefault="00BB187E" w:rsidP="0087695A">
            <w:pPr>
              <w:spacing w:before="120" w:after="120"/>
              <w:jc w:val="center"/>
            </w:pPr>
            <w:r>
              <w:t>1082.2</w:t>
            </w:r>
          </w:p>
        </w:tc>
      </w:tr>
    </w:tbl>
    <w:p w:rsidR="00380E2F" w:rsidRDefault="00BB187E" w:rsidP="005162AC">
      <w:pPr>
        <w:numPr>
          <w:ilvl w:val="0"/>
          <w:numId w:val="5"/>
        </w:numPr>
        <w:rPr>
          <w:lang w:val="en-US"/>
        </w:rPr>
      </w:pPr>
      <w:r w:rsidRPr="00BB187E">
        <w:rPr>
          <w:lang w:val="en-US"/>
        </w:rPr>
        <w:t xml:space="preserve">What is the sequence of Polypeptide </w:t>
      </w:r>
      <w:r w:rsidRPr="00380E2F">
        <w:rPr>
          <w:b/>
          <w:lang w:val="en-US"/>
        </w:rPr>
        <w:t>X</w:t>
      </w:r>
      <w:r w:rsidRPr="00BB187E">
        <w:rPr>
          <w:lang w:val="en-US"/>
        </w:rPr>
        <w:t xml:space="preserve">? You may use </w:t>
      </w:r>
      <w:r w:rsidRPr="00380E2F">
        <w:rPr>
          <w:rFonts w:ascii="Courier New" w:hAnsi="Courier New"/>
          <w:lang w:val="en-US"/>
        </w:rPr>
        <w:t>Mod</w:t>
      </w:r>
      <w:r w:rsidRPr="00BB187E">
        <w:rPr>
          <w:lang w:val="en-US"/>
        </w:rPr>
        <w:t xml:space="preserve"> for the modified amino acid.</w:t>
      </w:r>
    </w:p>
    <w:p w:rsidR="00BB187E" w:rsidRPr="00BB187E" w:rsidRDefault="00BB187E" w:rsidP="005162AC">
      <w:pPr>
        <w:numPr>
          <w:ilvl w:val="0"/>
          <w:numId w:val="5"/>
        </w:numPr>
        <w:rPr>
          <w:lang w:val="en-US"/>
        </w:rPr>
      </w:pPr>
      <w:r w:rsidRPr="00BB187E">
        <w:rPr>
          <w:lang w:val="en-US"/>
        </w:rPr>
        <w:t xml:space="preserve">What is the mass of the </w:t>
      </w:r>
      <w:r w:rsidRPr="00A50EFF">
        <w:rPr>
          <w:lang w:val="en-US"/>
        </w:rPr>
        <w:t>modified</w:t>
      </w:r>
      <w:r w:rsidRPr="00BB187E">
        <w:rPr>
          <w:lang w:val="en-US"/>
        </w:rPr>
        <w:t xml:space="preserve"> amino acid?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44"/>
        <w:gridCol w:w="4644"/>
      </w:tblGrid>
      <w:tr w:rsidR="001E7A77">
        <w:trPr>
          <w:trHeight w:hRule="exact" w:val="2480"/>
        </w:trPr>
        <w:tc>
          <w:tcPr>
            <w:tcW w:w="4644" w:type="dxa"/>
          </w:tcPr>
          <w:p w:rsidR="004C2785" w:rsidRDefault="001E7A77" w:rsidP="00380E2F">
            <w:pPr>
              <w:rPr>
                <w:lang w:val="en-US"/>
              </w:rPr>
            </w:pPr>
            <w:r>
              <w:rPr>
                <w:lang w:val="en-US"/>
              </w:rPr>
              <w:t>The</w:t>
            </w:r>
            <w:r w:rsidRPr="00BB187E">
              <w:rPr>
                <w:lang w:val="en-US"/>
              </w:rPr>
              <w:t xml:space="preserve"> </w:t>
            </w:r>
            <w:r w:rsidRPr="00BB187E">
              <w:rPr>
                <w:vertAlign w:val="superscript"/>
                <w:lang w:val="en-US"/>
              </w:rPr>
              <w:t>13</w:t>
            </w:r>
            <w:r w:rsidRPr="00BB187E">
              <w:rPr>
                <w:lang w:val="en-US"/>
              </w:rPr>
              <w:t xml:space="preserve">C NMR spectra of </w:t>
            </w:r>
            <w:r w:rsidRPr="00380E2F">
              <w:rPr>
                <w:rFonts w:ascii="Courier New" w:hAnsi="Courier New"/>
                <w:lang w:val="en-US"/>
              </w:rPr>
              <w:t>Mod</w:t>
            </w:r>
            <w:r w:rsidRPr="00BB187E">
              <w:rPr>
                <w:lang w:val="en-US"/>
              </w:rPr>
              <w:t xml:space="preserve"> </w:t>
            </w:r>
            <w:r>
              <w:rPr>
                <w:lang w:val="en-US"/>
              </w:rPr>
              <w:t>in D</w:t>
            </w:r>
            <w:r w:rsidRPr="001E7A77">
              <w:rPr>
                <w:vertAlign w:val="subscript"/>
                <w:lang w:val="en-US"/>
              </w:rPr>
              <w:t>2</w:t>
            </w:r>
            <w:r>
              <w:rPr>
                <w:lang w:val="en-US"/>
              </w:rPr>
              <w:t xml:space="preserve">O is shown on the right.  </w:t>
            </w:r>
          </w:p>
          <w:p w:rsidR="001E7A77" w:rsidRDefault="001E7A77" w:rsidP="00380E2F">
            <w:pPr>
              <w:rPr>
                <w:lang w:val="en-US"/>
              </w:rPr>
            </w:pPr>
            <w:r>
              <w:rPr>
                <w:lang w:val="en-US"/>
              </w:rPr>
              <w:t xml:space="preserve">The </w:t>
            </w:r>
            <w:r w:rsidRPr="001E7A77">
              <w:rPr>
                <w:vertAlign w:val="superscript"/>
                <w:lang w:val="en-US"/>
              </w:rPr>
              <w:t>1</w:t>
            </w:r>
            <w:r>
              <w:rPr>
                <w:lang w:val="en-US"/>
              </w:rPr>
              <w:t>H NMR spectra, taken in an organic solvent, and in D</w:t>
            </w:r>
            <w:r w:rsidRPr="001E7A77">
              <w:rPr>
                <w:vertAlign w:val="subscript"/>
                <w:lang w:val="en-US"/>
              </w:rPr>
              <w:t>2</w:t>
            </w:r>
            <w:r>
              <w:rPr>
                <w:lang w:val="en-US"/>
              </w:rPr>
              <w:t>O are shown below.</w:t>
            </w:r>
            <w:r w:rsidRPr="00BB187E">
              <w:rPr>
                <w:lang w:val="en-US"/>
              </w:rPr>
              <w:t xml:space="preserve"> </w:t>
            </w:r>
          </w:p>
        </w:tc>
        <w:tc>
          <w:tcPr>
            <w:tcW w:w="4644" w:type="dxa"/>
          </w:tcPr>
          <w:p w:rsidR="001E7A77" w:rsidRDefault="00471B40" w:rsidP="00380E2F">
            <w:pPr>
              <w:rPr>
                <w:lang w:val="en-US"/>
              </w:rPr>
            </w:pPr>
            <w:r>
              <w:rPr>
                <w:noProof/>
                <w:lang w:val="nl-NL" w:eastAsia="nl-NL"/>
              </w:rPr>
              <w:drawing>
                <wp:inline distT="0" distB="0" distL="0" distR="0">
                  <wp:extent cx="2346960" cy="1470660"/>
                  <wp:effectExtent l="19050" t="0" r="0" b="0"/>
                  <wp:docPr id="53" name="Afbeelding 53" descr="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3C"/>
                          <pic:cNvPicPr>
                            <a:picLocks noChangeAspect="1" noChangeArrowheads="1"/>
                          </pic:cNvPicPr>
                        </pic:nvPicPr>
                        <pic:blipFill>
                          <a:blip r:embed="rId90" cstate="print"/>
                          <a:srcRect/>
                          <a:stretch>
                            <a:fillRect/>
                          </a:stretch>
                        </pic:blipFill>
                        <pic:spPr bwMode="auto">
                          <a:xfrm>
                            <a:off x="0" y="0"/>
                            <a:ext cx="2346960" cy="1470660"/>
                          </a:xfrm>
                          <a:prstGeom prst="rect">
                            <a:avLst/>
                          </a:prstGeom>
                          <a:noFill/>
                          <a:ln w="9525">
                            <a:noFill/>
                            <a:miter lim="800000"/>
                            <a:headEnd/>
                            <a:tailEnd/>
                          </a:ln>
                        </pic:spPr>
                      </pic:pic>
                    </a:graphicData>
                  </a:graphic>
                </wp:inline>
              </w:drawing>
            </w:r>
          </w:p>
        </w:tc>
      </w:tr>
    </w:tbl>
    <w:p w:rsidR="001E7A77" w:rsidRDefault="00471B40" w:rsidP="001E7A77">
      <w:pPr>
        <w:ind w:left="360"/>
        <w:rPr>
          <w:lang w:val="en-US"/>
        </w:rPr>
      </w:pPr>
      <w:r>
        <w:rPr>
          <w:noProof/>
          <w:lang w:val="nl-NL" w:eastAsia="nl-NL"/>
        </w:rPr>
        <w:drawing>
          <wp:inline distT="0" distB="0" distL="0" distR="0">
            <wp:extent cx="5486400" cy="3360420"/>
            <wp:effectExtent l="19050" t="0" r="0" b="0"/>
            <wp:docPr id="54" name="Afbeelding 54" descr="1H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H_mod"/>
                    <pic:cNvPicPr>
                      <a:picLocks noChangeAspect="1" noChangeArrowheads="1"/>
                    </pic:cNvPicPr>
                  </pic:nvPicPr>
                  <pic:blipFill>
                    <a:blip r:embed="rId91" cstate="print"/>
                    <a:srcRect/>
                    <a:stretch>
                      <a:fillRect/>
                    </a:stretch>
                  </pic:blipFill>
                  <pic:spPr bwMode="auto">
                    <a:xfrm>
                      <a:off x="0" y="0"/>
                      <a:ext cx="5486400" cy="3360420"/>
                    </a:xfrm>
                    <a:prstGeom prst="rect">
                      <a:avLst/>
                    </a:prstGeom>
                    <a:noFill/>
                    <a:ln w="9525">
                      <a:noFill/>
                      <a:miter lim="800000"/>
                      <a:headEnd/>
                      <a:tailEnd/>
                    </a:ln>
                  </pic:spPr>
                </pic:pic>
              </a:graphicData>
            </a:graphic>
          </wp:inline>
        </w:drawing>
      </w:r>
    </w:p>
    <w:p w:rsidR="00FA6139" w:rsidRDefault="00BB187E" w:rsidP="005162AC">
      <w:pPr>
        <w:numPr>
          <w:ilvl w:val="0"/>
          <w:numId w:val="5"/>
        </w:numPr>
        <w:rPr>
          <w:lang w:val="en-US"/>
        </w:rPr>
      </w:pPr>
      <w:r w:rsidRPr="00BB187E">
        <w:rPr>
          <w:lang w:val="en-US"/>
        </w:rPr>
        <w:lastRenderedPageBreak/>
        <w:t xml:space="preserve">Draw the structure of </w:t>
      </w:r>
      <w:r w:rsidRPr="00380E2F">
        <w:rPr>
          <w:rFonts w:ascii="Courier New" w:hAnsi="Courier New"/>
          <w:lang w:val="en-US"/>
        </w:rPr>
        <w:t>Mod</w:t>
      </w:r>
      <w:r w:rsidRPr="00BB187E">
        <w:rPr>
          <w:lang w:val="en-US"/>
        </w:rPr>
        <w:t xml:space="preserve"> and suggest which protons give rise to which signals in the </w:t>
      </w:r>
      <w:r w:rsidRPr="00BB187E">
        <w:rPr>
          <w:vertAlign w:val="superscript"/>
          <w:lang w:val="en-US"/>
        </w:rPr>
        <w:t>1</w:t>
      </w:r>
      <w:r w:rsidRPr="00BB187E">
        <w:rPr>
          <w:lang w:val="en-US"/>
        </w:rPr>
        <w:t>H NMR spectrum. You need not explain the multiplicity of the signals.</w:t>
      </w:r>
    </w:p>
    <w:p w:rsidR="00FA6139" w:rsidRDefault="00A0749B" w:rsidP="003614CD">
      <w:pPr>
        <w:pStyle w:val="Problem"/>
      </w:pPr>
      <w:r>
        <w:t>A f</w:t>
      </w:r>
      <w:r w:rsidR="0087695A">
        <w:t>ossilized peptide</w:t>
      </w:r>
    </w:p>
    <w:p w:rsidR="0085632E" w:rsidRPr="0085632E" w:rsidRDefault="0085632E" w:rsidP="0085632E">
      <w:pPr>
        <w:rPr>
          <w:i/>
          <w:lang w:val="en-US"/>
        </w:rPr>
      </w:pPr>
      <w:r w:rsidRPr="0085632E">
        <w:rPr>
          <w:i/>
          <w:lang w:val="en-US"/>
        </w:rPr>
        <w:t>Note: the structures, names, and codes of the amino acids are given in the Appendix.</w:t>
      </w:r>
    </w:p>
    <w:p w:rsidR="007666EF" w:rsidRPr="00A50EFF" w:rsidRDefault="007666EF" w:rsidP="007666EF">
      <w:pPr>
        <w:rPr>
          <w:lang w:val="en-US"/>
        </w:rPr>
      </w:pPr>
      <w:r w:rsidRPr="00A50EFF">
        <w:rPr>
          <w:lang w:val="en-US"/>
        </w:rPr>
        <w:t>Tandem mass spectrometery (MS-MS) provides a rapid approach for determining the sequence of polypeptides. This involves formation of a parent ion, which is then fragmented to form other smaller ions. In peptides fragmentation often occurs along the polypeptide backbone; the fragment ions are named depending on where fragmentation occurs and which atom retains the positive charge.  Some of the ions formed in the fragmentation of an alanine-leucine-glycine peptide are shown below:</w:t>
      </w:r>
    </w:p>
    <w:p w:rsidR="007666EF" w:rsidRDefault="00471B40" w:rsidP="007D0350">
      <w:r>
        <w:rPr>
          <w:noProof/>
          <w:lang w:val="nl-NL" w:eastAsia="nl-NL"/>
        </w:rPr>
        <w:drawing>
          <wp:inline distT="0" distB="0" distL="0" distR="0">
            <wp:extent cx="6118860" cy="2156460"/>
            <wp:effectExtent l="19050" t="0" r="0" b="0"/>
            <wp:docPr id="55" name="Afbeelding 55" descr="ms_m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s_ms_2"/>
                    <pic:cNvPicPr>
                      <a:picLocks noChangeAspect="1" noChangeArrowheads="1"/>
                    </pic:cNvPicPr>
                  </pic:nvPicPr>
                  <pic:blipFill>
                    <a:blip r:embed="rId89" cstate="print"/>
                    <a:srcRect/>
                    <a:stretch>
                      <a:fillRect/>
                    </a:stretch>
                  </pic:blipFill>
                  <pic:spPr bwMode="auto">
                    <a:xfrm>
                      <a:off x="0" y="0"/>
                      <a:ext cx="6118860" cy="2156460"/>
                    </a:xfrm>
                    <a:prstGeom prst="rect">
                      <a:avLst/>
                    </a:prstGeom>
                    <a:noFill/>
                    <a:ln w="9525">
                      <a:noFill/>
                      <a:miter lim="800000"/>
                      <a:headEnd/>
                      <a:tailEnd/>
                    </a:ln>
                  </pic:spPr>
                </pic:pic>
              </a:graphicData>
            </a:graphic>
          </wp:inline>
        </w:drawing>
      </w:r>
    </w:p>
    <w:p w:rsidR="007666EF" w:rsidRDefault="00471B40" w:rsidP="007D0350">
      <w:r>
        <w:rPr>
          <w:noProof/>
          <w:lang w:val="nl-NL" w:eastAsia="nl-NL"/>
        </w:rPr>
        <w:drawing>
          <wp:inline distT="0" distB="0" distL="0" distR="0">
            <wp:extent cx="5897880" cy="2164080"/>
            <wp:effectExtent l="19050" t="0" r="7620" b="0"/>
            <wp:docPr id="56" name="Afbeelding 56" descr="ms_m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s_ms_3"/>
                    <pic:cNvPicPr>
                      <a:picLocks noChangeAspect="1" noChangeArrowheads="1"/>
                    </pic:cNvPicPr>
                  </pic:nvPicPr>
                  <pic:blipFill>
                    <a:blip r:embed="rId92" cstate="print"/>
                    <a:srcRect/>
                    <a:stretch>
                      <a:fillRect/>
                    </a:stretch>
                  </pic:blipFill>
                  <pic:spPr bwMode="auto">
                    <a:xfrm>
                      <a:off x="0" y="0"/>
                      <a:ext cx="5897880" cy="2164080"/>
                    </a:xfrm>
                    <a:prstGeom prst="rect">
                      <a:avLst/>
                    </a:prstGeom>
                    <a:noFill/>
                    <a:ln w="9525">
                      <a:noFill/>
                      <a:miter lim="800000"/>
                      <a:headEnd/>
                      <a:tailEnd/>
                    </a:ln>
                  </pic:spPr>
                </pic:pic>
              </a:graphicData>
            </a:graphic>
          </wp:inline>
        </w:drawing>
      </w:r>
    </w:p>
    <w:p w:rsidR="007666EF" w:rsidRDefault="00471B40" w:rsidP="007D0350">
      <w:r>
        <w:rPr>
          <w:noProof/>
          <w:lang w:val="nl-NL" w:eastAsia="nl-NL"/>
        </w:rPr>
        <w:lastRenderedPageBreak/>
        <w:drawing>
          <wp:inline distT="0" distB="0" distL="0" distR="0">
            <wp:extent cx="5920740" cy="2179320"/>
            <wp:effectExtent l="19050" t="0" r="3810" b="0"/>
            <wp:docPr id="57" name="Afbeelding 57" descr="ms_m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s_ms_4"/>
                    <pic:cNvPicPr>
                      <a:picLocks noChangeAspect="1" noChangeArrowheads="1"/>
                    </pic:cNvPicPr>
                  </pic:nvPicPr>
                  <pic:blipFill>
                    <a:blip r:embed="rId93" cstate="print"/>
                    <a:srcRect/>
                    <a:stretch>
                      <a:fillRect/>
                    </a:stretch>
                  </pic:blipFill>
                  <pic:spPr bwMode="auto">
                    <a:xfrm>
                      <a:off x="0" y="0"/>
                      <a:ext cx="5920740" cy="2179320"/>
                    </a:xfrm>
                    <a:prstGeom prst="rect">
                      <a:avLst/>
                    </a:prstGeom>
                    <a:noFill/>
                    <a:ln w="9525">
                      <a:noFill/>
                      <a:miter lim="800000"/>
                      <a:headEnd/>
                      <a:tailEnd/>
                    </a:ln>
                  </pic:spPr>
                </pic:pic>
              </a:graphicData>
            </a:graphic>
          </wp:inline>
        </w:drawing>
      </w:r>
    </w:p>
    <w:p w:rsidR="007666EF" w:rsidRPr="00A50EFF" w:rsidRDefault="007666EF" w:rsidP="007666EF">
      <w:pPr>
        <w:rPr>
          <w:lang w:val="en-US"/>
        </w:rPr>
      </w:pPr>
      <w:r w:rsidRPr="00A50EFF">
        <w:rPr>
          <w:lang w:val="en-US"/>
        </w:rPr>
        <w:t xml:space="preserve">Fossilised bones potentially contain </w:t>
      </w:r>
      <w:smartTag w:uri="urn:schemas-microsoft-com:office:smarttags" w:element="stockticker">
        <w:r w:rsidRPr="00A50EFF">
          <w:rPr>
            <w:lang w:val="en-US"/>
          </w:rPr>
          <w:t>DNA</w:t>
        </w:r>
      </w:smartTag>
      <w:r w:rsidRPr="00A50EFF">
        <w:rPr>
          <w:lang w:val="en-US"/>
        </w:rPr>
        <w:t xml:space="preserve"> and protein sequences that can be used to infer evolutionary links to modern species.  Advances in mass spectrometry have made it possible to get sequence information from subpicomolar quantities of polypeptide, allowing analysis of material obtained from fossils. In reality, fossil polypeptide sequences typically have to be determined from mass-spectra using a combination of database searching and synthetic polypeptide standards.  However for</w:t>
      </w:r>
      <w:r w:rsidR="004C2785">
        <w:rPr>
          <w:lang w:val="en-US"/>
        </w:rPr>
        <w:t xml:space="preserve"> </w:t>
      </w:r>
      <w:r w:rsidRPr="00A50EFF">
        <w:rPr>
          <w:lang w:val="en-US"/>
        </w:rPr>
        <w:t>s</w:t>
      </w:r>
      <w:r w:rsidR="004C2785">
        <w:rPr>
          <w:lang w:val="en-US"/>
        </w:rPr>
        <w:t xml:space="preserve">ome younger fossils, where more </w:t>
      </w:r>
      <w:r w:rsidRPr="00A50EFF">
        <w:rPr>
          <w:lang w:val="en-US"/>
        </w:rPr>
        <w:t>material can be extracted, it is possible to determine the polypeptide sequence from the mass spectra once the ions have been identified.</w:t>
      </w:r>
    </w:p>
    <w:p w:rsidR="007666EF" w:rsidRPr="007666EF" w:rsidRDefault="007666EF" w:rsidP="007666EF">
      <w:pPr>
        <w:rPr>
          <w:lang w:val="en-US"/>
        </w:rPr>
      </w:pPr>
      <w:r w:rsidRPr="007666EF">
        <w:rPr>
          <w:lang w:val="en-US"/>
        </w:rPr>
        <w:t>The protein os</w:t>
      </w:r>
      <w:r>
        <w:rPr>
          <w:lang w:val="en-US"/>
        </w:rPr>
        <w:t>te</w:t>
      </w:r>
      <w:r w:rsidRPr="007666EF">
        <w:rPr>
          <w:lang w:val="en-US"/>
        </w:rPr>
        <w:t>ocalcin was extract</w:t>
      </w:r>
      <w:r>
        <w:rPr>
          <w:lang w:val="en-US"/>
        </w:rPr>
        <w:t>ed from a 42</w:t>
      </w:r>
      <w:r w:rsidRPr="007666EF">
        <w:rPr>
          <w:lang w:val="en-US"/>
        </w:rPr>
        <w:t xml:space="preserve">000 year old fossil bone found in </w:t>
      </w:r>
      <w:smartTag w:uri="urn:schemas-microsoft-com:office:smarttags" w:element="place">
        <w:smartTag w:uri="urn:schemas-microsoft-com:office:smarttags" w:element="City">
          <w:r w:rsidRPr="007666EF">
            <w:rPr>
              <w:lang w:val="en-US"/>
            </w:rPr>
            <w:t>Juniper Cave</w:t>
          </w:r>
        </w:smartTag>
        <w:r w:rsidRPr="007666EF">
          <w:rPr>
            <w:lang w:val="en-US"/>
          </w:rPr>
          <w:t xml:space="preserve">, </w:t>
        </w:r>
        <w:smartTag w:uri="urn:schemas-microsoft-com:office:smarttags" w:element="State">
          <w:r w:rsidRPr="007666EF">
            <w:rPr>
              <w:lang w:val="en-US"/>
            </w:rPr>
            <w:t>Wyoming</w:t>
          </w:r>
        </w:smartTag>
        <w:r>
          <w:rPr>
            <w:lang w:val="en-US"/>
          </w:rPr>
          <w:t xml:space="preserve">, </w:t>
        </w:r>
        <w:smartTag w:uri="urn:schemas-microsoft-com:office:smarttags" w:element="country-region">
          <w:r>
            <w:rPr>
              <w:lang w:val="en-US"/>
            </w:rPr>
            <w:t>USA</w:t>
          </w:r>
        </w:smartTag>
      </w:smartTag>
      <w:r w:rsidRPr="007666EF">
        <w:rPr>
          <w:lang w:val="en-US"/>
        </w:rPr>
        <w:t xml:space="preserve">.  </w:t>
      </w:r>
    </w:p>
    <w:p w:rsidR="007666EF" w:rsidRPr="007666EF" w:rsidRDefault="007666EF" w:rsidP="007666EF">
      <w:pPr>
        <w:rPr>
          <w:lang w:val="en-US"/>
        </w:rPr>
      </w:pPr>
      <w:r w:rsidRPr="007666EF">
        <w:rPr>
          <w:lang w:val="en-US"/>
        </w:rPr>
        <w:t xml:space="preserve">The </w:t>
      </w:r>
      <w:r w:rsidR="008F0D26">
        <w:rPr>
          <w:lang w:val="en-US"/>
        </w:rPr>
        <w:t>MS</w:t>
      </w:r>
      <w:r w:rsidRPr="007666EF">
        <w:rPr>
          <w:lang w:val="en-US"/>
        </w:rPr>
        <w:t>-</w:t>
      </w:r>
      <w:r w:rsidR="008F0D26">
        <w:rPr>
          <w:lang w:val="en-US"/>
        </w:rPr>
        <w:t>MS</w:t>
      </w:r>
      <w:r w:rsidRPr="007666EF">
        <w:rPr>
          <w:lang w:val="en-US"/>
        </w:rPr>
        <w:t xml:space="preserve"> spectrum of a 19 amino acid polypeptide fragment of this protein is show</w:t>
      </w:r>
      <w:r>
        <w:rPr>
          <w:lang w:val="en-US"/>
        </w:rPr>
        <w:t>n</w:t>
      </w:r>
      <w:r w:rsidRPr="007666EF">
        <w:rPr>
          <w:lang w:val="en-US"/>
        </w:rPr>
        <w:t xml:space="preserve"> below:</w:t>
      </w:r>
    </w:p>
    <w:p w:rsidR="007666EF" w:rsidRDefault="00471B40" w:rsidP="007D0350">
      <w:pPr>
        <w:jc w:val="center"/>
      </w:pPr>
      <w:r>
        <w:rPr>
          <w:noProof/>
          <w:lang w:val="nl-NL" w:eastAsia="nl-NL"/>
        </w:rPr>
        <w:lastRenderedPageBreak/>
        <w:drawing>
          <wp:inline distT="0" distB="0" distL="0" distR="0">
            <wp:extent cx="3947160" cy="3467100"/>
            <wp:effectExtent l="19050" t="0" r="0" b="0"/>
            <wp:docPr id="58" name="Afbeelding 58" descr="mass_spec_nomasses_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ss_spec_nomasses_bigger"/>
                    <pic:cNvPicPr>
                      <a:picLocks noChangeAspect="1" noChangeArrowheads="1"/>
                    </pic:cNvPicPr>
                  </pic:nvPicPr>
                  <pic:blipFill>
                    <a:blip r:embed="rId94" cstate="print"/>
                    <a:srcRect/>
                    <a:stretch>
                      <a:fillRect/>
                    </a:stretch>
                  </pic:blipFill>
                  <pic:spPr bwMode="auto">
                    <a:xfrm>
                      <a:off x="0" y="0"/>
                      <a:ext cx="3947160" cy="3467100"/>
                    </a:xfrm>
                    <a:prstGeom prst="rect">
                      <a:avLst/>
                    </a:prstGeom>
                    <a:noFill/>
                    <a:ln w="9525">
                      <a:noFill/>
                      <a:miter lim="800000"/>
                      <a:headEnd/>
                      <a:tailEnd/>
                    </a:ln>
                  </pic:spPr>
                </pic:pic>
              </a:graphicData>
            </a:graphic>
          </wp:inline>
        </w:drawing>
      </w:r>
    </w:p>
    <w:p w:rsidR="0087695A" w:rsidRDefault="0087695A" w:rsidP="007D0350">
      <w:pPr>
        <w:jc w:val="center"/>
      </w:pPr>
    </w:p>
    <w:tbl>
      <w:tblPr>
        <w:tblW w:w="5000" w:type="pct"/>
        <w:tblCellMar>
          <w:left w:w="0" w:type="dxa"/>
          <w:right w:w="0" w:type="dxa"/>
        </w:tblCellMar>
        <w:tblLook w:val="0000"/>
      </w:tblPr>
      <w:tblGrid>
        <w:gridCol w:w="1137"/>
        <w:gridCol w:w="1137"/>
        <w:gridCol w:w="1137"/>
        <w:gridCol w:w="1137"/>
        <w:gridCol w:w="1137"/>
        <w:gridCol w:w="1137"/>
        <w:gridCol w:w="1137"/>
        <w:gridCol w:w="1137"/>
      </w:tblGrid>
      <w:tr w:rsidR="007666EF" w:rsidRPr="00067D45">
        <w:trPr>
          <w:trHeight w:val="255"/>
        </w:trPr>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rPr>
              <w:t>ion</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i/>
              </w:rPr>
              <w:t>m</w:t>
            </w:r>
            <w:r w:rsidRPr="00067D45">
              <w:rPr>
                <w:b/>
              </w:rPr>
              <w:t>/</w:t>
            </w:r>
            <w:r w:rsidRPr="00067D45">
              <w:rPr>
                <w:b/>
                <w:i/>
              </w:rPr>
              <w:t>z</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rPr>
              <w:t>ion</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i/>
              </w:rPr>
              <w:t>m</w:t>
            </w:r>
            <w:r w:rsidRPr="00067D45">
              <w:rPr>
                <w:b/>
              </w:rPr>
              <w:t>/</w:t>
            </w:r>
            <w:r w:rsidRPr="00067D45">
              <w:rPr>
                <w:b/>
                <w:i/>
              </w:rPr>
              <w:t>z</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rPr>
              <w:t>ion</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i/>
              </w:rPr>
              <w:t>m</w:t>
            </w:r>
            <w:r w:rsidRPr="00067D45">
              <w:rPr>
                <w:b/>
              </w:rPr>
              <w:t>/</w:t>
            </w:r>
            <w:r w:rsidRPr="00067D45">
              <w:rPr>
                <w:b/>
                <w:i/>
              </w:rPr>
              <w:t>z</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rPr>
              <w:t>ion</w:t>
            </w:r>
          </w:p>
        </w:tc>
        <w:tc>
          <w:tcPr>
            <w:tcW w:w="625" w:type="pct"/>
            <w:tcBorders>
              <w:top w:val="single" w:sz="4" w:space="0" w:color="auto"/>
              <w:left w:val="nil"/>
              <w:bottom w:val="single" w:sz="4" w:space="0" w:color="auto"/>
              <w:right w:val="nil"/>
            </w:tcBorders>
            <w:noWrap/>
            <w:tcMar>
              <w:top w:w="12" w:type="dxa"/>
              <w:left w:w="12" w:type="dxa"/>
              <w:bottom w:w="0" w:type="dxa"/>
              <w:right w:w="12" w:type="dxa"/>
            </w:tcMar>
            <w:vAlign w:val="bottom"/>
          </w:tcPr>
          <w:p w:rsidR="007666EF" w:rsidRPr="00067D45" w:rsidRDefault="007666EF" w:rsidP="0087695A">
            <w:pPr>
              <w:spacing w:before="120" w:after="120"/>
              <w:jc w:val="center"/>
              <w:rPr>
                <w:b/>
              </w:rPr>
            </w:pPr>
            <w:r w:rsidRPr="00067D45">
              <w:rPr>
                <w:b/>
                <w:i/>
              </w:rPr>
              <w:t>m</w:t>
            </w:r>
            <w:r w:rsidRPr="00067D45">
              <w:rPr>
                <w:b/>
              </w:rPr>
              <w:t>/</w:t>
            </w:r>
            <w:r w:rsidRPr="00067D45">
              <w:rPr>
                <w:b/>
                <w:i/>
              </w:rPr>
              <w:t>z</w:t>
            </w:r>
          </w:p>
        </w:tc>
      </w:tr>
      <w:tr w:rsidR="007666EF">
        <w:trPr>
          <w:trHeight w:val="255"/>
        </w:trPr>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175.1</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5</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715.3</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8</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986.5</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12</w:t>
            </w:r>
          </w:p>
        </w:tc>
        <w:tc>
          <w:tcPr>
            <w:tcW w:w="625" w:type="pct"/>
            <w:tcBorders>
              <w:top w:val="single" w:sz="4" w:space="0" w:color="auto"/>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1400.7</w:t>
            </w:r>
          </w:p>
        </w:tc>
      </w:tr>
      <w:tr w:rsidR="007666EF">
        <w:trPr>
          <w:trHeight w:val="255"/>
        </w:trPr>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249.1</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726.4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9</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1069.5</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1508.8</w:t>
            </w:r>
          </w:p>
        </w:tc>
      </w:tr>
      <w:tr w:rsidR="007666EF">
        <w:trPr>
          <w:trHeight w:val="255"/>
        </w:trPr>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272.2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800.4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9</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1083.5</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14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1612.7</w:t>
            </w:r>
          </w:p>
        </w:tc>
      </w:tr>
      <w:tr w:rsidR="007666EF">
        <w:trPr>
          <w:trHeight w:val="255"/>
        </w:trPr>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3</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401.2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7</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823.4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10</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1140.5</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15</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1681.8</w:t>
            </w:r>
          </w:p>
        </w:tc>
      </w:tr>
      <w:tr w:rsidR="007666EF">
        <w:trPr>
          <w:trHeight w:val="255"/>
        </w:trPr>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501.2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828.4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11</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1209.6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15</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1694.9</w:t>
            </w:r>
          </w:p>
        </w:tc>
      </w:tr>
      <w:tr w:rsidR="007666EF">
        <w:trPr>
          <w:trHeight w:val="255"/>
        </w:trPr>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529.2</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7</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885.4</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11</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1267.6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16</w:t>
            </w:r>
          </w:p>
        </w:tc>
        <w:tc>
          <w:tcPr>
            <w:tcW w:w="625" w:type="pct"/>
            <w:tcBorders>
              <w:top w:val="nil"/>
              <w:left w:val="nil"/>
              <w:bottom w:val="nil"/>
              <w:right w:val="nil"/>
            </w:tcBorders>
            <w:noWrap/>
            <w:tcMar>
              <w:top w:w="12" w:type="dxa"/>
              <w:left w:w="12" w:type="dxa"/>
              <w:bottom w:w="0" w:type="dxa"/>
              <w:right w:w="12" w:type="dxa"/>
            </w:tcMar>
            <w:vAlign w:val="bottom"/>
          </w:tcPr>
          <w:p w:rsidR="007666EF" w:rsidRDefault="007666EF" w:rsidP="0087695A">
            <w:pPr>
              <w:spacing w:before="120" w:after="120"/>
              <w:jc w:val="center"/>
            </w:pPr>
            <w:r>
              <w:t>1831.9</w:t>
            </w:r>
          </w:p>
        </w:tc>
      </w:tr>
      <w:tr w:rsidR="007666EF">
        <w:trPr>
          <w:trHeight w:val="255"/>
        </w:trPr>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5</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611.4</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8</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928.4</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12</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1338.7</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17</w:t>
            </w:r>
          </w:p>
        </w:tc>
        <w:tc>
          <w:tcPr>
            <w:tcW w:w="625" w:type="pct"/>
            <w:tcBorders>
              <w:top w:val="nil"/>
              <w:left w:val="nil"/>
              <w:right w:val="nil"/>
            </w:tcBorders>
            <w:noWrap/>
            <w:tcMar>
              <w:top w:w="12" w:type="dxa"/>
              <w:left w:w="12" w:type="dxa"/>
              <w:bottom w:w="0" w:type="dxa"/>
              <w:right w:w="12" w:type="dxa"/>
            </w:tcMar>
            <w:vAlign w:val="bottom"/>
          </w:tcPr>
          <w:p w:rsidR="007666EF" w:rsidRDefault="007666EF" w:rsidP="0087695A">
            <w:pPr>
              <w:spacing w:before="120" w:after="120"/>
              <w:jc w:val="center"/>
            </w:pPr>
            <w:r>
              <w:t>1946.9</w:t>
            </w:r>
          </w:p>
        </w:tc>
      </w:tr>
      <w:tr w:rsidR="007666EF">
        <w:trPr>
          <w:trHeight w:val="255"/>
        </w:trPr>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a</w:t>
            </w:r>
            <w:r w:rsidRPr="007666EF">
              <w:rPr>
                <w:vertAlign w:val="subscript"/>
              </w:rPr>
              <w:t>5</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687.3</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8</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956.5</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y</w:t>
            </w:r>
            <w:r w:rsidRPr="007666EF">
              <w:rPr>
                <w:vertAlign w:val="subscript"/>
              </w:rPr>
              <w:t>13</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1395.7</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b</w:t>
            </w:r>
            <w:r w:rsidRPr="007666EF">
              <w:rPr>
                <w:vertAlign w:val="subscript"/>
              </w:rPr>
              <w:t>17</w:t>
            </w:r>
          </w:p>
        </w:tc>
        <w:tc>
          <w:tcPr>
            <w:tcW w:w="625" w:type="pct"/>
            <w:tcBorders>
              <w:top w:val="nil"/>
              <w:left w:val="nil"/>
              <w:bottom w:val="single" w:sz="4" w:space="0" w:color="auto"/>
              <w:right w:val="nil"/>
            </w:tcBorders>
            <w:noWrap/>
            <w:tcMar>
              <w:top w:w="12" w:type="dxa"/>
              <w:left w:w="12" w:type="dxa"/>
              <w:bottom w:w="0" w:type="dxa"/>
              <w:right w:w="12" w:type="dxa"/>
            </w:tcMar>
            <w:vAlign w:val="bottom"/>
          </w:tcPr>
          <w:p w:rsidR="007666EF" w:rsidRDefault="007666EF" w:rsidP="0087695A">
            <w:pPr>
              <w:spacing w:before="120" w:after="120"/>
              <w:jc w:val="center"/>
            </w:pPr>
            <w:r>
              <w:t>1951.9</w:t>
            </w:r>
          </w:p>
        </w:tc>
      </w:tr>
    </w:tbl>
    <w:p w:rsidR="007666EF" w:rsidRDefault="007666EF" w:rsidP="005162AC">
      <w:pPr>
        <w:numPr>
          <w:ilvl w:val="0"/>
          <w:numId w:val="6"/>
        </w:numPr>
        <w:rPr>
          <w:lang w:val="en-US"/>
        </w:rPr>
      </w:pPr>
      <w:r w:rsidRPr="007666EF">
        <w:rPr>
          <w:lang w:val="en-US"/>
        </w:rPr>
        <w:t xml:space="preserve">Using the mass spectrum and the table of ion masses determine as far possible the sequence of this polypeptide. </w:t>
      </w:r>
      <w:r w:rsidR="0085632E">
        <w:rPr>
          <w:lang w:val="en-US"/>
        </w:rPr>
        <w:t xml:space="preserve"> </w:t>
      </w:r>
      <w:r w:rsidRPr="007666EF">
        <w:rPr>
          <w:lang w:val="en-US"/>
        </w:rPr>
        <w:t xml:space="preserve">Where there is more than one possible amino acid at a position all possibilities should be listed. </w:t>
      </w:r>
      <w:r w:rsidR="0085632E">
        <w:rPr>
          <w:lang w:val="en-US"/>
        </w:rPr>
        <w:t xml:space="preserve"> </w:t>
      </w:r>
      <w:r w:rsidRPr="007666EF">
        <w:rPr>
          <w:lang w:val="en-US"/>
        </w:rPr>
        <w:t>The first two amino acids in t</w:t>
      </w:r>
      <w:r w:rsidR="00857D07">
        <w:rPr>
          <w:lang w:val="en-US"/>
        </w:rPr>
        <w:t>he polypeptide sequence are Tyr</w:t>
      </w:r>
      <w:r w:rsidR="00857D07">
        <w:rPr>
          <w:lang w:val="en-US"/>
        </w:rPr>
        <w:noBreakHyphen/>
      </w:r>
      <w:r w:rsidRPr="007666EF">
        <w:rPr>
          <w:lang w:val="en-US"/>
        </w:rPr>
        <w:t xml:space="preserve">Leu. The polypeptide </w:t>
      </w:r>
      <w:r w:rsidRPr="007666EF">
        <w:rPr>
          <w:lang w:val="en-US"/>
        </w:rPr>
        <w:lastRenderedPageBreak/>
        <w:t>sequence also contains the amino acid hydroxyproline, Hyp, which has a mass of 131.1:</w:t>
      </w:r>
    </w:p>
    <w:p w:rsidR="00680D9A" w:rsidRPr="00680D9A" w:rsidRDefault="00680D9A" w:rsidP="00680D9A">
      <w:pPr>
        <w:jc w:val="center"/>
        <w:rPr>
          <w:lang w:val="en-US"/>
        </w:rPr>
      </w:pPr>
      <w:r w:rsidRPr="00680D9A">
        <w:rPr>
          <w:lang w:val="en-US"/>
        </w:rPr>
        <w:object w:dxaOrig="2479" w:dyaOrig="1332">
          <v:shape id="_x0000_i1059" type="#_x0000_t75" style="width:124.2pt;height:66.6pt" o:ole="">
            <v:imagedata r:id="rId95" o:title=""/>
          </v:shape>
          <o:OLEObject Type="Embed" ProgID="ChemDraw.Document.6.0" ShapeID="_x0000_i1059" DrawAspect="Content" ObjectID="_1314986119" r:id="rId96"/>
        </w:object>
      </w:r>
    </w:p>
    <w:p w:rsidR="007666EF" w:rsidRDefault="007666EF" w:rsidP="007666EF">
      <w:pPr>
        <w:rPr>
          <w:lang w:val="en-US"/>
        </w:rPr>
      </w:pPr>
      <w:r w:rsidRPr="007666EF">
        <w:rPr>
          <w:lang w:val="en-US"/>
        </w:rPr>
        <w:t xml:space="preserve">Part of the polypeptide sequence of osteocalcin from a number of different modern species are shown below: </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Carp</w:t>
      </w:r>
      <w:r w:rsidRPr="00857D07">
        <w:rPr>
          <w:rFonts w:ascii="Courier New" w:hAnsi="Courier New" w:cs="Courier New"/>
          <w:sz w:val="20"/>
          <w:lang w:val="en-US"/>
        </w:rPr>
        <w:tab/>
      </w:r>
      <w:r w:rsidRPr="00857D07">
        <w:rPr>
          <w:rFonts w:ascii="Courier New" w:hAnsi="Courier New" w:cs="Courier New"/>
          <w:sz w:val="20"/>
          <w:lang w:val="en-US"/>
        </w:rPr>
        <w:tab/>
        <w:t xml:space="preserve">       DLTVAQLESLKEVCEANLACEHMMDVSGIIAAYTAYYGPIPY</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 xml:space="preserve">Chicken </w:t>
      </w:r>
      <w:r w:rsidRPr="00857D07">
        <w:rPr>
          <w:rFonts w:ascii="Courier New" w:hAnsi="Courier New" w:cs="Courier New"/>
          <w:sz w:val="20"/>
          <w:lang w:val="en-US"/>
        </w:rPr>
        <w:tab/>
        <w:t>HYAQDSGVAGAPPNPLEA</w:t>
      </w:r>
      <w:r w:rsidR="006A1EDD">
        <w:rPr>
          <w:rFonts w:ascii="Courier New" w:hAnsi="Courier New" w:cs="Courier New"/>
          <w:sz w:val="20"/>
          <w:lang w:val="en-US"/>
        </w:rPr>
        <w:t>QREVCELSPDCDELADQIGFQEAYRRFYGPV</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 xml:space="preserve">Cow </w:t>
      </w:r>
      <w:r w:rsidRPr="00857D07">
        <w:rPr>
          <w:rFonts w:ascii="Courier New" w:hAnsi="Courier New" w:cs="Courier New"/>
          <w:sz w:val="20"/>
          <w:lang w:val="en-US"/>
        </w:rPr>
        <w:tab/>
      </w:r>
      <w:r w:rsidRPr="00857D07">
        <w:rPr>
          <w:rFonts w:ascii="Courier New" w:hAnsi="Courier New" w:cs="Courier New"/>
          <w:sz w:val="20"/>
          <w:lang w:val="en-US"/>
        </w:rPr>
        <w:tab/>
        <w:t>YLDHWLGAPAPYPDPLEPKREVCELNPDCDELADHIGFQEAYRRFYGPV</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Horse</w:t>
      </w:r>
      <w:r w:rsidRPr="00857D07">
        <w:rPr>
          <w:rFonts w:ascii="Courier New" w:hAnsi="Courier New" w:cs="Courier New"/>
          <w:sz w:val="20"/>
          <w:lang w:val="en-US"/>
        </w:rPr>
        <w:tab/>
      </w:r>
      <w:r w:rsidRPr="00857D07">
        <w:rPr>
          <w:rFonts w:ascii="Courier New" w:hAnsi="Courier New" w:cs="Courier New"/>
          <w:sz w:val="20"/>
          <w:lang w:val="en-US"/>
        </w:rPr>
        <w:tab/>
        <w:t>YLDHWLGAPAPYPDPLEPRREVCELNPDCDELADHIGFQEAYRRFYGPV</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 xml:space="preserve">Human </w:t>
      </w:r>
      <w:r w:rsidRPr="00857D07">
        <w:rPr>
          <w:rFonts w:ascii="Courier New" w:hAnsi="Courier New" w:cs="Courier New"/>
          <w:sz w:val="20"/>
          <w:lang w:val="en-US"/>
        </w:rPr>
        <w:tab/>
        <w:t>YLYQWLGAPVPYPDPLEPRREVCELNPDCDELADHIGFQEAYRRFYGPV</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Rabbit</w:t>
      </w:r>
      <w:r w:rsidRPr="00857D07">
        <w:rPr>
          <w:rFonts w:ascii="Courier New" w:hAnsi="Courier New" w:cs="Courier New"/>
          <w:sz w:val="20"/>
          <w:lang w:val="en-US"/>
        </w:rPr>
        <w:tab/>
        <w:t>QLINGQGAPAPYPDPLEPKREVCELNPDCDELADQVGLQDAYQRFYGPV</w:t>
      </w:r>
    </w:p>
    <w:p w:rsidR="007666EF" w:rsidRPr="00857D07" w:rsidRDefault="007666EF" w:rsidP="00857D07">
      <w:pPr>
        <w:jc w:val="both"/>
        <w:rPr>
          <w:rFonts w:ascii="Courier New" w:hAnsi="Courier New" w:cs="Courier New"/>
          <w:sz w:val="20"/>
          <w:lang w:val="en-US"/>
        </w:rPr>
      </w:pPr>
      <w:r w:rsidRPr="00857D07">
        <w:rPr>
          <w:rFonts w:ascii="Courier New" w:hAnsi="Courier New" w:cs="Courier New"/>
          <w:sz w:val="20"/>
          <w:lang w:val="en-US"/>
        </w:rPr>
        <w:t xml:space="preserve">Sheep </w:t>
      </w:r>
      <w:r w:rsidRPr="00857D07">
        <w:rPr>
          <w:rFonts w:ascii="Courier New" w:hAnsi="Courier New" w:cs="Courier New"/>
          <w:sz w:val="20"/>
          <w:lang w:val="en-US"/>
        </w:rPr>
        <w:tab/>
        <w:t>YLDPGLGAPAPYPDPLEPRREVCELNPDCDELADHIGFQEAYRRFYGPV</w:t>
      </w:r>
    </w:p>
    <w:p w:rsidR="00857D07" w:rsidRPr="00857D07" w:rsidRDefault="007666EF" w:rsidP="00857D07">
      <w:pPr>
        <w:jc w:val="both"/>
        <w:rPr>
          <w:rFonts w:ascii="Courier New" w:hAnsi="Courier New"/>
          <w:sz w:val="20"/>
          <w:lang w:val="en-US"/>
        </w:rPr>
      </w:pPr>
      <w:r w:rsidRPr="00857D07">
        <w:rPr>
          <w:rFonts w:ascii="Courier New" w:hAnsi="Courier New" w:cs="Courier New"/>
          <w:sz w:val="20"/>
          <w:lang w:val="en-US"/>
        </w:rPr>
        <w:t>Toad</w:t>
      </w:r>
      <w:r w:rsidRPr="00857D07">
        <w:rPr>
          <w:rFonts w:ascii="Courier New" w:hAnsi="Courier New" w:cs="Courier New"/>
          <w:sz w:val="20"/>
          <w:lang w:val="en-US"/>
        </w:rPr>
        <w:tab/>
      </w:r>
      <w:r w:rsidRPr="00857D07">
        <w:rPr>
          <w:rFonts w:ascii="Courier New" w:hAnsi="Courier New" w:cs="Courier New"/>
          <w:sz w:val="20"/>
          <w:lang w:val="en-US"/>
        </w:rPr>
        <w:tab/>
        <w:t>SYGNNVGQGAAVGSPLESQREVCELNPDCDELADHIGFQEAYRRFYGPV</w:t>
      </w:r>
    </w:p>
    <w:p w:rsidR="00857D07" w:rsidRPr="00857D07" w:rsidRDefault="00857D07" w:rsidP="007666EF">
      <w:pPr>
        <w:jc w:val="both"/>
        <w:rPr>
          <w:rFonts w:ascii="Courier New" w:hAnsi="Courier New"/>
          <w:sz w:val="20"/>
          <w:lang w:val="en-US"/>
        </w:rPr>
      </w:pPr>
    </w:p>
    <w:p w:rsidR="007666EF" w:rsidRPr="007666EF" w:rsidRDefault="007666EF" w:rsidP="00857D07">
      <w:pPr>
        <w:rPr>
          <w:lang w:val="en-US"/>
        </w:rPr>
      </w:pPr>
      <w:r w:rsidRPr="007666EF">
        <w:rPr>
          <w:lang w:val="en-US"/>
        </w:rPr>
        <w:t>Both hydroxyproline and proline are represented by P in the polypeptide sequences shown above.</w:t>
      </w:r>
    </w:p>
    <w:p w:rsidR="0009692D" w:rsidRPr="00680D9A" w:rsidRDefault="007666EF" w:rsidP="005162AC">
      <w:pPr>
        <w:numPr>
          <w:ilvl w:val="0"/>
          <w:numId w:val="6"/>
        </w:numPr>
        <w:rPr>
          <w:lang w:val="en-US"/>
        </w:rPr>
      </w:pPr>
      <w:r w:rsidRPr="007666EF">
        <w:rPr>
          <w:lang w:val="en-US"/>
        </w:rPr>
        <w:t>To which modern species does the protein from the fossil appear to be most closely related?</w:t>
      </w:r>
    </w:p>
    <w:p w:rsidR="0083047E" w:rsidRDefault="0083047E" w:rsidP="003614CD">
      <w:pPr>
        <w:pStyle w:val="Problem"/>
      </w:pPr>
      <w:r>
        <w:t>Creatine kinase</w:t>
      </w:r>
    </w:p>
    <w:p w:rsidR="0083047E" w:rsidRPr="00AF534E" w:rsidRDefault="0083047E" w:rsidP="0083047E">
      <w:pPr>
        <w:rPr>
          <w:lang w:val="en-GB"/>
        </w:rPr>
      </w:pPr>
      <w:r w:rsidRPr="00AF534E">
        <w:rPr>
          <w:lang w:val="en-GB"/>
        </w:rPr>
        <w:t>The factors governing energy production in muscle are important in understanding the response of the body to exercise and also in the determination of the physiological effect of cardiac and muscular diseases.</w:t>
      </w:r>
    </w:p>
    <w:p w:rsidR="0083047E" w:rsidRPr="00AF534E" w:rsidRDefault="0083047E" w:rsidP="0083047E">
      <w:pPr>
        <w:rPr>
          <w:lang w:val="en-GB"/>
        </w:rPr>
      </w:pPr>
      <w:r w:rsidRPr="00AF534E">
        <w:rPr>
          <w:lang w:val="en-GB"/>
        </w:rPr>
        <w:t>Cells use adenosine triphosphate (ATP) as the molecular energy currency; the hydrolysis of ATP to adenosine diphosphate (</w:t>
      </w:r>
      <w:smartTag w:uri="urn:schemas-microsoft-com:office:smarttags" w:element="stockticker">
        <w:r w:rsidRPr="00AF534E">
          <w:rPr>
            <w:lang w:val="en-GB"/>
          </w:rPr>
          <w:t>ADP</w:t>
        </w:r>
      </w:smartTag>
      <w:r w:rsidRPr="00AF534E">
        <w:rPr>
          <w:lang w:val="en-GB"/>
        </w:rPr>
        <w:t xml:space="preserve">) is often coupled with other chemical reactions. </w:t>
      </w:r>
    </w:p>
    <w:p w:rsidR="0083047E" w:rsidRPr="0083047E" w:rsidRDefault="00471B40" w:rsidP="0083047E">
      <w:pPr>
        <w:jc w:val="center"/>
      </w:pPr>
      <w:r>
        <w:rPr>
          <w:noProof/>
          <w:lang w:val="nl-NL" w:eastAsia="nl-NL"/>
        </w:rPr>
        <w:lastRenderedPageBreak/>
        <w:drawing>
          <wp:inline distT="0" distB="0" distL="0" distR="0">
            <wp:extent cx="6118860" cy="1463040"/>
            <wp:effectExtent l="19050" t="0" r="0" b="0"/>
            <wp:docPr id="60" name="Afbeelding 60" descr="ATP_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TP_ADP"/>
                    <pic:cNvPicPr>
                      <a:picLocks noChangeAspect="1" noChangeArrowheads="1"/>
                    </pic:cNvPicPr>
                  </pic:nvPicPr>
                  <pic:blipFill>
                    <a:blip r:embed="rId97" cstate="print"/>
                    <a:srcRect/>
                    <a:stretch>
                      <a:fillRect/>
                    </a:stretch>
                  </pic:blipFill>
                  <pic:spPr bwMode="auto">
                    <a:xfrm>
                      <a:off x="0" y="0"/>
                      <a:ext cx="6118860" cy="1463040"/>
                    </a:xfrm>
                    <a:prstGeom prst="rect">
                      <a:avLst/>
                    </a:prstGeom>
                    <a:noFill/>
                    <a:ln w="9525">
                      <a:noFill/>
                      <a:miter lim="800000"/>
                      <a:headEnd/>
                      <a:tailEnd/>
                    </a:ln>
                  </pic:spPr>
                </pic:pic>
              </a:graphicData>
            </a:graphic>
          </wp:inline>
        </w:drawing>
      </w:r>
    </w:p>
    <w:p w:rsidR="0083047E" w:rsidRPr="008E4440" w:rsidRDefault="0083047E" w:rsidP="0083047E">
      <w:pPr>
        <w:rPr>
          <w:lang w:val="en-US"/>
        </w:rPr>
      </w:pPr>
      <w:r w:rsidRPr="008E4440">
        <w:rPr>
          <w:lang w:val="en-US"/>
        </w:rPr>
        <w:t>Biochemistry textbooks often represent this reaction as:</w:t>
      </w:r>
    </w:p>
    <w:p w:rsidR="0083047E" w:rsidRPr="0083047E" w:rsidRDefault="0083047E" w:rsidP="008E4440">
      <w:pPr>
        <w:spacing w:before="120" w:after="120"/>
        <w:jc w:val="center"/>
      </w:pPr>
      <w:r w:rsidRPr="0083047E">
        <w:t>ATP + H</w:t>
      </w:r>
      <w:r w:rsidRPr="0083047E">
        <w:rPr>
          <w:vertAlign w:val="subscript"/>
        </w:rPr>
        <w:t>2</w:t>
      </w:r>
      <w:r w:rsidR="005642AB">
        <w:t>O</w:t>
      </w:r>
      <w:r w:rsidR="005642AB" w:rsidRPr="005642AB">
        <w:rPr>
          <w:position w:val="-6"/>
          <w:lang w:val="en-US"/>
        </w:rPr>
        <w:object w:dxaOrig="1041" w:dyaOrig="321">
          <v:shape id="_x0000_i1060" type="#_x0000_t75" style="width:52.2pt;height:16.2pt" o:ole="">
            <v:imagedata r:id="rId38" o:title=""/>
          </v:shape>
          <o:OLEObject Type="Embed" ProgID="ChemDraw.Document.6.0" ShapeID="_x0000_i1060" DrawAspect="Content" ObjectID="_1314986120" r:id="rId98"/>
        </w:object>
      </w:r>
      <w:r w:rsidRPr="0083047E">
        <w:t xml:space="preserve"> </w:t>
      </w:r>
      <w:smartTag w:uri="urn:schemas-microsoft-com:office:smarttags" w:element="stockticker">
        <w:r w:rsidRPr="0083047E">
          <w:t>ADP</w:t>
        </w:r>
      </w:smartTag>
      <w:r w:rsidRPr="0083047E">
        <w:t xml:space="preserve"> + P</w:t>
      </w:r>
      <w:r w:rsidRPr="0083047E">
        <w:rPr>
          <w:vertAlign w:val="subscript"/>
        </w:rPr>
        <w:t>i</w:t>
      </w:r>
      <w:r w:rsidRPr="0083047E">
        <w:t xml:space="preserve"> + H</w:t>
      </w:r>
      <w:r w:rsidRPr="0083047E">
        <w:rPr>
          <w:vertAlign w:val="superscript"/>
        </w:rPr>
        <w:t>+</w:t>
      </w:r>
    </w:p>
    <w:p w:rsidR="0083047E" w:rsidRPr="0083047E" w:rsidRDefault="0083047E" w:rsidP="0083047E">
      <w:pPr>
        <w:rPr>
          <w:lang w:val="en-US"/>
        </w:rPr>
      </w:pPr>
      <w:r w:rsidRPr="0083047E">
        <w:rPr>
          <w:lang w:val="en-US"/>
        </w:rPr>
        <w:t>In order to simplify free-energy calculations for biochemi</w:t>
      </w:r>
      <w:r>
        <w:rPr>
          <w:lang w:val="en-US"/>
        </w:rPr>
        <w:t>cal reactions the standard free</w:t>
      </w:r>
      <w:r>
        <w:rPr>
          <w:lang w:val="en-US"/>
        </w:rPr>
        <w:noBreakHyphen/>
      </w:r>
      <w:r w:rsidRPr="0083047E">
        <w:rPr>
          <w:lang w:val="en-US"/>
        </w:rPr>
        <w:t xml:space="preserve">energy change at pH 7.0, typically denoted </w:t>
      </w:r>
      <w:r w:rsidRPr="0083047E">
        <w:rPr>
          <w:rFonts w:ascii="Symbol" w:hAnsi="Symbol"/>
        </w:rPr>
        <w:t></w:t>
      </w:r>
      <w:r w:rsidRPr="0083047E">
        <w:rPr>
          <w:vertAlign w:val="subscript"/>
          <w:lang w:val="en-US"/>
        </w:rPr>
        <w:t>r</w:t>
      </w:r>
      <w:r w:rsidRPr="0083047E">
        <w:rPr>
          <w:lang w:val="en-US"/>
        </w:rPr>
        <w:t>G</w:t>
      </w:r>
      <w:r w:rsidRPr="00342F91">
        <w:sym w:font="Symbol" w:char="F0B0"/>
      </w:r>
      <w:r w:rsidR="00FA7B40" w:rsidRPr="00FA7B40">
        <w:rPr>
          <w:lang w:val="en-US"/>
        </w:rPr>
        <w:t>′</w:t>
      </w:r>
      <w:r w:rsidRPr="0083047E">
        <w:rPr>
          <w:lang w:val="en-US"/>
        </w:rPr>
        <w:t xml:space="preserve">, is used. </w:t>
      </w:r>
      <w:r w:rsidR="0085632E">
        <w:rPr>
          <w:lang w:val="en-US"/>
        </w:rPr>
        <w:t xml:space="preserve"> </w:t>
      </w:r>
      <w:r w:rsidRPr="00FA7B40">
        <w:rPr>
          <w:lang w:val="en-US"/>
        </w:rPr>
        <w:t xml:space="preserve">The equilibrium constant at pH 7.0 is denoted </w:t>
      </w:r>
      <w:r w:rsidRPr="005642AB">
        <w:rPr>
          <w:rStyle w:val="equationsymbolChar"/>
        </w:rPr>
        <w:t>K</w:t>
      </w:r>
      <w:r w:rsidR="00FA7B40" w:rsidRPr="00FA7B40">
        <w:rPr>
          <w:lang w:val="en-US"/>
        </w:rPr>
        <w:t>′</w:t>
      </w:r>
      <w:r w:rsidRPr="00FA7B40">
        <w:rPr>
          <w:lang w:val="en-US"/>
        </w:rPr>
        <w:t xml:space="preserve">. </w:t>
      </w:r>
      <w:r w:rsidRPr="0083047E">
        <w:rPr>
          <w:lang w:val="en-US"/>
        </w:rPr>
        <w:t xml:space="preserve">For the ATP hydrolysis reaction the relation between </w:t>
      </w:r>
      <w:r w:rsidRPr="0083047E">
        <w:rPr>
          <w:rFonts w:ascii="Symbol" w:hAnsi="Symbol"/>
        </w:rPr>
        <w:t></w:t>
      </w:r>
      <w:r w:rsidRPr="0083047E">
        <w:rPr>
          <w:vertAlign w:val="subscript"/>
          <w:lang w:val="en-US"/>
        </w:rPr>
        <w:t>r</w:t>
      </w:r>
      <w:r w:rsidRPr="0083047E">
        <w:rPr>
          <w:lang w:val="en-US"/>
        </w:rPr>
        <w:t>G</w:t>
      </w:r>
      <w:r w:rsidR="00FA7B40" w:rsidRPr="00FA7B40">
        <w:rPr>
          <w:lang w:val="en-US"/>
        </w:rPr>
        <w:t>′</w:t>
      </w:r>
      <w:r>
        <w:rPr>
          <w:lang w:val="en-US"/>
        </w:rPr>
        <w:t xml:space="preserve"> </w:t>
      </w:r>
      <w:r w:rsidRPr="0083047E">
        <w:rPr>
          <w:lang w:val="en-US"/>
        </w:rPr>
        <w:t>and the concentration of species present will therefore be:</w:t>
      </w:r>
    </w:p>
    <w:p w:rsidR="0083047E" w:rsidRPr="0083047E" w:rsidRDefault="00C47647" w:rsidP="0083047E">
      <w:pPr>
        <w:jc w:val="center"/>
      </w:pPr>
      <w:r w:rsidRPr="005642AB">
        <w:rPr>
          <w:position w:val="-34"/>
        </w:rPr>
        <w:object w:dxaOrig="3820" w:dyaOrig="820">
          <v:shape id="_x0000_i1061" type="#_x0000_t75" style="width:190.8pt;height:40.8pt" o:ole="">
            <v:imagedata r:id="rId99" o:title=""/>
          </v:shape>
          <o:OLEObject Type="Embed" ProgID="Equation.3" ShapeID="_x0000_i1061" DrawAspect="Content" ObjectID="_1314986121" r:id="rId100"/>
        </w:object>
      </w:r>
    </w:p>
    <w:p w:rsidR="0083047E" w:rsidRPr="0083047E" w:rsidRDefault="0083047E" w:rsidP="0083047E">
      <w:pPr>
        <w:rPr>
          <w:lang w:val="en-US"/>
        </w:rPr>
      </w:pPr>
      <w:r w:rsidRPr="0083047E">
        <w:rPr>
          <w:lang w:val="en-US"/>
        </w:rPr>
        <w:t>At 37</w:t>
      </w:r>
      <w:r w:rsidR="00DF1A22">
        <w:rPr>
          <w:lang w:val="en-US"/>
        </w:rPr>
        <w:t xml:space="preserve"> </w:t>
      </w:r>
      <w:r w:rsidRPr="0083047E">
        <w:rPr>
          <w:lang w:val="en-US"/>
        </w:rPr>
        <w:t xml:space="preserve">°C the value of </w:t>
      </w:r>
      <w:r w:rsidRPr="005642AB">
        <w:rPr>
          <w:rStyle w:val="equationsymbolChar"/>
        </w:rPr>
        <w:t>K</w:t>
      </w:r>
      <w:r w:rsidR="00FA7B40" w:rsidRPr="00FA7B40">
        <w:rPr>
          <w:lang w:val="en-US"/>
        </w:rPr>
        <w:t>′</w:t>
      </w:r>
      <w:r w:rsidRPr="0083047E">
        <w:rPr>
          <w:lang w:val="en-US"/>
        </w:rPr>
        <w:t xml:space="preserve"> for the hydrolysis of ATP to </w:t>
      </w:r>
      <w:smartTag w:uri="urn:schemas-microsoft-com:office:smarttags" w:element="stockticker">
        <w:r w:rsidRPr="0083047E">
          <w:rPr>
            <w:lang w:val="en-US"/>
          </w:rPr>
          <w:t>ADP</w:t>
        </w:r>
      </w:smartTag>
      <w:r w:rsidRPr="0083047E">
        <w:rPr>
          <w:lang w:val="en-US"/>
        </w:rPr>
        <w:t xml:space="preserve"> is 138000.</w:t>
      </w:r>
    </w:p>
    <w:p w:rsidR="008E4440" w:rsidRPr="008E4440" w:rsidRDefault="0083047E" w:rsidP="005162AC">
      <w:pPr>
        <w:numPr>
          <w:ilvl w:val="0"/>
          <w:numId w:val="20"/>
        </w:numPr>
        <w:rPr>
          <w:lang w:val="en-US"/>
        </w:rPr>
      </w:pPr>
      <w:r w:rsidRPr="008E4440">
        <w:rPr>
          <w:lang w:val="en-US"/>
        </w:rPr>
        <w:t>A 10 mM solution of ATP is prepared in a solution buffered at pH 7.0</w:t>
      </w:r>
      <w:r w:rsidR="00497AB0">
        <w:rPr>
          <w:lang w:val="en-US"/>
        </w:rPr>
        <w:t xml:space="preserve"> at </w:t>
      </w:r>
      <w:r w:rsidR="00497AB0" w:rsidRPr="0083047E">
        <w:rPr>
          <w:lang w:val="en-US"/>
        </w:rPr>
        <w:t>37</w:t>
      </w:r>
      <w:r w:rsidR="00DF1A22">
        <w:rPr>
          <w:lang w:val="en-US"/>
        </w:rPr>
        <w:t xml:space="preserve"> </w:t>
      </w:r>
      <w:r w:rsidR="00497AB0" w:rsidRPr="0083047E">
        <w:rPr>
          <w:lang w:val="en-US"/>
        </w:rPr>
        <w:t>°C</w:t>
      </w:r>
      <w:r w:rsidRPr="008E4440">
        <w:rPr>
          <w:lang w:val="en-US"/>
        </w:rPr>
        <w:t xml:space="preserve">. What are the concentrations of ATP, </w:t>
      </w:r>
      <w:smartTag w:uri="urn:schemas-microsoft-com:office:smarttags" w:element="stockticker">
        <w:r w:rsidRPr="008E4440">
          <w:rPr>
            <w:lang w:val="en-US"/>
          </w:rPr>
          <w:t>ADP</w:t>
        </w:r>
      </w:smartTag>
      <w:r w:rsidRPr="008E4440">
        <w:rPr>
          <w:lang w:val="en-US"/>
        </w:rPr>
        <w:t xml:space="preserve"> and P</w:t>
      </w:r>
      <w:r w:rsidRPr="008E4440">
        <w:rPr>
          <w:vertAlign w:val="subscript"/>
          <w:lang w:val="en-US"/>
        </w:rPr>
        <w:t>i</w:t>
      </w:r>
      <w:r w:rsidRPr="008E4440">
        <w:rPr>
          <w:lang w:val="en-US"/>
        </w:rPr>
        <w:t xml:space="preserve"> at equilibrium?</w:t>
      </w:r>
    </w:p>
    <w:p w:rsidR="0083047E" w:rsidRPr="008E4440" w:rsidRDefault="0083047E" w:rsidP="005162AC">
      <w:pPr>
        <w:numPr>
          <w:ilvl w:val="0"/>
          <w:numId w:val="20"/>
        </w:numPr>
        <w:rPr>
          <w:lang w:val="en-US"/>
        </w:rPr>
      </w:pPr>
      <w:r w:rsidRPr="0083047E">
        <w:rPr>
          <w:lang w:val="en-US"/>
        </w:rPr>
        <w:t xml:space="preserve">What is the value of </w:t>
      </w:r>
      <w:r w:rsidRPr="0083047E">
        <w:rPr>
          <w:rFonts w:ascii="Symbol" w:hAnsi="Symbol"/>
        </w:rPr>
        <w:t></w:t>
      </w:r>
      <w:r w:rsidRPr="0083047E">
        <w:rPr>
          <w:vertAlign w:val="subscript"/>
          <w:lang w:val="en-US"/>
        </w:rPr>
        <w:t>r</w:t>
      </w:r>
      <w:r w:rsidRPr="0083047E">
        <w:rPr>
          <w:lang w:val="en-US"/>
        </w:rPr>
        <w:t>G</w:t>
      </w:r>
      <w:r w:rsidRPr="00342F91">
        <w:sym w:font="Symbol" w:char="F0B0"/>
      </w:r>
      <w:r w:rsidR="00FA7B40" w:rsidRPr="00FA7B40">
        <w:rPr>
          <w:lang w:val="en-US"/>
        </w:rPr>
        <w:t>′</w:t>
      </w:r>
      <w:r>
        <w:rPr>
          <w:lang w:val="en-US"/>
        </w:rPr>
        <w:t xml:space="preserve"> </w:t>
      </w:r>
      <w:r w:rsidRPr="0083047E">
        <w:rPr>
          <w:lang w:val="en-US"/>
        </w:rPr>
        <w:t>at 37</w:t>
      </w:r>
      <w:r w:rsidR="00DF1A22">
        <w:rPr>
          <w:lang w:val="en-US"/>
        </w:rPr>
        <w:t xml:space="preserve"> </w:t>
      </w:r>
      <w:r w:rsidRPr="0083047E">
        <w:rPr>
          <w:lang w:val="en-US"/>
        </w:rPr>
        <w:t>°C?</w:t>
      </w:r>
    </w:p>
    <w:p w:rsidR="0083047E" w:rsidRPr="008E4440" w:rsidRDefault="0083047E" w:rsidP="0083047E">
      <w:pPr>
        <w:rPr>
          <w:lang w:val="en-US"/>
        </w:rPr>
      </w:pPr>
      <w:r w:rsidRPr="008E4440">
        <w:rPr>
          <w:lang w:val="en-US"/>
        </w:rPr>
        <w:t xml:space="preserve">One hypothesis for exhaustion after exercise is that an increase in the concentration of </w:t>
      </w:r>
      <w:smartTag w:uri="urn:schemas-microsoft-com:office:smarttags" w:element="stockticker">
        <w:r w:rsidRPr="008E4440">
          <w:rPr>
            <w:lang w:val="en-US"/>
          </w:rPr>
          <w:t>ADP</w:t>
        </w:r>
      </w:smartTag>
      <w:r w:rsidRPr="008E4440">
        <w:rPr>
          <w:lang w:val="en-US"/>
        </w:rPr>
        <w:t xml:space="preserve"> relative to ATP could occur, leading to a</w:t>
      </w:r>
      <w:r w:rsidR="00497AB0">
        <w:rPr>
          <w:lang w:val="en-US"/>
        </w:rPr>
        <w:t>n increase</w:t>
      </w:r>
      <w:r w:rsidRPr="008E4440">
        <w:rPr>
          <w:lang w:val="en-US"/>
        </w:rPr>
        <w:t xml:space="preserve"> in the value of </w:t>
      </w:r>
      <w:r w:rsidR="008E4440" w:rsidRPr="0083047E">
        <w:rPr>
          <w:rFonts w:ascii="Symbol" w:hAnsi="Symbol"/>
        </w:rPr>
        <w:t></w:t>
      </w:r>
      <w:r w:rsidR="008E4440" w:rsidRPr="0083047E">
        <w:rPr>
          <w:vertAlign w:val="subscript"/>
          <w:lang w:val="en-US"/>
        </w:rPr>
        <w:t>r</w:t>
      </w:r>
      <w:r w:rsidR="008E4440" w:rsidRPr="0083047E">
        <w:rPr>
          <w:lang w:val="en-US"/>
        </w:rPr>
        <w:t>G</w:t>
      </w:r>
      <w:r w:rsidR="00FA7B40" w:rsidRPr="00FA7B40">
        <w:rPr>
          <w:lang w:val="en-US"/>
        </w:rPr>
        <w:t>′</w:t>
      </w:r>
      <w:r w:rsidR="008E4440">
        <w:rPr>
          <w:lang w:val="en-US"/>
        </w:rPr>
        <w:t xml:space="preserve"> </w:t>
      </w:r>
      <w:r w:rsidRPr="008E4440">
        <w:rPr>
          <w:lang w:val="en-US"/>
        </w:rPr>
        <w:t xml:space="preserve">for ATP hydrolysis below that required for normal cellular metabolism. </w:t>
      </w:r>
    </w:p>
    <w:p w:rsidR="008E4440" w:rsidRPr="008E4440" w:rsidRDefault="0083047E" w:rsidP="0083047E">
      <w:pPr>
        <w:rPr>
          <w:lang w:val="en-US"/>
        </w:rPr>
      </w:pPr>
      <w:r w:rsidRPr="00AF534E">
        <w:rPr>
          <w:lang w:val="en-GB"/>
        </w:rPr>
        <w:t xml:space="preserve">The </w:t>
      </w:r>
      <w:r w:rsidRPr="00AF534E">
        <w:rPr>
          <w:i/>
          <w:lang w:val="en-GB"/>
        </w:rPr>
        <w:t>in vivo</w:t>
      </w:r>
      <w:r w:rsidRPr="00AF534E">
        <w:rPr>
          <w:lang w:val="en-GB"/>
        </w:rPr>
        <w:t xml:space="preserve"> concentration of ATP and P</w:t>
      </w:r>
      <w:r w:rsidRPr="00AF534E">
        <w:rPr>
          <w:vertAlign w:val="subscript"/>
          <w:lang w:val="en-GB"/>
        </w:rPr>
        <w:t>i</w:t>
      </w:r>
      <w:r w:rsidRPr="00AF534E">
        <w:rPr>
          <w:lang w:val="en-GB"/>
        </w:rPr>
        <w:t xml:space="preserve"> can be measured using </w:t>
      </w:r>
      <w:r w:rsidRPr="00AF534E">
        <w:rPr>
          <w:vertAlign w:val="superscript"/>
          <w:lang w:val="en-GB"/>
        </w:rPr>
        <w:t>31</w:t>
      </w:r>
      <w:r w:rsidRPr="00AF534E">
        <w:rPr>
          <w:lang w:val="en-GB"/>
        </w:rPr>
        <w:t xml:space="preserve">P NMR. </w:t>
      </w:r>
      <w:r w:rsidR="0085632E">
        <w:rPr>
          <w:lang w:val="en-GB"/>
        </w:rPr>
        <w:t xml:space="preserve"> </w:t>
      </w:r>
      <w:r w:rsidRPr="00AF534E">
        <w:rPr>
          <w:lang w:val="en-GB"/>
        </w:rPr>
        <w:t xml:space="preserve">Unfortunately the concentration of </w:t>
      </w:r>
      <w:smartTag w:uri="urn:schemas-microsoft-com:office:smarttags" w:element="stockticker">
        <w:r w:rsidRPr="00AF534E">
          <w:rPr>
            <w:lang w:val="en-GB"/>
          </w:rPr>
          <w:t>ADP</w:t>
        </w:r>
      </w:smartTag>
      <w:r w:rsidRPr="00AF534E">
        <w:rPr>
          <w:lang w:val="en-GB"/>
        </w:rPr>
        <w:t xml:space="preserve"> is too low to be measured using </w:t>
      </w:r>
      <w:r w:rsidRPr="00AF534E">
        <w:rPr>
          <w:vertAlign w:val="superscript"/>
          <w:lang w:val="en-GB"/>
        </w:rPr>
        <w:t>31</w:t>
      </w:r>
      <w:r w:rsidRPr="00AF534E">
        <w:rPr>
          <w:lang w:val="en-GB"/>
        </w:rPr>
        <w:t xml:space="preserve">P NMR.  Instead the concentration of </w:t>
      </w:r>
      <w:smartTag w:uri="urn:schemas-microsoft-com:office:smarttags" w:element="stockticker">
        <w:r w:rsidRPr="00AF534E">
          <w:rPr>
            <w:lang w:val="en-GB"/>
          </w:rPr>
          <w:t>ADP</w:t>
        </w:r>
      </w:smartTag>
      <w:r w:rsidRPr="00AF534E">
        <w:rPr>
          <w:lang w:val="en-GB"/>
        </w:rPr>
        <w:t xml:space="preserve"> has to be determined indirectly from the </w:t>
      </w:r>
      <w:r w:rsidRPr="00AF534E">
        <w:rPr>
          <w:vertAlign w:val="superscript"/>
          <w:lang w:val="en-GB"/>
        </w:rPr>
        <w:t>31</w:t>
      </w:r>
      <w:r w:rsidRPr="00AF534E">
        <w:rPr>
          <w:lang w:val="en-GB"/>
        </w:rPr>
        <w:t xml:space="preserve">P NMR measured concentration of phosphocreatine and the value of </w:t>
      </w:r>
      <w:r w:rsidRPr="005642AB">
        <w:rPr>
          <w:rStyle w:val="equationsymbolChar"/>
        </w:rPr>
        <w:t>K</w:t>
      </w:r>
      <w:r w:rsidRPr="00AF534E">
        <w:rPr>
          <w:lang w:val="en-GB"/>
        </w:rPr>
        <w:t xml:space="preserve">’ for the enzyme creatine kinase. </w:t>
      </w:r>
      <w:r w:rsidR="0085632E">
        <w:rPr>
          <w:lang w:val="en-GB"/>
        </w:rPr>
        <w:t xml:space="preserve"> </w:t>
      </w:r>
      <w:r w:rsidRPr="008E4440">
        <w:rPr>
          <w:lang w:val="en-US"/>
        </w:rPr>
        <w:t>Creatine kinase catalyses the reaction:</w:t>
      </w:r>
    </w:p>
    <w:p w:rsidR="008E4440" w:rsidRPr="008E4440" w:rsidRDefault="005642AB" w:rsidP="008E4440">
      <w:pPr>
        <w:spacing w:before="120" w:after="120"/>
        <w:jc w:val="center"/>
        <w:rPr>
          <w:lang w:val="en-US"/>
        </w:rPr>
      </w:pPr>
      <w:r>
        <w:rPr>
          <w:lang w:val="en-US"/>
        </w:rPr>
        <w:t>creatine + ATP</w:t>
      </w:r>
      <w:r w:rsidRPr="005642AB">
        <w:rPr>
          <w:position w:val="-6"/>
          <w:lang w:val="en-US"/>
        </w:rPr>
        <w:object w:dxaOrig="1041" w:dyaOrig="321">
          <v:shape id="_x0000_i1062" type="#_x0000_t75" style="width:52.2pt;height:16.2pt" o:ole="">
            <v:imagedata r:id="rId38" o:title=""/>
          </v:shape>
          <o:OLEObject Type="Embed" ProgID="ChemDraw.Document.6.0" ShapeID="_x0000_i1062" DrawAspect="Content" ObjectID="_1314986122" r:id="rId101"/>
        </w:object>
      </w:r>
      <w:r w:rsidR="0083047E" w:rsidRPr="008E4440">
        <w:rPr>
          <w:lang w:val="en-US"/>
        </w:rPr>
        <w:t xml:space="preserve"> </w:t>
      </w:r>
      <w:smartTag w:uri="urn:schemas-microsoft-com:office:smarttags" w:element="stockticker">
        <w:r w:rsidR="0083047E" w:rsidRPr="008E4440">
          <w:rPr>
            <w:lang w:val="en-US"/>
          </w:rPr>
          <w:t>ADP</w:t>
        </w:r>
      </w:smartTag>
      <w:r w:rsidR="0083047E" w:rsidRPr="008E4440">
        <w:rPr>
          <w:lang w:val="en-US"/>
        </w:rPr>
        <w:t xml:space="preserve"> + phosphocreatine + H</w:t>
      </w:r>
      <w:r w:rsidR="0083047E" w:rsidRPr="008E4440">
        <w:rPr>
          <w:vertAlign w:val="superscript"/>
          <w:lang w:val="en-US"/>
        </w:rPr>
        <w:t>+</w:t>
      </w:r>
    </w:p>
    <w:p w:rsidR="0083047E" w:rsidRPr="00AF534E" w:rsidRDefault="0083047E" w:rsidP="0083047E">
      <w:pPr>
        <w:rPr>
          <w:lang w:val="en-GB"/>
        </w:rPr>
      </w:pPr>
      <w:r w:rsidRPr="008E4440">
        <w:rPr>
          <w:lang w:val="en-US"/>
        </w:rPr>
        <w:t xml:space="preserve">To a good approximation this reaction is at equilibrium in the cell with a </w:t>
      </w:r>
      <w:r w:rsidRPr="005642AB">
        <w:rPr>
          <w:rStyle w:val="equationsymbolChar"/>
        </w:rPr>
        <w:t>K</w:t>
      </w:r>
      <w:r w:rsidR="00FA7B40" w:rsidRPr="00FA7B40">
        <w:rPr>
          <w:lang w:val="en-US"/>
        </w:rPr>
        <w:t>′</w:t>
      </w:r>
      <w:r w:rsidRPr="008E4440">
        <w:rPr>
          <w:lang w:val="en-US"/>
        </w:rPr>
        <w:t xml:space="preserve"> value of </w:t>
      </w:r>
      <w:r w:rsidR="00497AB0">
        <w:rPr>
          <w:lang w:val="en-US"/>
        </w:rPr>
        <w:t>0.006</w:t>
      </w:r>
      <w:r w:rsidRPr="008E4440">
        <w:rPr>
          <w:lang w:val="en-US"/>
        </w:rPr>
        <w:t xml:space="preserve">. </w:t>
      </w:r>
      <w:r w:rsidRPr="00AF534E">
        <w:rPr>
          <w:lang w:val="en-GB"/>
        </w:rPr>
        <w:t xml:space="preserve">It is also known that ([creatine] + [phosphocreatine]) is maintained at </w:t>
      </w:r>
      <w:r w:rsidR="006A1EDD">
        <w:rPr>
          <w:lang w:val="en-GB"/>
        </w:rPr>
        <w:t xml:space="preserve"> </w:t>
      </w:r>
      <w:r w:rsidRPr="00AF534E">
        <w:rPr>
          <w:lang w:val="en-GB"/>
        </w:rPr>
        <w:t>42.5×10</w:t>
      </w:r>
      <w:r w:rsidRPr="00AF534E">
        <w:rPr>
          <w:vertAlign w:val="superscript"/>
          <w:lang w:val="en-GB"/>
        </w:rPr>
        <w:t>–3</w:t>
      </w:r>
      <w:r w:rsidRPr="00AF534E">
        <w:rPr>
          <w:lang w:val="en-GB"/>
        </w:rPr>
        <w:t xml:space="preserve"> mol dm</w:t>
      </w:r>
      <w:r w:rsidRPr="00AF534E">
        <w:rPr>
          <w:vertAlign w:val="superscript"/>
          <w:lang w:val="en-GB"/>
        </w:rPr>
        <w:t>–3</w:t>
      </w:r>
      <w:r w:rsidRPr="00AF534E">
        <w:rPr>
          <w:lang w:val="en-GB"/>
        </w:rPr>
        <w:t xml:space="preserve"> in the cell.</w:t>
      </w:r>
    </w:p>
    <w:p w:rsidR="0083047E" w:rsidRPr="00AF534E" w:rsidRDefault="0083047E" w:rsidP="0083047E">
      <w:pPr>
        <w:rPr>
          <w:lang w:val="en-GB"/>
        </w:rPr>
      </w:pPr>
      <w:r w:rsidRPr="00AF534E">
        <w:rPr>
          <w:lang w:val="en-GB"/>
        </w:rPr>
        <w:lastRenderedPageBreak/>
        <w:t xml:space="preserve">The </w:t>
      </w:r>
      <w:r w:rsidRPr="00AF534E">
        <w:rPr>
          <w:vertAlign w:val="superscript"/>
          <w:lang w:val="en-GB"/>
        </w:rPr>
        <w:t>31</w:t>
      </w:r>
      <w:r w:rsidRPr="00AF534E">
        <w:rPr>
          <w:lang w:val="en-GB"/>
        </w:rPr>
        <w:t>P NMR spectrum of a forearm muscle was measured in volunteers after a period of rest and after two different intensities of exercise (squeezing a rubber ball).</w:t>
      </w:r>
      <w:r w:rsidR="0085632E">
        <w:rPr>
          <w:lang w:val="en-GB"/>
        </w:rPr>
        <w:t xml:space="preserve"> </w:t>
      </w:r>
      <w:r w:rsidRPr="00AF534E">
        <w:rPr>
          <w:lang w:val="en-GB"/>
        </w:rPr>
        <w:t xml:space="preserve"> These spectra were used to calculate the concentration of the following phosphorus species:</w:t>
      </w:r>
    </w:p>
    <w:tbl>
      <w:tblPr>
        <w:tblStyle w:val="Tabelraster"/>
        <w:tblW w:w="0" w:type="auto"/>
        <w:tblLook w:val="01E0"/>
      </w:tblPr>
      <w:tblGrid>
        <w:gridCol w:w="1970"/>
        <w:gridCol w:w="2310"/>
        <w:gridCol w:w="1971"/>
        <w:gridCol w:w="1971"/>
      </w:tblGrid>
      <w:tr w:rsidR="0083047E" w:rsidRPr="00067D45">
        <w:tc>
          <w:tcPr>
            <w:tcW w:w="1970" w:type="dxa"/>
          </w:tcPr>
          <w:p w:rsidR="0083047E" w:rsidRPr="00067D45" w:rsidRDefault="0083047E" w:rsidP="006A1EDD">
            <w:pPr>
              <w:spacing w:before="120" w:after="120"/>
              <w:rPr>
                <w:b/>
              </w:rPr>
            </w:pPr>
            <w:r w:rsidRPr="00067D45">
              <w:rPr>
                <w:b/>
              </w:rPr>
              <w:t>Condition</w:t>
            </w:r>
          </w:p>
        </w:tc>
        <w:tc>
          <w:tcPr>
            <w:tcW w:w="2125" w:type="dxa"/>
          </w:tcPr>
          <w:p w:rsidR="0083047E" w:rsidRPr="00067D45" w:rsidRDefault="0083047E" w:rsidP="005642AB">
            <w:pPr>
              <w:spacing w:before="120" w:after="120"/>
              <w:jc w:val="center"/>
              <w:rPr>
                <w:b/>
              </w:rPr>
            </w:pPr>
            <w:r w:rsidRPr="00067D45">
              <w:rPr>
                <w:b/>
              </w:rPr>
              <w:t>[phosphocreatine]</w:t>
            </w:r>
          </w:p>
          <w:p w:rsidR="0083047E" w:rsidRPr="00067D45" w:rsidRDefault="00067D45" w:rsidP="005642AB">
            <w:pPr>
              <w:spacing w:before="120" w:after="120"/>
              <w:jc w:val="center"/>
              <w:rPr>
                <w:b/>
              </w:rPr>
            </w:pPr>
            <w:r>
              <w:rPr>
                <w:b/>
              </w:rPr>
              <w:t xml:space="preserve">/ </w:t>
            </w:r>
            <w:r w:rsidR="0083047E" w:rsidRPr="00067D45">
              <w:rPr>
                <w:b/>
              </w:rPr>
              <w:t>mol dm</w:t>
            </w:r>
            <w:r w:rsidR="0083047E" w:rsidRPr="00067D45">
              <w:rPr>
                <w:b/>
                <w:vertAlign w:val="superscript"/>
              </w:rPr>
              <w:t>–3</w:t>
            </w:r>
          </w:p>
        </w:tc>
        <w:tc>
          <w:tcPr>
            <w:tcW w:w="1971" w:type="dxa"/>
          </w:tcPr>
          <w:p w:rsidR="0083047E" w:rsidRPr="00067D45" w:rsidRDefault="0083047E" w:rsidP="005642AB">
            <w:pPr>
              <w:spacing w:before="120" w:after="120"/>
              <w:jc w:val="center"/>
              <w:rPr>
                <w:b/>
              </w:rPr>
            </w:pPr>
            <w:r w:rsidRPr="00067D45">
              <w:rPr>
                <w:b/>
              </w:rPr>
              <w:t>[ATP]</w:t>
            </w:r>
          </w:p>
          <w:p w:rsidR="0083047E" w:rsidRPr="00067D45" w:rsidRDefault="00067D45" w:rsidP="005642AB">
            <w:pPr>
              <w:spacing w:before="120" w:after="120"/>
              <w:jc w:val="center"/>
              <w:rPr>
                <w:b/>
              </w:rPr>
            </w:pPr>
            <w:r>
              <w:rPr>
                <w:b/>
              </w:rPr>
              <w:t xml:space="preserve">/ </w:t>
            </w:r>
            <w:r w:rsidR="0083047E" w:rsidRPr="00067D45">
              <w:rPr>
                <w:b/>
              </w:rPr>
              <w:t>mol dm</w:t>
            </w:r>
            <w:r w:rsidR="0083047E" w:rsidRPr="00067D45">
              <w:rPr>
                <w:b/>
                <w:vertAlign w:val="superscript"/>
              </w:rPr>
              <w:t>–3</w:t>
            </w:r>
          </w:p>
        </w:tc>
        <w:tc>
          <w:tcPr>
            <w:tcW w:w="1971" w:type="dxa"/>
          </w:tcPr>
          <w:p w:rsidR="0083047E" w:rsidRPr="00067D45" w:rsidRDefault="0083047E" w:rsidP="005642AB">
            <w:pPr>
              <w:spacing w:before="120" w:after="120"/>
              <w:jc w:val="center"/>
              <w:rPr>
                <w:b/>
              </w:rPr>
            </w:pPr>
            <w:r w:rsidRPr="00067D45">
              <w:rPr>
                <w:b/>
              </w:rPr>
              <w:t>[P</w:t>
            </w:r>
            <w:r w:rsidRPr="00067D45">
              <w:rPr>
                <w:b/>
                <w:vertAlign w:val="subscript"/>
              </w:rPr>
              <w:t>i</w:t>
            </w:r>
            <w:r w:rsidRPr="00067D45">
              <w:rPr>
                <w:b/>
              </w:rPr>
              <w:t>]</w:t>
            </w:r>
          </w:p>
          <w:p w:rsidR="0083047E" w:rsidRPr="00067D45" w:rsidRDefault="00067D45" w:rsidP="005642AB">
            <w:pPr>
              <w:spacing w:before="120" w:after="120"/>
              <w:jc w:val="center"/>
              <w:rPr>
                <w:b/>
              </w:rPr>
            </w:pPr>
            <w:r>
              <w:rPr>
                <w:b/>
              </w:rPr>
              <w:t xml:space="preserve">/ </w:t>
            </w:r>
            <w:r w:rsidR="0083047E" w:rsidRPr="00067D45">
              <w:rPr>
                <w:b/>
              </w:rPr>
              <w:t>mol dm</w:t>
            </w:r>
            <w:r w:rsidR="0083047E" w:rsidRPr="00067D45">
              <w:rPr>
                <w:b/>
                <w:vertAlign w:val="superscript"/>
              </w:rPr>
              <w:t>–3</w:t>
            </w:r>
          </w:p>
        </w:tc>
      </w:tr>
      <w:tr w:rsidR="0083047E" w:rsidRPr="0083047E">
        <w:tc>
          <w:tcPr>
            <w:tcW w:w="1970" w:type="dxa"/>
          </w:tcPr>
          <w:p w:rsidR="0083047E" w:rsidRPr="0083047E" w:rsidRDefault="0083047E" w:rsidP="006A1EDD">
            <w:pPr>
              <w:spacing w:before="120" w:after="120"/>
            </w:pPr>
            <w:r w:rsidRPr="0083047E">
              <w:t>At rest</w:t>
            </w:r>
          </w:p>
        </w:tc>
        <w:tc>
          <w:tcPr>
            <w:tcW w:w="2125" w:type="dxa"/>
          </w:tcPr>
          <w:p w:rsidR="0083047E" w:rsidRPr="0083047E" w:rsidRDefault="0083047E" w:rsidP="005642AB">
            <w:pPr>
              <w:spacing w:before="120" w:after="120"/>
              <w:jc w:val="center"/>
            </w:pPr>
            <w:r w:rsidRPr="0083047E">
              <w:t>38.2</w:t>
            </w:r>
            <w:r w:rsidR="008E4440">
              <w:t>×</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8.2</w:t>
            </w:r>
            <w:r w:rsidR="008E4440">
              <w:t>×</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4.0</w:t>
            </w:r>
            <w:r w:rsidR="008E4440">
              <w:t>×</w:t>
            </w:r>
            <w:r w:rsidR="008E4440" w:rsidRPr="0083047E">
              <w:t>10</w:t>
            </w:r>
            <w:r w:rsidR="008E4440" w:rsidRPr="008E4440">
              <w:rPr>
                <w:vertAlign w:val="superscript"/>
              </w:rPr>
              <w:t>–3</w:t>
            </w:r>
          </w:p>
        </w:tc>
      </w:tr>
      <w:tr w:rsidR="0083047E" w:rsidRPr="0083047E">
        <w:tc>
          <w:tcPr>
            <w:tcW w:w="1970" w:type="dxa"/>
          </w:tcPr>
          <w:p w:rsidR="0083047E" w:rsidRPr="0083047E" w:rsidRDefault="0083047E" w:rsidP="006A1EDD">
            <w:pPr>
              <w:spacing w:before="120" w:after="120"/>
            </w:pPr>
            <w:r w:rsidRPr="0083047E">
              <w:t>Light exercise</w:t>
            </w:r>
          </w:p>
        </w:tc>
        <w:tc>
          <w:tcPr>
            <w:tcW w:w="2125" w:type="dxa"/>
          </w:tcPr>
          <w:p w:rsidR="0083047E" w:rsidRPr="0083047E" w:rsidRDefault="0083047E" w:rsidP="005642AB">
            <w:pPr>
              <w:spacing w:before="120" w:after="120"/>
              <w:jc w:val="center"/>
            </w:pPr>
            <w:r w:rsidRPr="0083047E">
              <w:t>20.</w:t>
            </w:r>
            <w:r w:rsidR="008E4440">
              <w:t>0×</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8.5</w:t>
            </w:r>
            <w:r w:rsidR="008E4440">
              <w:t>×</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22</w:t>
            </w:r>
            <w:r w:rsidR="008E4440">
              <w:t>×</w:t>
            </w:r>
            <w:r w:rsidR="008E4440" w:rsidRPr="0083047E">
              <w:t>10</w:t>
            </w:r>
            <w:r w:rsidR="008E4440" w:rsidRPr="008E4440">
              <w:rPr>
                <w:vertAlign w:val="superscript"/>
              </w:rPr>
              <w:t>–3</w:t>
            </w:r>
          </w:p>
        </w:tc>
      </w:tr>
      <w:tr w:rsidR="0083047E" w:rsidRPr="0083047E">
        <w:tc>
          <w:tcPr>
            <w:tcW w:w="1970" w:type="dxa"/>
          </w:tcPr>
          <w:p w:rsidR="0083047E" w:rsidRPr="0083047E" w:rsidRDefault="0083047E" w:rsidP="006A1EDD">
            <w:pPr>
              <w:spacing w:before="120" w:after="120"/>
            </w:pPr>
            <w:r w:rsidRPr="0083047E">
              <w:t>Heavy exercise</w:t>
            </w:r>
          </w:p>
        </w:tc>
        <w:tc>
          <w:tcPr>
            <w:tcW w:w="2125" w:type="dxa"/>
          </w:tcPr>
          <w:p w:rsidR="0083047E" w:rsidRPr="0083047E" w:rsidRDefault="00497AB0" w:rsidP="005642AB">
            <w:pPr>
              <w:spacing w:before="120" w:after="120"/>
              <w:jc w:val="center"/>
            </w:pPr>
            <w:r>
              <w:t>10</w:t>
            </w:r>
            <w:r w:rsidR="0083047E" w:rsidRPr="0083047E">
              <w:t>.</w:t>
            </w:r>
            <w:r>
              <w:t>0</w:t>
            </w:r>
            <w:r w:rsidR="008E4440">
              <w:t>×</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7.7</w:t>
            </w:r>
            <w:r w:rsidR="008E4440">
              <w:t>×</w:t>
            </w:r>
            <w:r w:rsidR="008E4440" w:rsidRPr="0083047E">
              <w:t>10</w:t>
            </w:r>
            <w:r w:rsidR="008E4440" w:rsidRPr="008E4440">
              <w:rPr>
                <w:vertAlign w:val="superscript"/>
              </w:rPr>
              <w:t>–3</w:t>
            </w:r>
          </w:p>
        </w:tc>
        <w:tc>
          <w:tcPr>
            <w:tcW w:w="1971" w:type="dxa"/>
          </w:tcPr>
          <w:p w:rsidR="0083047E" w:rsidRPr="0083047E" w:rsidRDefault="0083047E" w:rsidP="005642AB">
            <w:pPr>
              <w:spacing w:before="120" w:after="120"/>
              <w:jc w:val="center"/>
            </w:pPr>
            <w:r w:rsidRPr="0083047E">
              <w:t>35</w:t>
            </w:r>
            <w:r w:rsidR="008E4440">
              <w:t>×</w:t>
            </w:r>
            <w:r w:rsidR="008E4440" w:rsidRPr="0083047E">
              <w:t>10</w:t>
            </w:r>
            <w:r w:rsidR="008E4440" w:rsidRPr="008E4440">
              <w:rPr>
                <w:vertAlign w:val="superscript"/>
              </w:rPr>
              <w:t>–3</w:t>
            </w:r>
          </w:p>
        </w:tc>
      </w:tr>
    </w:tbl>
    <w:p w:rsidR="008E4440" w:rsidRPr="008E4440" w:rsidRDefault="0083047E" w:rsidP="0083047E">
      <w:pPr>
        <w:rPr>
          <w:lang w:val="en-US"/>
        </w:rPr>
      </w:pPr>
      <w:r w:rsidRPr="008E4440">
        <w:rPr>
          <w:lang w:val="en-US"/>
        </w:rPr>
        <w:t>Assuming that the pH of the cell remains constant at pH 7.0 during exercise:</w:t>
      </w:r>
    </w:p>
    <w:p w:rsidR="008E4440" w:rsidRDefault="0083047E" w:rsidP="005162AC">
      <w:pPr>
        <w:numPr>
          <w:ilvl w:val="0"/>
          <w:numId w:val="20"/>
        </w:numPr>
        <w:rPr>
          <w:lang w:val="en-US"/>
        </w:rPr>
      </w:pPr>
      <w:r w:rsidRPr="008E4440">
        <w:rPr>
          <w:lang w:val="en-US"/>
        </w:rPr>
        <w:t xml:space="preserve">Calculate the concentration of </w:t>
      </w:r>
      <w:smartTag w:uri="urn:schemas-microsoft-com:office:smarttags" w:element="stockticker">
        <w:r w:rsidRPr="008E4440">
          <w:rPr>
            <w:lang w:val="en-US"/>
          </w:rPr>
          <w:t>ADP</w:t>
        </w:r>
      </w:smartTag>
      <w:r w:rsidRPr="008E4440">
        <w:rPr>
          <w:lang w:val="en-US"/>
        </w:rPr>
        <w:t xml:space="preserve"> present under each of the three conditions.</w:t>
      </w:r>
    </w:p>
    <w:p w:rsidR="008E4440" w:rsidRDefault="0083047E" w:rsidP="005162AC">
      <w:pPr>
        <w:numPr>
          <w:ilvl w:val="0"/>
          <w:numId w:val="20"/>
        </w:numPr>
        <w:rPr>
          <w:lang w:val="en-US"/>
        </w:rPr>
      </w:pPr>
      <w:r w:rsidRPr="008E4440">
        <w:rPr>
          <w:lang w:val="en-US"/>
        </w:rPr>
        <w:t xml:space="preserve">Calculate the value of </w:t>
      </w:r>
      <w:r w:rsidR="008E4440" w:rsidRPr="0083047E">
        <w:rPr>
          <w:rFonts w:ascii="Symbol" w:hAnsi="Symbol"/>
        </w:rPr>
        <w:t></w:t>
      </w:r>
      <w:r w:rsidR="008E4440" w:rsidRPr="0083047E">
        <w:rPr>
          <w:vertAlign w:val="subscript"/>
          <w:lang w:val="en-US"/>
        </w:rPr>
        <w:t>r</w:t>
      </w:r>
      <w:r w:rsidR="008E4440" w:rsidRPr="0083047E">
        <w:rPr>
          <w:lang w:val="en-US"/>
        </w:rPr>
        <w:t>G</w:t>
      </w:r>
      <w:r w:rsidR="00FA7B40" w:rsidRPr="00FA7B40">
        <w:rPr>
          <w:lang w:val="en-US"/>
        </w:rPr>
        <w:t>′</w:t>
      </w:r>
      <w:r w:rsidR="008E4440">
        <w:rPr>
          <w:lang w:val="en-US"/>
        </w:rPr>
        <w:t xml:space="preserve"> </w:t>
      </w:r>
      <w:r w:rsidRPr="008E4440">
        <w:rPr>
          <w:lang w:val="en-US"/>
        </w:rPr>
        <w:t>for the hydrolysis of ATP under each of the three conditions.</w:t>
      </w:r>
    </w:p>
    <w:p w:rsidR="003915CA" w:rsidRPr="008E4440" w:rsidRDefault="0083047E" w:rsidP="005162AC">
      <w:pPr>
        <w:numPr>
          <w:ilvl w:val="0"/>
          <w:numId w:val="20"/>
        </w:numPr>
        <w:rPr>
          <w:lang w:val="en-US"/>
        </w:rPr>
      </w:pPr>
      <w:r w:rsidRPr="0083047E">
        <w:rPr>
          <w:lang w:val="en-US"/>
        </w:rPr>
        <w:t>Comment on whether these data support the hypothesis that exhaustion after exercise arises from a</w:t>
      </w:r>
      <w:r w:rsidR="00497AB0">
        <w:rPr>
          <w:lang w:val="en-US"/>
        </w:rPr>
        <w:t>n increase</w:t>
      </w:r>
      <w:r w:rsidRPr="0083047E">
        <w:rPr>
          <w:lang w:val="en-US"/>
        </w:rPr>
        <w:t xml:space="preserve"> in the value of </w:t>
      </w:r>
      <w:r w:rsidR="008E4440" w:rsidRPr="0083047E">
        <w:rPr>
          <w:rFonts w:ascii="Symbol" w:hAnsi="Symbol"/>
        </w:rPr>
        <w:t></w:t>
      </w:r>
      <w:r w:rsidR="008E4440" w:rsidRPr="0083047E">
        <w:rPr>
          <w:vertAlign w:val="subscript"/>
          <w:lang w:val="en-US"/>
        </w:rPr>
        <w:t>r</w:t>
      </w:r>
      <w:r w:rsidR="008E4440" w:rsidRPr="0083047E">
        <w:rPr>
          <w:lang w:val="en-US"/>
        </w:rPr>
        <w:t>G</w:t>
      </w:r>
      <w:r w:rsidR="00FA7B40" w:rsidRPr="00FA7B40">
        <w:rPr>
          <w:lang w:val="en-US"/>
        </w:rPr>
        <w:t>′</w:t>
      </w:r>
      <w:r w:rsidR="008E4440">
        <w:rPr>
          <w:lang w:val="en-US"/>
        </w:rPr>
        <w:t xml:space="preserve"> </w:t>
      </w:r>
      <w:r w:rsidRPr="0083047E">
        <w:rPr>
          <w:lang w:val="en-US"/>
        </w:rPr>
        <w:t>for ATP hydrolysis.</w:t>
      </w:r>
    </w:p>
    <w:p w:rsidR="00D5793C" w:rsidRDefault="006A1EDD" w:rsidP="00E31B09">
      <w:pPr>
        <w:pStyle w:val="Section"/>
      </w:pPr>
      <w:r>
        <w:br w:type="page"/>
      </w:r>
      <w:r w:rsidR="00E31B09">
        <w:lastRenderedPageBreak/>
        <w:t>Appendix</w:t>
      </w:r>
    </w:p>
    <w:p w:rsidR="0076375F" w:rsidRDefault="0076375F" w:rsidP="00E31B09">
      <w:pPr>
        <w:pStyle w:val="Section"/>
        <w:rPr>
          <w:kern w:val="0"/>
          <w:sz w:val="24"/>
        </w:rPr>
      </w:pPr>
      <w:r w:rsidRPr="0076375F">
        <w:rPr>
          <w:kern w:val="0"/>
          <w:sz w:val="24"/>
        </w:rPr>
        <w:t>Physical constants</w:t>
      </w:r>
    </w:p>
    <w:tbl>
      <w:tblPr>
        <w:tblStyle w:val="Tabelraster"/>
        <w:tblW w:w="0" w:type="auto"/>
        <w:tblLook w:val="01E0"/>
      </w:tblPr>
      <w:tblGrid>
        <w:gridCol w:w="3070"/>
        <w:gridCol w:w="1320"/>
        <w:gridCol w:w="4822"/>
      </w:tblGrid>
      <w:tr w:rsidR="0076375F">
        <w:tc>
          <w:tcPr>
            <w:tcW w:w="3070" w:type="dxa"/>
          </w:tcPr>
          <w:p w:rsidR="0076375F" w:rsidRPr="00BF0CCD" w:rsidRDefault="0076375F" w:rsidP="0076375F">
            <w:pPr>
              <w:rPr>
                <w:rFonts w:cs="Arial"/>
                <w:b/>
                <w:lang w:val="en-US"/>
              </w:rPr>
            </w:pPr>
            <w:r w:rsidRPr="00BF0CCD">
              <w:rPr>
                <w:rFonts w:cs="Arial"/>
                <w:b/>
                <w:lang w:val="en-US"/>
              </w:rPr>
              <w:t>Name</w:t>
            </w:r>
          </w:p>
        </w:tc>
        <w:tc>
          <w:tcPr>
            <w:tcW w:w="1320" w:type="dxa"/>
          </w:tcPr>
          <w:p w:rsidR="0076375F" w:rsidRPr="00BF0CCD" w:rsidRDefault="0076375F" w:rsidP="0076375F">
            <w:pPr>
              <w:rPr>
                <w:rFonts w:cs="Arial"/>
                <w:b/>
                <w:lang w:val="en-US"/>
              </w:rPr>
            </w:pPr>
            <w:r w:rsidRPr="00BF0CCD">
              <w:rPr>
                <w:rFonts w:cs="Arial"/>
                <w:b/>
                <w:lang w:val="en-US"/>
              </w:rPr>
              <w:t>Symbol</w:t>
            </w:r>
          </w:p>
        </w:tc>
        <w:tc>
          <w:tcPr>
            <w:tcW w:w="4822" w:type="dxa"/>
          </w:tcPr>
          <w:p w:rsidR="0076375F" w:rsidRPr="00BF0CCD" w:rsidRDefault="0076375F" w:rsidP="0076375F">
            <w:pPr>
              <w:rPr>
                <w:rFonts w:cs="Arial"/>
                <w:b/>
                <w:lang w:val="en-US"/>
              </w:rPr>
            </w:pPr>
            <w:r w:rsidRPr="00BF0CCD">
              <w:rPr>
                <w:rFonts w:cs="Arial"/>
                <w:b/>
                <w:lang w:val="en-US"/>
              </w:rPr>
              <w:t>Value</w:t>
            </w:r>
          </w:p>
        </w:tc>
      </w:tr>
      <w:tr w:rsidR="0076375F">
        <w:tc>
          <w:tcPr>
            <w:tcW w:w="3070" w:type="dxa"/>
          </w:tcPr>
          <w:p w:rsidR="0076375F" w:rsidRDefault="0076375F" w:rsidP="0076375F">
            <w:pPr>
              <w:rPr>
                <w:rFonts w:cs="Arial"/>
                <w:lang w:val="en-US"/>
              </w:rPr>
            </w:pPr>
            <w:r>
              <w:rPr>
                <w:rFonts w:cs="Arial"/>
                <w:lang w:val="en-US"/>
              </w:rPr>
              <w:t>Avogadro's constant</w:t>
            </w:r>
          </w:p>
        </w:tc>
        <w:tc>
          <w:tcPr>
            <w:tcW w:w="1320" w:type="dxa"/>
          </w:tcPr>
          <w:p w:rsidR="0076375F" w:rsidRDefault="0076375F" w:rsidP="0076375F">
            <w:pPr>
              <w:rPr>
                <w:rFonts w:cs="Arial"/>
                <w:lang w:val="en-US"/>
              </w:rPr>
            </w:pPr>
            <w:r w:rsidRPr="00E9452F">
              <w:rPr>
                <w:rStyle w:val="equationsymbolChar"/>
              </w:rPr>
              <w:t>N</w:t>
            </w:r>
            <w:r w:rsidRPr="0076375F">
              <w:rPr>
                <w:rFonts w:cs="Arial"/>
                <w:vertAlign w:val="subscript"/>
                <w:lang w:val="en-US"/>
              </w:rPr>
              <w:t>A</w:t>
            </w:r>
          </w:p>
        </w:tc>
        <w:tc>
          <w:tcPr>
            <w:tcW w:w="4822" w:type="dxa"/>
          </w:tcPr>
          <w:p w:rsidR="0076375F" w:rsidRPr="0076375F" w:rsidRDefault="0076375F" w:rsidP="0076375F">
            <w:pPr>
              <w:rPr>
                <w:rFonts w:cs="Arial"/>
                <w:vertAlign w:val="superscript"/>
                <w:lang w:val="en-US"/>
              </w:rPr>
            </w:pPr>
            <w:r w:rsidRPr="0076375F">
              <w:rPr>
                <w:rFonts w:cs="Arial"/>
                <w:lang w:val="en-US"/>
              </w:rPr>
              <w:t>6.0221 × 10</w:t>
            </w:r>
            <w:r w:rsidRPr="0076375F">
              <w:rPr>
                <w:rFonts w:cs="Arial"/>
                <w:vertAlign w:val="superscript"/>
                <w:lang w:val="en-US"/>
              </w:rPr>
              <w:t>23</w:t>
            </w:r>
            <w:r>
              <w:rPr>
                <w:rFonts w:cs="Arial"/>
                <w:lang w:val="en-US"/>
              </w:rPr>
              <w:t xml:space="preserve"> mol</w:t>
            </w:r>
            <w:r>
              <w:rPr>
                <w:rFonts w:cs="Arial"/>
                <w:vertAlign w:val="superscript"/>
                <w:lang w:val="en-US"/>
              </w:rPr>
              <w:t>–1</w:t>
            </w:r>
          </w:p>
        </w:tc>
      </w:tr>
      <w:tr w:rsidR="0076375F">
        <w:tc>
          <w:tcPr>
            <w:tcW w:w="3070" w:type="dxa"/>
          </w:tcPr>
          <w:p w:rsidR="0076375F" w:rsidRDefault="0076375F" w:rsidP="0076375F">
            <w:pPr>
              <w:rPr>
                <w:rFonts w:cs="Arial"/>
                <w:lang w:val="en-US"/>
              </w:rPr>
            </w:pPr>
            <w:r>
              <w:rPr>
                <w:rFonts w:cs="Arial"/>
                <w:lang w:val="en-US"/>
              </w:rPr>
              <w:t>Boltzmann constant</w:t>
            </w:r>
          </w:p>
        </w:tc>
        <w:tc>
          <w:tcPr>
            <w:tcW w:w="1320" w:type="dxa"/>
          </w:tcPr>
          <w:p w:rsidR="0076375F" w:rsidRDefault="0076375F" w:rsidP="0076375F">
            <w:pPr>
              <w:rPr>
                <w:rFonts w:cs="Arial"/>
                <w:lang w:val="en-US"/>
              </w:rPr>
            </w:pPr>
            <w:r w:rsidRPr="00E9452F">
              <w:rPr>
                <w:rStyle w:val="equationsymbolChar"/>
              </w:rPr>
              <w:t>k</w:t>
            </w:r>
            <w:r w:rsidRPr="0076375F">
              <w:rPr>
                <w:rFonts w:cs="Arial"/>
                <w:vertAlign w:val="subscript"/>
                <w:lang w:val="en-US"/>
              </w:rPr>
              <w:t>B</w:t>
            </w:r>
          </w:p>
        </w:tc>
        <w:tc>
          <w:tcPr>
            <w:tcW w:w="4822" w:type="dxa"/>
          </w:tcPr>
          <w:p w:rsidR="0076375F" w:rsidRDefault="0076375F" w:rsidP="0076375F">
            <w:pPr>
              <w:rPr>
                <w:rFonts w:cs="Arial"/>
                <w:lang w:val="en-US"/>
              </w:rPr>
            </w:pPr>
            <w:r w:rsidRPr="0076375F">
              <w:rPr>
                <w:rFonts w:cs="Arial"/>
                <w:lang w:val="en-US"/>
              </w:rPr>
              <w:t>1.380</w:t>
            </w:r>
            <w:r w:rsidR="00BF0CCD">
              <w:rPr>
                <w:rFonts w:cs="Arial"/>
                <w:lang w:val="en-US"/>
              </w:rPr>
              <w:t>7</w:t>
            </w:r>
            <w:r w:rsidRPr="0076375F">
              <w:rPr>
                <w:rFonts w:cs="Arial"/>
                <w:lang w:val="en-US"/>
              </w:rPr>
              <w:t xml:space="preserve"> × 10</w:t>
            </w:r>
            <w:r w:rsidRPr="0076375F">
              <w:rPr>
                <w:rFonts w:cs="Arial"/>
                <w:vertAlign w:val="superscript"/>
                <w:lang w:val="en-US"/>
              </w:rPr>
              <w:t>-23</w:t>
            </w:r>
            <w:r w:rsidRPr="0076375F">
              <w:rPr>
                <w:rFonts w:cs="Arial"/>
                <w:lang w:val="en-US"/>
              </w:rPr>
              <w:t xml:space="preserve"> J K</w:t>
            </w:r>
            <w:r>
              <w:rPr>
                <w:rFonts w:cs="Arial"/>
                <w:vertAlign w:val="superscript"/>
                <w:lang w:val="en-US"/>
              </w:rPr>
              <w:t>–1</w:t>
            </w:r>
          </w:p>
        </w:tc>
      </w:tr>
      <w:tr w:rsidR="00BF0CCD">
        <w:tc>
          <w:tcPr>
            <w:tcW w:w="3070" w:type="dxa"/>
          </w:tcPr>
          <w:p w:rsidR="00BF0CCD" w:rsidRDefault="00BF0CCD" w:rsidP="00BD1E3C">
            <w:pPr>
              <w:rPr>
                <w:rFonts w:cs="Arial"/>
                <w:lang w:val="en-US"/>
              </w:rPr>
            </w:pPr>
            <w:r>
              <w:rPr>
                <w:rFonts w:cs="Arial"/>
                <w:lang w:val="en-US"/>
              </w:rPr>
              <w:t>Gas constant</w:t>
            </w:r>
          </w:p>
        </w:tc>
        <w:tc>
          <w:tcPr>
            <w:tcW w:w="1320" w:type="dxa"/>
          </w:tcPr>
          <w:p w:rsidR="00BF0CCD" w:rsidRDefault="00BF0CCD" w:rsidP="00BF0CCD">
            <w:pPr>
              <w:pStyle w:val="equationsymbol"/>
            </w:pPr>
            <w:r>
              <w:t>R</w:t>
            </w:r>
          </w:p>
        </w:tc>
        <w:tc>
          <w:tcPr>
            <w:tcW w:w="4822" w:type="dxa"/>
          </w:tcPr>
          <w:p w:rsidR="00BF0CCD" w:rsidRDefault="00BF0CCD" w:rsidP="00BD1E3C">
            <w:pPr>
              <w:rPr>
                <w:rFonts w:cs="Arial"/>
                <w:lang w:val="en-US"/>
              </w:rPr>
            </w:pPr>
            <w:r>
              <w:rPr>
                <w:rFonts w:cs="Arial"/>
                <w:lang w:val="en-US"/>
              </w:rPr>
              <w:t>8.3145 J K</w:t>
            </w:r>
            <w:r>
              <w:rPr>
                <w:rFonts w:cs="Arial"/>
                <w:vertAlign w:val="superscript"/>
                <w:lang w:val="en-US"/>
              </w:rPr>
              <w:t>–1</w:t>
            </w:r>
            <w:r>
              <w:rPr>
                <w:rFonts w:cs="Arial"/>
                <w:lang w:val="en-US"/>
              </w:rPr>
              <w:t xml:space="preserve"> mol</w:t>
            </w:r>
            <w:r>
              <w:rPr>
                <w:rFonts w:cs="Arial"/>
                <w:vertAlign w:val="superscript"/>
                <w:lang w:val="en-US"/>
              </w:rPr>
              <w:t>–1</w:t>
            </w:r>
          </w:p>
        </w:tc>
      </w:tr>
      <w:tr w:rsidR="00BF0CCD">
        <w:tc>
          <w:tcPr>
            <w:tcW w:w="3070" w:type="dxa"/>
          </w:tcPr>
          <w:p w:rsidR="00BF0CCD" w:rsidRDefault="00BF0CCD" w:rsidP="00BD1E3C">
            <w:pPr>
              <w:rPr>
                <w:rFonts w:cs="Arial"/>
                <w:lang w:val="en-US"/>
              </w:rPr>
            </w:pPr>
            <w:r>
              <w:rPr>
                <w:rFonts w:cs="Arial"/>
                <w:lang w:val="en-US"/>
              </w:rPr>
              <w:t>Faraday constant</w:t>
            </w:r>
          </w:p>
        </w:tc>
        <w:tc>
          <w:tcPr>
            <w:tcW w:w="1320" w:type="dxa"/>
          </w:tcPr>
          <w:p w:rsidR="00BF0CCD" w:rsidRDefault="00BF0CCD" w:rsidP="00BD1E3C">
            <w:pPr>
              <w:pStyle w:val="equationsymbol"/>
            </w:pPr>
            <w:r>
              <w:t>F</w:t>
            </w:r>
          </w:p>
        </w:tc>
        <w:tc>
          <w:tcPr>
            <w:tcW w:w="4822" w:type="dxa"/>
          </w:tcPr>
          <w:p w:rsidR="00BF0CCD" w:rsidRDefault="00BF0CCD" w:rsidP="00BD1E3C">
            <w:pPr>
              <w:rPr>
                <w:rFonts w:cs="Arial"/>
                <w:lang w:val="en-US"/>
              </w:rPr>
            </w:pPr>
            <w:r>
              <w:rPr>
                <w:rFonts w:cs="Arial"/>
                <w:lang w:val="en-US"/>
              </w:rPr>
              <w:t>96485 C mol</w:t>
            </w:r>
            <w:r>
              <w:rPr>
                <w:rFonts w:cs="Arial"/>
                <w:vertAlign w:val="superscript"/>
                <w:lang w:val="en-US"/>
              </w:rPr>
              <w:t>–1</w:t>
            </w:r>
          </w:p>
        </w:tc>
      </w:tr>
      <w:tr w:rsidR="00BF0CCD">
        <w:tc>
          <w:tcPr>
            <w:tcW w:w="3070" w:type="dxa"/>
          </w:tcPr>
          <w:p w:rsidR="00BF0CCD" w:rsidRDefault="00BF0CCD" w:rsidP="00BD1E3C">
            <w:pPr>
              <w:rPr>
                <w:rFonts w:cs="Arial"/>
                <w:lang w:val="en-US"/>
              </w:rPr>
            </w:pPr>
            <w:r>
              <w:rPr>
                <w:rFonts w:cs="Arial"/>
                <w:lang w:val="en-US"/>
              </w:rPr>
              <w:t>Speed of light</w:t>
            </w:r>
          </w:p>
        </w:tc>
        <w:tc>
          <w:tcPr>
            <w:tcW w:w="1320" w:type="dxa"/>
          </w:tcPr>
          <w:p w:rsidR="00BF0CCD" w:rsidRDefault="00BF0CCD" w:rsidP="00BD1E3C">
            <w:pPr>
              <w:pStyle w:val="equationsymbol"/>
            </w:pPr>
            <w:r>
              <w:t>c</w:t>
            </w:r>
          </w:p>
        </w:tc>
        <w:tc>
          <w:tcPr>
            <w:tcW w:w="4822" w:type="dxa"/>
          </w:tcPr>
          <w:p w:rsidR="00BF0CCD" w:rsidRDefault="00BF0CCD" w:rsidP="00BD1E3C">
            <w:pPr>
              <w:rPr>
                <w:rFonts w:cs="Arial"/>
                <w:lang w:val="en-US"/>
              </w:rPr>
            </w:pPr>
            <w:r>
              <w:rPr>
                <w:rFonts w:cs="Arial"/>
                <w:lang w:val="en-US"/>
              </w:rPr>
              <w:t xml:space="preserve">2.9979 </w:t>
            </w:r>
            <w:r w:rsidRPr="0076375F">
              <w:rPr>
                <w:rFonts w:cs="Arial"/>
                <w:lang w:val="en-US"/>
              </w:rPr>
              <w:t>× 10</w:t>
            </w:r>
            <w:r>
              <w:rPr>
                <w:rFonts w:cs="Arial"/>
                <w:vertAlign w:val="superscript"/>
                <w:lang w:val="en-US"/>
              </w:rPr>
              <w:t>8</w:t>
            </w:r>
            <w:r>
              <w:rPr>
                <w:rFonts w:cs="Arial"/>
                <w:lang w:val="en-US"/>
              </w:rPr>
              <w:t xml:space="preserve"> m s</w:t>
            </w:r>
            <w:r>
              <w:rPr>
                <w:rFonts w:cs="Arial"/>
                <w:vertAlign w:val="superscript"/>
                <w:lang w:val="en-US"/>
              </w:rPr>
              <w:t>–1</w:t>
            </w:r>
          </w:p>
        </w:tc>
      </w:tr>
      <w:tr w:rsidR="00BF0CCD">
        <w:tc>
          <w:tcPr>
            <w:tcW w:w="3070" w:type="dxa"/>
          </w:tcPr>
          <w:p w:rsidR="00BF0CCD" w:rsidRDefault="00BF0CCD" w:rsidP="00BD1E3C">
            <w:pPr>
              <w:rPr>
                <w:rFonts w:cs="Arial"/>
                <w:lang w:val="en-US"/>
              </w:rPr>
            </w:pPr>
            <w:r>
              <w:rPr>
                <w:rFonts w:cs="Arial"/>
                <w:lang w:val="en-US"/>
              </w:rPr>
              <w:t>Planck's constant</w:t>
            </w:r>
          </w:p>
        </w:tc>
        <w:tc>
          <w:tcPr>
            <w:tcW w:w="1320" w:type="dxa"/>
          </w:tcPr>
          <w:p w:rsidR="00BF0CCD" w:rsidRDefault="00BF0CCD" w:rsidP="00BD1E3C">
            <w:pPr>
              <w:pStyle w:val="equationsymbol"/>
            </w:pPr>
            <w:r>
              <w:t>h</w:t>
            </w:r>
          </w:p>
        </w:tc>
        <w:tc>
          <w:tcPr>
            <w:tcW w:w="4822" w:type="dxa"/>
          </w:tcPr>
          <w:p w:rsidR="00BF0CCD" w:rsidRDefault="00BF0CCD" w:rsidP="00BD1E3C">
            <w:pPr>
              <w:rPr>
                <w:rFonts w:cs="Arial"/>
                <w:lang w:val="en-US"/>
              </w:rPr>
            </w:pPr>
            <w:r>
              <w:rPr>
                <w:rFonts w:cs="Arial"/>
                <w:lang w:val="en-US"/>
              </w:rPr>
              <w:t xml:space="preserve">6.6261 </w:t>
            </w:r>
            <w:r w:rsidRPr="0076375F">
              <w:rPr>
                <w:rFonts w:cs="Arial"/>
                <w:lang w:val="en-US"/>
              </w:rPr>
              <w:t>× 10</w:t>
            </w:r>
            <w:r>
              <w:rPr>
                <w:rFonts w:cs="Arial"/>
                <w:vertAlign w:val="superscript"/>
                <w:lang w:val="en-US"/>
              </w:rPr>
              <w:t>-34</w:t>
            </w:r>
            <w:r>
              <w:rPr>
                <w:rFonts w:cs="Arial"/>
                <w:lang w:val="en-US"/>
              </w:rPr>
              <w:t xml:space="preserve"> J s</w:t>
            </w:r>
          </w:p>
        </w:tc>
      </w:tr>
      <w:tr w:rsidR="00BF0CCD">
        <w:tc>
          <w:tcPr>
            <w:tcW w:w="3070" w:type="dxa"/>
          </w:tcPr>
          <w:p w:rsidR="00BF0CCD" w:rsidRDefault="00BF0CCD" w:rsidP="00BD1E3C">
            <w:pPr>
              <w:rPr>
                <w:rFonts w:cs="Arial"/>
                <w:lang w:val="en-US"/>
              </w:rPr>
            </w:pPr>
            <w:r>
              <w:rPr>
                <w:rFonts w:cs="Arial"/>
                <w:lang w:val="en-US"/>
              </w:rPr>
              <w:t>Standard pressure</w:t>
            </w:r>
          </w:p>
        </w:tc>
        <w:tc>
          <w:tcPr>
            <w:tcW w:w="1320" w:type="dxa"/>
          </w:tcPr>
          <w:p w:rsidR="00BF0CCD" w:rsidRPr="002F7A84" w:rsidRDefault="00BF0CCD" w:rsidP="00BD1E3C">
            <w:pPr>
              <w:rPr>
                <w:rFonts w:cs="Arial"/>
                <w:lang w:val="en-US"/>
              </w:rPr>
            </w:pPr>
            <w:r w:rsidRPr="00E9452F">
              <w:rPr>
                <w:rStyle w:val="equationsymbolChar"/>
              </w:rPr>
              <w:t>p</w:t>
            </w:r>
            <w:r>
              <w:rPr>
                <w:rFonts w:cs="Arial"/>
                <w:lang w:val="en-US"/>
              </w:rPr>
              <w:t>°</w:t>
            </w:r>
          </w:p>
        </w:tc>
        <w:tc>
          <w:tcPr>
            <w:tcW w:w="4822" w:type="dxa"/>
          </w:tcPr>
          <w:p w:rsidR="00BF0CCD" w:rsidRPr="002F7A84" w:rsidRDefault="00BF0CCD" w:rsidP="00BD1E3C">
            <w:pPr>
              <w:rPr>
                <w:rFonts w:cs="Arial"/>
                <w:lang w:val="en-US"/>
              </w:rPr>
            </w:pPr>
            <w:r>
              <w:rPr>
                <w:rFonts w:cs="Arial"/>
                <w:lang w:val="en-US"/>
              </w:rPr>
              <w:t>10</w:t>
            </w:r>
            <w:r>
              <w:rPr>
                <w:rFonts w:cs="Arial"/>
                <w:vertAlign w:val="superscript"/>
                <w:lang w:val="en-US"/>
              </w:rPr>
              <w:t>5</w:t>
            </w:r>
            <w:r>
              <w:rPr>
                <w:rFonts w:cs="Arial"/>
                <w:lang w:val="en-US"/>
              </w:rPr>
              <w:t xml:space="preserve"> Pa</w:t>
            </w:r>
          </w:p>
        </w:tc>
      </w:tr>
      <w:tr w:rsidR="00BF0CCD">
        <w:tc>
          <w:tcPr>
            <w:tcW w:w="3070" w:type="dxa"/>
          </w:tcPr>
          <w:p w:rsidR="00BF0CCD" w:rsidRDefault="00BF0CCD" w:rsidP="00BD1E3C">
            <w:pPr>
              <w:rPr>
                <w:rFonts w:cs="Arial"/>
                <w:lang w:val="en-US"/>
              </w:rPr>
            </w:pPr>
            <w:r>
              <w:rPr>
                <w:rFonts w:cs="Arial"/>
                <w:lang w:val="en-US"/>
              </w:rPr>
              <w:t>Atmospheric pressure</w:t>
            </w:r>
          </w:p>
        </w:tc>
        <w:tc>
          <w:tcPr>
            <w:tcW w:w="1320" w:type="dxa"/>
          </w:tcPr>
          <w:p w:rsidR="00BF0CCD" w:rsidRPr="002F7A84" w:rsidRDefault="00BF0CCD" w:rsidP="00BD1E3C">
            <w:pPr>
              <w:rPr>
                <w:rFonts w:cs="Arial"/>
                <w:lang w:val="en-US"/>
              </w:rPr>
            </w:pPr>
            <w:r w:rsidRPr="00E9452F">
              <w:rPr>
                <w:rStyle w:val="equationsymbolChar"/>
              </w:rPr>
              <w:t>p</w:t>
            </w:r>
            <w:r>
              <w:rPr>
                <w:rFonts w:cs="Arial"/>
                <w:vertAlign w:val="subscript"/>
                <w:lang w:val="en-US"/>
              </w:rPr>
              <w:t>atm</w:t>
            </w:r>
          </w:p>
        </w:tc>
        <w:tc>
          <w:tcPr>
            <w:tcW w:w="4822" w:type="dxa"/>
          </w:tcPr>
          <w:p w:rsidR="00BF0CCD" w:rsidRDefault="00BF0CCD" w:rsidP="00BD1E3C">
            <w:pPr>
              <w:rPr>
                <w:rFonts w:cs="Arial"/>
                <w:lang w:val="en-US"/>
              </w:rPr>
            </w:pPr>
            <w:r>
              <w:rPr>
                <w:rFonts w:cs="Arial"/>
                <w:lang w:val="en-US"/>
              </w:rPr>
              <w:t xml:space="preserve">1.01325 </w:t>
            </w:r>
            <w:r>
              <w:rPr>
                <w:rFonts w:ascii="Times New Roman" w:hAnsi="Times New Roman"/>
                <w:lang w:val="en-US"/>
              </w:rPr>
              <w:t xml:space="preserve">× </w:t>
            </w:r>
            <w:r>
              <w:rPr>
                <w:rFonts w:cs="Arial"/>
                <w:lang w:val="en-US"/>
              </w:rPr>
              <w:t>10</w:t>
            </w:r>
            <w:r>
              <w:rPr>
                <w:rFonts w:cs="Arial"/>
                <w:vertAlign w:val="superscript"/>
                <w:lang w:val="en-US"/>
              </w:rPr>
              <w:t>5</w:t>
            </w:r>
            <w:r>
              <w:rPr>
                <w:rFonts w:cs="Arial"/>
                <w:lang w:val="en-US"/>
              </w:rPr>
              <w:t xml:space="preserve"> Pa</w:t>
            </w:r>
          </w:p>
        </w:tc>
      </w:tr>
      <w:tr w:rsidR="00BF0CCD">
        <w:tc>
          <w:tcPr>
            <w:tcW w:w="3070" w:type="dxa"/>
          </w:tcPr>
          <w:p w:rsidR="00BF0CCD" w:rsidRDefault="00BF0CCD" w:rsidP="00BD1E3C">
            <w:pPr>
              <w:rPr>
                <w:rFonts w:cs="Arial"/>
                <w:lang w:val="en-US"/>
              </w:rPr>
            </w:pPr>
            <w:r>
              <w:rPr>
                <w:rFonts w:cs="Arial"/>
                <w:lang w:val="en-US"/>
              </w:rPr>
              <w:t>Zero of the Celsius scale</w:t>
            </w:r>
          </w:p>
        </w:tc>
        <w:tc>
          <w:tcPr>
            <w:tcW w:w="1320" w:type="dxa"/>
          </w:tcPr>
          <w:p w:rsidR="00BF0CCD" w:rsidRDefault="00BF0CCD" w:rsidP="00BD1E3C">
            <w:pPr>
              <w:rPr>
                <w:rFonts w:cs="Arial"/>
                <w:lang w:val="en-US"/>
              </w:rPr>
            </w:pPr>
          </w:p>
        </w:tc>
        <w:tc>
          <w:tcPr>
            <w:tcW w:w="4822" w:type="dxa"/>
          </w:tcPr>
          <w:p w:rsidR="00BF0CCD" w:rsidRDefault="00BF0CCD" w:rsidP="00BD1E3C">
            <w:pPr>
              <w:rPr>
                <w:rFonts w:cs="Arial"/>
                <w:lang w:val="en-US"/>
              </w:rPr>
            </w:pPr>
            <w:r>
              <w:rPr>
                <w:rFonts w:cs="Arial"/>
                <w:lang w:val="en-US"/>
              </w:rPr>
              <w:t>273.15 K</w:t>
            </w:r>
          </w:p>
        </w:tc>
      </w:tr>
    </w:tbl>
    <w:p w:rsidR="00F42EC1" w:rsidRPr="00F036DD" w:rsidRDefault="00F42EC1" w:rsidP="008B0964">
      <w:pPr>
        <w:pStyle w:val="Section"/>
      </w:pPr>
      <w:r w:rsidRPr="00F036DD">
        <w:br w:type="page"/>
      </w:r>
      <w:r w:rsidR="008B0964">
        <w:lastRenderedPageBreak/>
        <w:t>Amino acids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2"/>
        <w:gridCol w:w="876"/>
        <w:gridCol w:w="2268"/>
        <w:gridCol w:w="1622"/>
        <w:gridCol w:w="900"/>
        <w:gridCol w:w="2298"/>
      </w:tblGrid>
      <w:tr w:rsidR="00E31B09" w:rsidRPr="00BF0CCD">
        <w:trPr>
          <w:tblHeader/>
        </w:trPr>
        <w:tc>
          <w:tcPr>
            <w:tcW w:w="1642" w:type="dxa"/>
          </w:tcPr>
          <w:p w:rsidR="00E31B09" w:rsidRPr="00BF0CCD" w:rsidRDefault="00F42EC1" w:rsidP="00391F30">
            <w:pPr>
              <w:spacing w:before="120" w:after="120"/>
              <w:rPr>
                <w:b/>
              </w:rPr>
            </w:pPr>
            <w:r w:rsidRPr="00BF0CCD">
              <w:rPr>
                <w:b/>
                <w:lang w:val="en-GB"/>
              </w:rPr>
              <w:br w:type="column"/>
            </w:r>
            <w:r w:rsidR="00E31B09" w:rsidRPr="00BF0CCD">
              <w:rPr>
                <w:b/>
              </w:rPr>
              <w:t>Name</w:t>
            </w:r>
          </w:p>
        </w:tc>
        <w:tc>
          <w:tcPr>
            <w:tcW w:w="876" w:type="dxa"/>
          </w:tcPr>
          <w:p w:rsidR="00E31B09" w:rsidRPr="00BF0CCD" w:rsidRDefault="00E31B09" w:rsidP="00391F30">
            <w:pPr>
              <w:spacing w:before="120" w:after="120"/>
              <w:rPr>
                <w:b/>
              </w:rPr>
            </w:pPr>
            <w:r w:rsidRPr="00BF0CCD">
              <w:rPr>
                <w:b/>
              </w:rPr>
              <w:t>Mass</w:t>
            </w:r>
          </w:p>
        </w:tc>
        <w:tc>
          <w:tcPr>
            <w:tcW w:w="2268" w:type="dxa"/>
          </w:tcPr>
          <w:p w:rsidR="00E31B09" w:rsidRPr="00BF0CCD" w:rsidRDefault="00E31B09" w:rsidP="00391F30">
            <w:pPr>
              <w:spacing w:before="120" w:after="120"/>
              <w:rPr>
                <w:b/>
              </w:rPr>
            </w:pPr>
            <w:r w:rsidRPr="00BF0CCD">
              <w:rPr>
                <w:b/>
              </w:rPr>
              <w:t>Structure</w:t>
            </w:r>
          </w:p>
        </w:tc>
        <w:tc>
          <w:tcPr>
            <w:tcW w:w="1622" w:type="dxa"/>
          </w:tcPr>
          <w:p w:rsidR="00E31B09" w:rsidRPr="00BF0CCD" w:rsidRDefault="00E31B09" w:rsidP="00391F30">
            <w:pPr>
              <w:spacing w:before="120" w:after="120"/>
              <w:rPr>
                <w:b/>
              </w:rPr>
            </w:pPr>
            <w:r w:rsidRPr="00BF0CCD">
              <w:rPr>
                <w:b/>
              </w:rPr>
              <w:t>Name</w:t>
            </w:r>
          </w:p>
        </w:tc>
        <w:tc>
          <w:tcPr>
            <w:tcW w:w="900" w:type="dxa"/>
          </w:tcPr>
          <w:p w:rsidR="00E31B09" w:rsidRPr="00BF0CCD" w:rsidRDefault="00E31B09" w:rsidP="00391F30">
            <w:pPr>
              <w:spacing w:before="120" w:after="120"/>
              <w:rPr>
                <w:b/>
              </w:rPr>
            </w:pPr>
            <w:r w:rsidRPr="00BF0CCD">
              <w:rPr>
                <w:b/>
              </w:rPr>
              <w:t>Mass</w:t>
            </w:r>
          </w:p>
        </w:tc>
        <w:tc>
          <w:tcPr>
            <w:tcW w:w="2298" w:type="dxa"/>
          </w:tcPr>
          <w:p w:rsidR="00E31B09" w:rsidRPr="00BF0CCD" w:rsidRDefault="00E31B09" w:rsidP="00391F30">
            <w:pPr>
              <w:spacing w:before="120" w:after="120"/>
              <w:rPr>
                <w:b/>
              </w:rPr>
            </w:pPr>
            <w:r w:rsidRPr="00BF0CCD">
              <w:rPr>
                <w:b/>
              </w:rPr>
              <w:t>Structure</w:t>
            </w:r>
          </w:p>
        </w:tc>
      </w:tr>
      <w:tr w:rsidR="00E31B09">
        <w:tc>
          <w:tcPr>
            <w:tcW w:w="1642" w:type="dxa"/>
          </w:tcPr>
          <w:p w:rsidR="00E31B09" w:rsidRDefault="00E31B09" w:rsidP="00391F30">
            <w:pPr>
              <w:spacing w:before="120" w:after="120"/>
            </w:pPr>
            <w:r>
              <w:t>Alanine</w:t>
            </w:r>
          </w:p>
          <w:p w:rsidR="00E31B09" w:rsidRDefault="00E31B09" w:rsidP="00391F30">
            <w:pPr>
              <w:spacing w:before="120" w:after="120"/>
            </w:pPr>
            <w:r>
              <w:t>Ala</w:t>
            </w:r>
          </w:p>
          <w:p w:rsidR="00E31B09" w:rsidRDefault="00E31B09" w:rsidP="00391F30">
            <w:pPr>
              <w:spacing w:before="120" w:after="120"/>
            </w:pPr>
            <w:r>
              <w:t>A</w:t>
            </w:r>
          </w:p>
        </w:tc>
        <w:tc>
          <w:tcPr>
            <w:tcW w:w="876" w:type="dxa"/>
            <w:vAlign w:val="center"/>
          </w:tcPr>
          <w:p w:rsidR="00E31B09" w:rsidRDefault="00E31B09" w:rsidP="00391F30">
            <w:pPr>
              <w:spacing w:before="120" w:after="120"/>
            </w:pPr>
            <w:r>
              <w:t>89.0</w:t>
            </w:r>
          </w:p>
        </w:tc>
        <w:tc>
          <w:tcPr>
            <w:tcW w:w="2268" w:type="dxa"/>
            <w:vAlign w:val="center"/>
          </w:tcPr>
          <w:p w:rsidR="00E31B09" w:rsidRDefault="00471B40" w:rsidP="00391F30">
            <w:pPr>
              <w:spacing w:before="120" w:after="120"/>
            </w:pPr>
            <w:r>
              <w:rPr>
                <w:noProof/>
                <w:lang w:val="nl-NL" w:eastAsia="nl-NL"/>
              </w:rPr>
              <w:drawing>
                <wp:inline distT="0" distB="0" distL="0" distR="0">
                  <wp:extent cx="1082040" cy="762000"/>
                  <wp:effectExtent l="19050" t="0" r="3810" b="0"/>
                  <wp:docPr id="64" name="Afbeelding 64" descr="al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anine"/>
                          <pic:cNvPicPr>
                            <a:picLocks noChangeAspect="1" noChangeArrowheads="1"/>
                          </pic:cNvPicPr>
                        </pic:nvPicPr>
                        <pic:blipFill>
                          <a:blip r:embed="rId102" cstate="print"/>
                          <a:srcRect/>
                          <a:stretch>
                            <a:fillRect/>
                          </a:stretch>
                        </pic:blipFill>
                        <pic:spPr bwMode="auto">
                          <a:xfrm>
                            <a:off x="0" y="0"/>
                            <a:ext cx="1082040" cy="76200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Leucine</w:t>
            </w:r>
          </w:p>
          <w:p w:rsidR="00E31B09" w:rsidRDefault="00E31B09" w:rsidP="00391F30">
            <w:pPr>
              <w:spacing w:before="120" w:after="120"/>
            </w:pPr>
            <w:r>
              <w:t>Leu</w:t>
            </w:r>
          </w:p>
          <w:p w:rsidR="00E31B09" w:rsidRDefault="00E31B09" w:rsidP="00391F30">
            <w:pPr>
              <w:spacing w:before="120" w:after="120"/>
            </w:pPr>
            <w:r>
              <w:t>L</w:t>
            </w:r>
          </w:p>
        </w:tc>
        <w:tc>
          <w:tcPr>
            <w:tcW w:w="900" w:type="dxa"/>
            <w:vAlign w:val="center"/>
          </w:tcPr>
          <w:p w:rsidR="00E31B09" w:rsidRDefault="00E31B09" w:rsidP="00391F30">
            <w:pPr>
              <w:spacing w:before="120" w:after="120"/>
            </w:pPr>
            <w:r>
              <w:t>131.1</w:t>
            </w:r>
          </w:p>
        </w:tc>
        <w:tc>
          <w:tcPr>
            <w:tcW w:w="2298" w:type="dxa"/>
            <w:vAlign w:val="center"/>
          </w:tcPr>
          <w:p w:rsidR="00E31B09" w:rsidRDefault="00471B40" w:rsidP="00391F30">
            <w:pPr>
              <w:spacing w:before="120" w:after="120"/>
              <w:jc w:val="center"/>
            </w:pPr>
            <w:r>
              <w:rPr>
                <w:noProof/>
                <w:lang w:val="nl-NL" w:eastAsia="nl-NL"/>
              </w:rPr>
              <w:drawing>
                <wp:inline distT="0" distB="0" distL="0" distR="0">
                  <wp:extent cx="1143000" cy="1196340"/>
                  <wp:effectExtent l="19050" t="0" r="0" b="0"/>
                  <wp:docPr id="65" name="Afbeelding 65" descr="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ucine"/>
                          <pic:cNvPicPr>
                            <a:picLocks noChangeAspect="1" noChangeArrowheads="1"/>
                          </pic:cNvPicPr>
                        </pic:nvPicPr>
                        <pic:blipFill>
                          <a:blip r:embed="rId103" cstate="print"/>
                          <a:srcRect/>
                          <a:stretch>
                            <a:fillRect/>
                          </a:stretch>
                        </pic:blipFill>
                        <pic:spPr bwMode="auto">
                          <a:xfrm>
                            <a:off x="0" y="0"/>
                            <a:ext cx="1143000" cy="119634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Arginine</w:t>
            </w:r>
          </w:p>
          <w:p w:rsidR="00E31B09" w:rsidRDefault="00E31B09" w:rsidP="00391F30">
            <w:pPr>
              <w:spacing w:before="120" w:after="120"/>
            </w:pPr>
            <w:r>
              <w:t>Arg</w:t>
            </w:r>
          </w:p>
          <w:p w:rsidR="00E31B09" w:rsidRDefault="00E31B09" w:rsidP="00391F30">
            <w:pPr>
              <w:spacing w:before="120" w:after="120"/>
            </w:pPr>
            <w:r>
              <w:t>R</w:t>
            </w:r>
          </w:p>
        </w:tc>
        <w:tc>
          <w:tcPr>
            <w:tcW w:w="876" w:type="dxa"/>
            <w:vAlign w:val="center"/>
          </w:tcPr>
          <w:p w:rsidR="00E31B09" w:rsidRDefault="00E31B09" w:rsidP="00391F30">
            <w:pPr>
              <w:spacing w:before="120" w:after="120"/>
            </w:pPr>
            <w:r>
              <w:t>174.1</w:t>
            </w:r>
          </w:p>
        </w:tc>
        <w:tc>
          <w:tcPr>
            <w:tcW w:w="2268" w:type="dxa"/>
            <w:vAlign w:val="center"/>
          </w:tcPr>
          <w:p w:rsidR="00E31B09" w:rsidRDefault="00471B40" w:rsidP="00391F30">
            <w:pPr>
              <w:spacing w:before="120" w:after="120"/>
              <w:jc w:val="center"/>
            </w:pPr>
            <w:r>
              <w:rPr>
                <w:noProof/>
                <w:lang w:val="nl-NL" w:eastAsia="nl-NL"/>
              </w:rPr>
              <w:drawing>
                <wp:inline distT="0" distB="0" distL="0" distR="0">
                  <wp:extent cx="1303020" cy="1722120"/>
                  <wp:effectExtent l="19050" t="0" r="0" b="0"/>
                  <wp:docPr id="66" name="Afbeelding 66" descr="arg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ginine"/>
                          <pic:cNvPicPr>
                            <a:picLocks noChangeAspect="1" noChangeArrowheads="1"/>
                          </pic:cNvPicPr>
                        </pic:nvPicPr>
                        <pic:blipFill>
                          <a:blip r:embed="rId104" cstate="print"/>
                          <a:srcRect/>
                          <a:stretch>
                            <a:fillRect/>
                          </a:stretch>
                        </pic:blipFill>
                        <pic:spPr bwMode="auto">
                          <a:xfrm>
                            <a:off x="0" y="0"/>
                            <a:ext cx="1303020" cy="172212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Lysine</w:t>
            </w:r>
          </w:p>
          <w:p w:rsidR="00E31B09" w:rsidRDefault="00E31B09" w:rsidP="00391F30">
            <w:pPr>
              <w:spacing w:before="120" w:after="120"/>
            </w:pPr>
            <w:r>
              <w:t>Lys</w:t>
            </w:r>
          </w:p>
          <w:p w:rsidR="00E31B09" w:rsidRDefault="00E31B09" w:rsidP="00391F30">
            <w:pPr>
              <w:spacing w:before="120" w:after="120"/>
            </w:pPr>
            <w:r>
              <w:t>K</w:t>
            </w:r>
          </w:p>
        </w:tc>
        <w:tc>
          <w:tcPr>
            <w:tcW w:w="900" w:type="dxa"/>
            <w:vAlign w:val="center"/>
          </w:tcPr>
          <w:p w:rsidR="00E31B09" w:rsidRDefault="00E31B09" w:rsidP="00391F30">
            <w:pPr>
              <w:spacing w:before="120" w:after="120"/>
            </w:pPr>
            <w:r>
              <w:t>146.1</w:t>
            </w:r>
          </w:p>
        </w:tc>
        <w:tc>
          <w:tcPr>
            <w:tcW w:w="2298" w:type="dxa"/>
            <w:vAlign w:val="center"/>
          </w:tcPr>
          <w:p w:rsidR="00E31B09" w:rsidRDefault="00471B40" w:rsidP="00391F30">
            <w:pPr>
              <w:spacing w:before="120" w:after="120"/>
              <w:jc w:val="center"/>
            </w:pPr>
            <w:r>
              <w:rPr>
                <w:noProof/>
                <w:lang w:val="nl-NL" w:eastAsia="nl-NL"/>
              </w:rPr>
              <w:drawing>
                <wp:inline distT="0" distB="0" distL="0" distR="0">
                  <wp:extent cx="1173480" cy="1668780"/>
                  <wp:effectExtent l="19050" t="0" r="7620" b="0"/>
                  <wp:docPr id="67" name="Afbeelding 67" descr="ly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ysine"/>
                          <pic:cNvPicPr>
                            <a:picLocks noChangeAspect="1" noChangeArrowheads="1"/>
                          </pic:cNvPicPr>
                        </pic:nvPicPr>
                        <pic:blipFill>
                          <a:blip r:embed="rId105" cstate="print"/>
                          <a:srcRect/>
                          <a:stretch>
                            <a:fillRect/>
                          </a:stretch>
                        </pic:blipFill>
                        <pic:spPr bwMode="auto">
                          <a:xfrm>
                            <a:off x="0" y="0"/>
                            <a:ext cx="1173480" cy="166878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Aspartic Acid</w:t>
            </w:r>
          </w:p>
          <w:p w:rsidR="00E31B09" w:rsidRDefault="00E31B09" w:rsidP="00391F30">
            <w:pPr>
              <w:spacing w:before="120" w:after="120"/>
            </w:pPr>
            <w:r>
              <w:t>Asp</w:t>
            </w:r>
          </w:p>
          <w:p w:rsidR="00E31B09" w:rsidRDefault="00E31B09" w:rsidP="00391F30">
            <w:pPr>
              <w:spacing w:before="120" w:after="120"/>
            </w:pPr>
            <w:r>
              <w:t>D</w:t>
            </w:r>
          </w:p>
        </w:tc>
        <w:tc>
          <w:tcPr>
            <w:tcW w:w="876" w:type="dxa"/>
            <w:vAlign w:val="center"/>
          </w:tcPr>
          <w:p w:rsidR="00E31B09" w:rsidRDefault="00E31B09" w:rsidP="00391F30">
            <w:pPr>
              <w:spacing w:before="120" w:after="120"/>
            </w:pPr>
            <w:r>
              <w:t>133.0</w:t>
            </w:r>
          </w:p>
        </w:tc>
        <w:tc>
          <w:tcPr>
            <w:tcW w:w="2268" w:type="dxa"/>
            <w:vAlign w:val="center"/>
          </w:tcPr>
          <w:p w:rsidR="00E31B09" w:rsidRDefault="00471B40" w:rsidP="00391F30">
            <w:pPr>
              <w:spacing w:before="120" w:after="120"/>
            </w:pPr>
            <w:r>
              <w:rPr>
                <w:noProof/>
                <w:lang w:val="nl-NL" w:eastAsia="nl-NL"/>
              </w:rPr>
              <w:drawing>
                <wp:inline distT="0" distB="0" distL="0" distR="0">
                  <wp:extent cx="1280160" cy="1234440"/>
                  <wp:effectExtent l="19050" t="0" r="0" b="0"/>
                  <wp:docPr id="68" name="Afbeelding 68" descr="aspart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sparticacid"/>
                          <pic:cNvPicPr>
                            <a:picLocks noChangeAspect="1" noChangeArrowheads="1"/>
                          </pic:cNvPicPr>
                        </pic:nvPicPr>
                        <pic:blipFill>
                          <a:blip r:embed="rId106" cstate="print"/>
                          <a:srcRect/>
                          <a:stretch>
                            <a:fillRect/>
                          </a:stretch>
                        </pic:blipFill>
                        <pic:spPr bwMode="auto">
                          <a:xfrm>
                            <a:off x="0" y="0"/>
                            <a:ext cx="1280160" cy="123444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Methionine</w:t>
            </w:r>
          </w:p>
          <w:p w:rsidR="00E31B09" w:rsidRDefault="00E31B09" w:rsidP="00391F30">
            <w:pPr>
              <w:spacing w:before="120" w:after="120"/>
            </w:pPr>
            <w:r>
              <w:t>Met</w:t>
            </w:r>
          </w:p>
          <w:p w:rsidR="00E31B09" w:rsidRDefault="00E31B09" w:rsidP="00391F30">
            <w:pPr>
              <w:spacing w:before="120" w:after="120"/>
            </w:pPr>
            <w:r>
              <w:t>M</w:t>
            </w:r>
          </w:p>
        </w:tc>
        <w:tc>
          <w:tcPr>
            <w:tcW w:w="900" w:type="dxa"/>
            <w:vAlign w:val="center"/>
          </w:tcPr>
          <w:p w:rsidR="00E31B09" w:rsidRDefault="00E31B09" w:rsidP="00391F30">
            <w:pPr>
              <w:spacing w:before="120" w:after="120"/>
            </w:pPr>
            <w:r>
              <w:t>149.1</w:t>
            </w:r>
          </w:p>
        </w:tc>
        <w:tc>
          <w:tcPr>
            <w:tcW w:w="2298" w:type="dxa"/>
            <w:vAlign w:val="center"/>
          </w:tcPr>
          <w:p w:rsidR="00E31B09" w:rsidRDefault="00471B40" w:rsidP="00391F30">
            <w:pPr>
              <w:spacing w:before="120" w:after="120"/>
            </w:pPr>
            <w:r>
              <w:rPr>
                <w:noProof/>
                <w:lang w:val="nl-NL" w:eastAsia="nl-NL"/>
              </w:rPr>
              <w:drawing>
                <wp:inline distT="0" distB="0" distL="0" distR="0">
                  <wp:extent cx="1143000" cy="1341120"/>
                  <wp:effectExtent l="19050" t="0" r="0" b="0"/>
                  <wp:docPr id="69" name="Afbeelding 69" descr="methio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thionine"/>
                          <pic:cNvPicPr>
                            <a:picLocks noChangeAspect="1" noChangeArrowheads="1"/>
                          </pic:cNvPicPr>
                        </pic:nvPicPr>
                        <pic:blipFill>
                          <a:blip r:embed="rId107" cstate="print"/>
                          <a:srcRect/>
                          <a:stretch>
                            <a:fillRect/>
                          </a:stretch>
                        </pic:blipFill>
                        <pic:spPr bwMode="auto">
                          <a:xfrm>
                            <a:off x="0" y="0"/>
                            <a:ext cx="1143000" cy="134112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Asparagine</w:t>
            </w:r>
          </w:p>
          <w:p w:rsidR="00E31B09" w:rsidRDefault="00E31B09" w:rsidP="00391F30">
            <w:pPr>
              <w:spacing w:before="120" w:after="120"/>
            </w:pPr>
            <w:r>
              <w:t>Asn</w:t>
            </w:r>
          </w:p>
          <w:p w:rsidR="00E31B09" w:rsidRDefault="00E31B09" w:rsidP="00391F30">
            <w:pPr>
              <w:spacing w:before="120" w:after="120"/>
            </w:pPr>
            <w:r>
              <w:t>N</w:t>
            </w:r>
          </w:p>
        </w:tc>
        <w:tc>
          <w:tcPr>
            <w:tcW w:w="876" w:type="dxa"/>
            <w:vAlign w:val="center"/>
          </w:tcPr>
          <w:p w:rsidR="00E31B09" w:rsidRDefault="00E31B09" w:rsidP="00391F30">
            <w:pPr>
              <w:spacing w:before="120" w:after="120"/>
            </w:pPr>
            <w:r>
              <w:t>132.1</w:t>
            </w:r>
          </w:p>
        </w:tc>
        <w:tc>
          <w:tcPr>
            <w:tcW w:w="2268" w:type="dxa"/>
            <w:vAlign w:val="center"/>
          </w:tcPr>
          <w:p w:rsidR="00E31B09" w:rsidRDefault="00471B40" w:rsidP="00391F30">
            <w:pPr>
              <w:spacing w:before="120" w:after="120"/>
            </w:pPr>
            <w:r>
              <w:rPr>
                <w:noProof/>
                <w:lang w:val="nl-NL" w:eastAsia="nl-NL"/>
              </w:rPr>
              <w:drawing>
                <wp:inline distT="0" distB="0" distL="0" distR="0">
                  <wp:extent cx="1303020" cy="1211580"/>
                  <wp:effectExtent l="19050" t="0" r="0" b="0"/>
                  <wp:docPr id="70" name="Afbeelding 70" descr="aspar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sparagine"/>
                          <pic:cNvPicPr>
                            <a:picLocks noChangeAspect="1" noChangeArrowheads="1"/>
                          </pic:cNvPicPr>
                        </pic:nvPicPr>
                        <pic:blipFill>
                          <a:blip r:embed="rId108" cstate="print"/>
                          <a:srcRect/>
                          <a:stretch>
                            <a:fillRect/>
                          </a:stretch>
                        </pic:blipFill>
                        <pic:spPr bwMode="auto">
                          <a:xfrm>
                            <a:off x="0" y="0"/>
                            <a:ext cx="1303020" cy="121158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Phenyalanine</w:t>
            </w:r>
          </w:p>
          <w:p w:rsidR="00E31B09" w:rsidRDefault="00E31B09" w:rsidP="00391F30">
            <w:pPr>
              <w:spacing w:before="120" w:after="120"/>
            </w:pPr>
            <w:r>
              <w:t>Phe</w:t>
            </w:r>
          </w:p>
          <w:p w:rsidR="00E31B09" w:rsidRDefault="00E31B09" w:rsidP="00391F30">
            <w:pPr>
              <w:spacing w:before="120" w:after="120"/>
            </w:pPr>
            <w:r>
              <w:t>F</w:t>
            </w:r>
          </w:p>
        </w:tc>
        <w:tc>
          <w:tcPr>
            <w:tcW w:w="900" w:type="dxa"/>
            <w:vAlign w:val="center"/>
          </w:tcPr>
          <w:p w:rsidR="00E31B09" w:rsidRDefault="00E31B09" w:rsidP="00391F30">
            <w:pPr>
              <w:spacing w:before="120" w:after="120"/>
            </w:pPr>
            <w:r>
              <w:t>165.1</w:t>
            </w:r>
          </w:p>
        </w:tc>
        <w:tc>
          <w:tcPr>
            <w:tcW w:w="2298" w:type="dxa"/>
            <w:vAlign w:val="center"/>
          </w:tcPr>
          <w:p w:rsidR="00E31B09" w:rsidRDefault="00471B40" w:rsidP="00391F30">
            <w:pPr>
              <w:spacing w:before="120" w:after="120"/>
            </w:pPr>
            <w:r>
              <w:rPr>
                <w:noProof/>
                <w:lang w:val="nl-NL" w:eastAsia="nl-NL"/>
              </w:rPr>
              <w:drawing>
                <wp:inline distT="0" distB="0" distL="0" distR="0">
                  <wp:extent cx="1394460" cy="1341120"/>
                  <wp:effectExtent l="19050" t="0" r="0" b="0"/>
                  <wp:docPr id="71" name="Afbeelding 71" descr="phenylal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enylalanine"/>
                          <pic:cNvPicPr>
                            <a:picLocks noChangeAspect="1" noChangeArrowheads="1"/>
                          </pic:cNvPicPr>
                        </pic:nvPicPr>
                        <pic:blipFill>
                          <a:blip r:embed="rId109" cstate="print"/>
                          <a:srcRect/>
                          <a:stretch>
                            <a:fillRect/>
                          </a:stretch>
                        </pic:blipFill>
                        <pic:spPr bwMode="auto">
                          <a:xfrm>
                            <a:off x="0" y="0"/>
                            <a:ext cx="1394460" cy="134112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Cysteine</w:t>
            </w:r>
          </w:p>
          <w:p w:rsidR="00E31B09" w:rsidRDefault="00E31B09" w:rsidP="00391F30">
            <w:pPr>
              <w:spacing w:before="120" w:after="120"/>
            </w:pPr>
            <w:r>
              <w:t>Cys</w:t>
            </w:r>
          </w:p>
          <w:p w:rsidR="00E31B09" w:rsidRDefault="00E31B09" w:rsidP="00391F30">
            <w:pPr>
              <w:spacing w:before="120" w:after="120"/>
            </w:pPr>
            <w:r>
              <w:t>C</w:t>
            </w:r>
          </w:p>
        </w:tc>
        <w:tc>
          <w:tcPr>
            <w:tcW w:w="876" w:type="dxa"/>
            <w:vAlign w:val="center"/>
          </w:tcPr>
          <w:p w:rsidR="00E31B09" w:rsidRDefault="00E31B09" w:rsidP="00391F30">
            <w:pPr>
              <w:spacing w:before="120" w:after="120"/>
            </w:pPr>
            <w:r>
              <w:t>121.0</w:t>
            </w:r>
          </w:p>
        </w:tc>
        <w:tc>
          <w:tcPr>
            <w:tcW w:w="2268" w:type="dxa"/>
            <w:vAlign w:val="center"/>
          </w:tcPr>
          <w:p w:rsidR="00E31B09" w:rsidRDefault="00471B40" w:rsidP="00391F30">
            <w:pPr>
              <w:spacing w:before="120" w:after="120"/>
            </w:pPr>
            <w:r>
              <w:rPr>
                <w:noProof/>
                <w:lang w:val="nl-NL" w:eastAsia="nl-NL"/>
              </w:rPr>
              <w:drawing>
                <wp:inline distT="0" distB="0" distL="0" distR="0">
                  <wp:extent cx="1074420" cy="952500"/>
                  <wp:effectExtent l="19050" t="0" r="0" b="0"/>
                  <wp:docPr id="72" name="Afbeelding 72" descr="cy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ysteine"/>
                          <pic:cNvPicPr>
                            <a:picLocks noChangeAspect="1" noChangeArrowheads="1"/>
                          </pic:cNvPicPr>
                        </pic:nvPicPr>
                        <pic:blipFill>
                          <a:blip r:embed="rId110" cstate="print"/>
                          <a:srcRect/>
                          <a:stretch>
                            <a:fillRect/>
                          </a:stretch>
                        </pic:blipFill>
                        <pic:spPr bwMode="auto">
                          <a:xfrm>
                            <a:off x="0" y="0"/>
                            <a:ext cx="1074420" cy="95250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Proline</w:t>
            </w:r>
          </w:p>
          <w:p w:rsidR="00E31B09" w:rsidRDefault="00E31B09" w:rsidP="00391F30">
            <w:pPr>
              <w:spacing w:before="120" w:after="120"/>
            </w:pPr>
            <w:r>
              <w:t>Pro</w:t>
            </w:r>
          </w:p>
          <w:p w:rsidR="00E31B09" w:rsidRDefault="00E31B09" w:rsidP="00391F30">
            <w:pPr>
              <w:spacing w:before="120" w:after="120"/>
            </w:pPr>
            <w:r>
              <w:t>P</w:t>
            </w:r>
          </w:p>
        </w:tc>
        <w:tc>
          <w:tcPr>
            <w:tcW w:w="900" w:type="dxa"/>
            <w:vAlign w:val="center"/>
          </w:tcPr>
          <w:p w:rsidR="00E31B09" w:rsidRDefault="00E31B09" w:rsidP="00391F30">
            <w:pPr>
              <w:spacing w:before="120" w:after="120"/>
            </w:pPr>
            <w:r>
              <w:t>115.1</w:t>
            </w:r>
          </w:p>
        </w:tc>
        <w:tc>
          <w:tcPr>
            <w:tcW w:w="2298" w:type="dxa"/>
            <w:vAlign w:val="center"/>
          </w:tcPr>
          <w:p w:rsidR="00E31B09" w:rsidRDefault="00471B40" w:rsidP="00391F30">
            <w:pPr>
              <w:spacing w:before="120" w:after="120"/>
            </w:pPr>
            <w:r>
              <w:rPr>
                <w:noProof/>
                <w:lang w:val="nl-NL" w:eastAsia="nl-NL"/>
              </w:rPr>
              <w:drawing>
                <wp:inline distT="0" distB="0" distL="0" distR="0">
                  <wp:extent cx="1112520" cy="861060"/>
                  <wp:effectExtent l="19050" t="0" r="0" b="0"/>
                  <wp:docPr id="73" name="Afbeelding 73" descr="pr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line"/>
                          <pic:cNvPicPr>
                            <a:picLocks noChangeAspect="1" noChangeArrowheads="1"/>
                          </pic:cNvPicPr>
                        </pic:nvPicPr>
                        <pic:blipFill>
                          <a:blip r:embed="rId111" cstate="print"/>
                          <a:srcRect/>
                          <a:stretch>
                            <a:fillRect/>
                          </a:stretch>
                        </pic:blipFill>
                        <pic:spPr bwMode="auto">
                          <a:xfrm>
                            <a:off x="0" y="0"/>
                            <a:ext cx="1112520" cy="86106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lastRenderedPageBreak/>
              <w:t>Glutamic Acid</w:t>
            </w:r>
          </w:p>
          <w:p w:rsidR="00E31B09" w:rsidRDefault="00E31B09" w:rsidP="00391F30">
            <w:pPr>
              <w:spacing w:before="120" w:after="120"/>
            </w:pPr>
            <w:r>
              <w:t>Glu</w:t>
            </w:r>
          </w:p>
          <w:p w:rsidR="00E31B09" w:rsidRDefault="00E31B09" w:rsidP="00391F30">
            <w:pPr>
              <w:spacing w:before="120" w:after="120"/>
            </w:pPr>
            <w:r>
              <w:t>E</w:t>
            </w:r>
          </w:p>
        </w:tc>
        <w:tc>
          <w:tcPr>
            <w:tcW w:w="876" w:type="dxa"/>
            <w:vAlign w:val="center"/>
          </w:tcPr>
          <w:p w:rsidR="00E31B09" w:rsidRDefault="00E31B09" w:rsidP="00391F30">
            <w:pPr>
              <w:spacing w:before="120" w:after="120"/>
            </w:pPr>
            <w:r>
              <w:t>147.1</w:t>
            </w:r>
          </w:p>
        </w:tc>
        <w:tc>
          <w:tcPr>
            <w:tcW w:w="2268" w:type="dxa"/>
            <w:vAlign w:val="center"/>
          </w:tcPr>
          <w:p w:rsidR="00E31B09" w:rsidRDefault="00471B40" w:rsidP="00391F30">
            <w:pPr>
              <w:spacing w:before="120" w:after="120"/>
            </w:pPr>
            <w:r>
              <w:rPr>
                <w:noProof/>
                <w:lang w:val="nl-NL" w:eastAsia="nl-NL"/>
              </w:rPr>
              <w:drawing>
                <wp:inline distT="0" distB="0" distL="0" distR="0">
                  <wp:extent cx="1280160" cy="1379220"/>
                  <wp:effectExtent l="19050" t="0" r="0" b="0"/>
                  <wp:docPr id="74" name="Afbeelding 74" descr="glutamic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lutamicacid"/>
                          <pic:cNvPicPr>
                            <a:picLocks noChangeAspect="1" noChangeArrowheads="1"/>
                          </pic:cNvPicPr>
                        </pic:nvPicPr>
                        <pic:blipFill>
                          <a:blip r:embed="rId112" cstate="print"/>
                          <a:srcRect/>
                          <a:stretch>
                            <a:fillRect/>
                          </a:stretch>
                        </pic:blipFill>
                        <pic:spPr bwMode="auto">
                          <a:xfrm>
                            <a:off x="0" y="0"/>
                            <a:ext cx="1280160" cy="137922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Serine</w:t>
            </w:r>
          </w:p>
          <w:p w:rsidR="00E31B09" w:rsidRDefault="00E31B09" w:rsidP="00391F30">
            <w:pPr>
              <w:spacing w:before="120" w:after="120"/>
            </w:pPr>
            <w:r>
              <w:t>Ser</w:t>
            </w:r>
          </w:p>
          <w:p w:rsidR="00E31B09" w:rsidRDefault="00E31B09" w:rsidP="00391F30">
            <w:pPr>
              <w:spacing w:before="120" w:after="120"/>
            </w:pPr>
            <w:r>
              <w:t>S</w:t>
            </w:r>
          </w:p>
        </w:tc>
        <w:tc>
          <w:tcPr>
            <w:tcW w:w="900" w:type="dxa"/>
            <w:vAlign w:val="center"/>
          </w:tcPr>
          <w:p w:rsidR="00E31B09" w:rsidRDefault="00E31B09" w:rsidP="00391F30">
            <w:pPr>
              <w:spacing w:before="120" w:after="120"/>
            </w:pPr>
            <w:r>
              <w:t>105.0</w:t>
            </w:r>
          </w:p>
        </w:tc>
        <w:tc>
          <w:tcPr>
            <w:tcW w:w="2298" w:type="dxa"/>
            <w:vAlign w:val="center"/>
          </w:tcPr>
          <w:p w:rsidR="00E31B09" w:rsidRDefault="00471B40" w:rsidP="00391F30">
            <w:pPr>
              <w:spacing w:before="120" w:after="120"/>
            </w:pPr>
            <w:r>
              <w:rPr>
                <w:noProof/>
                <w:lang w:val="nl-NL" w:eastAsia="nl-NL"/>
              </w:rPr>
              <w:drawing>
                <wp:inline distT="0" distB="0" distL="0" distR="0">
                  <wp:extent cx="1074420" cy="952500"/>
                  <wp:effectExtent l="19050" t="0" r="0" b="0"/>
                  <wp:docPr id="75" name="Afbeelding 75" descr="s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rine"/>
                          <pic:cNvPicPr>
                            <a:picLocks noChangeAspect="1" noChangeArrowheads="1"/>
                          </pic:cNvPicPr>
                        </pic:nvPicPr>
                        <pic:blipFill>
                          <a:blip r:embed="rId113" cstate="print"/>
                          <a:srcRect/>
                          <a:stretch>
                            <a:fillRect/>
                          </a:stretch>
                        </pic:blipFill>
                        <pic:spPr bwMode="auto">
                          <a:xfrm>
                            <a:off x="0" y="0"/>
                            <a:ext cx="1074420" cy="95250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Glutamine</w:t>
            </w:r>
          </w:p>
          <w:p w:rsidR="00E31B09" w:rsidRDefault="00E31B09" w:rsidP="00391F30">
            <w:pPr>
              <w:spacing w:before="120" w:after="120"/>
            </w:pPr>
            <w:r>
              <w:t>Gln</w:t>
            </w:r>
          </w:p>
          <w:p w:rsidR="00E31B09" w:rsidRDefault="00E31B09" w:rsidP="00391F30">
            <w:pPr>
              <w:spacing w:before="120" w:after="120"/>
            </w:pPr>
            <w:r>
              <w:t>Q</w:t>
            </w:r>
          </w:p>
        </w:tc>
        <w:tc>
          <w:tcPr>
            <w:tcW w:w="876" w:type="dxa"/>
            <w:vAlign w:val="center"/>
          </w:tcPr>
          <w:p w:rsidR="00E31B09" w:rsidRDefault="00E31B09" w:rsidP="00391F30">
            <w:pPr>
              <w:spacing w:before="120" w:after="120"/>
            </w:pPr>
            <w:r>
              <w:t>146.1</w:t>
            </w:r>
          </w:p>
        </w:tc>
        <w:tc>
          <w:tcPr>
            <w:tcW w:w="2268" w:type="dxa"/>
            <w:vAlign w:val="center"/>
          </w:tcPr>
          <w:p w:rsidR="00E31B09" w:rsidRDefault="00471B40" w:rsidP="00391F30">
            <w:pPr>
              <w:spacing w:before="120" w:after="120"/>
            </w:pPr>
            <w:r>
              <w:rPr>
                <w:noProof/>
                <w:lang w:val="nl-NL" w:eastAsia="nl-NL"/>
              </w:rPr>
              <w:drawing>
                <wp:inline distT="0" distB="0" distL="0" distR="0">
                  <wp:extent cx="1303020" cy="1348740"/>
                  <wp:effectExtent l="19050" t="0" r="0" b="0"/>
                  <wp:docPr id="76" name="Afbeelding 76" descr="glu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utamine"/>
                          <pic:cNvPicPr>
                            <a:picLocks noChangeAspect="1" noChangeArrowheads="1"/>
                          </pic:cNvPicPr>
                        </pic:nvPicPr>
                        <pic:blipFill>
                          <a:blip r:embed="rId114" cstate="print"/>
                          <a:srcRect/>
                          <a:stretch>
                            <a:fillRect/>
                          </a:stretch>
                        </pic:blipFill>
                        <pic:spPr bwMode="auto">
                          <a:xfrm>
                            <a:off x="0" y="0"/>
                            <a:ext cx="1303020" cy="134874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Theronine</w:t>
            </w:r>
          </w:p>
          <w:p w:rsidR="00E31B09" w:rsidRDefault="00E31B09" w:rsidP="00391F30">
            <w:pPr>
              <w:spacing w:before="120" w:after="120"/>
            </w:pPr>
            <w:r>
              <w:t>Thr</w:t>
            </w:r>
          </w:p>
          <w:p w:rsidR="00E31B09" w:rsidRDefault="00E31B09" w:rsidP="00391F30">
            <w:pPr>
              <w:spacing w:before="120" w:after="120"/>
            </w:pPr>
            <w:r>
              <w:t>T</w:t>
            </w:r>
          </w:p>
        </w:tc>
        <w:tc>
          <w:tcPr>
            <w:tcW w:w="900" w:type="dxa"/>
            <w:vAlign w:val="center"/>
          </w:tcPr>
          <w:p w:rsidR="00E31B09" w:rsidRDefault="00E31B09" w:rsidP="00391F30">
            <w:pPr>
              <w:spacing w:before="120" w:after="120"/>
            </w:pPr>
            <w:r>
              <w:t>119.1</w:t>
            </w:r>
          </w:p>
        </w:tc>
        <w:tc>
          <w:tcPr>
            <w:tcW w:w="2298" w:type="dxa"/>
            <w:vAlign w:val="center"/>
          </w:tcPr>
          <w:p w:rsidR="00E31B09" w:rsidRDefault="00471B40" w:rsidP="00391F30">
            <w:pPr>
              <w:spacing w:before="120" w:after="120"/>
            </w:pPr>
            <w:r>
              <w:rPr>
                <w:noProof/>
                <w:lang w:val="nl-NL" w:eastAsia="nl-NL"/>
              </w:rPr>
              <w:drawing>
                <wp:inline distT="0" distB="0" distL="0" distR="0">
                  <wp:extent cx="1074420" cy="952500"/>
                  <wp:effectExtent l="19050" t="0" r="0" b="0"/>
                  <wp:docPr id="77" name="Afbeelding 77" descr="threo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reonine"/>
                          <pic:cNvPicPr>
                            <a:picLocks noChangeAspect="1" noChangeArrowheads="1"/>
                          </pic:cNvPicPr>
                        </pic:nvPicPr>
                        <pic:blipFill>
                          <a:blip r:embed="rId115" cstate="print"/>
                          <a:srcRect/>
                          <a:stretch>
                            <a:fillRect/>
                          </a:stretch>
                        </pic:blipFill>
                        <pic:spPr bwMode="auto">
                          <a:xfrm>
                            <a:off x="0" y="0"/>
                            <a:ext cx="1074420" cy="95250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Glycine</w:t>
            </w:r>
          </w:p>
          <w:p w:rsidR="00E31B09" w:rsidRDefault="00E31B09" w:rsidP="00391F30">
            <w:pPr>
              <w:spacing w:before="120" w:after="120"/>
            </w:pPr>
            <w:r>
              <w:t>Gly</w:t>
            </w:r>
          </w:p>
          <w:p w:rsidR="00E31B09" w:rsidRDefault="00E31B09" w:rsidP="00391F30">
            <w:pPr>
              <w:spacing w:before="120" w:after="120"/>
            </w:pPr>
            <w:r>
              <w:t>G</w:t>
            </w:r>
          </w:p>
        </w:tc>
        <w:tc>
          <w:tcPr>
            <w:tcW w:w="876" w:type="dxa"/>
            <w:vAlign w:val="center"/>
          </w:tcPr>
          <w:p w:rsidR="00E31B09" w:rsidRDefault="00E31B09" w:rsidP="00391F30">
            <w:pPr>
              <w:spacing w:before="120" w:after="120"/>
            </w:pPr>
            <w:r>
              <w:t>75.0</w:t>
            </w:r>
          </w:p>
        </w:tc>
        <w:tc>
          <w:tcPr>
            <w:tcW w:w="2268" w:type="dxa"/>
            <w:vAlign w:val="center"/>
          </w:tcPr>
          <w:p w:rsidR="00E31B09" w:rsidRDefault="00471B40" w:rsidP="00391F30">
            <w:pPr>
              <w:spacing w:before="120" w:after="120"/>
            </w:pPr>
            <w:r>
              <w:rPr>
                <w:noProof/>
                <w:lang w:val="nl-NL" w:eastAsia="nl-NL"/>
              </w:rPr>
              <w:drawing>
                <wp:inline distT="0" distB="0" distL="0" distR="0">
                  <wp:extent cx="1074420" cy="563880"/>
                  <wp:effectExtent l="19050" t="0" r="0" b="0"/>
                  <wp:docPr id="78" name="Afbeelding 78" descr="gly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lycine"/>
                          <pic:cNvPicPr>
                            <a:picLocks noChangeAspect="1" noChangeArrowheads="1"/>
                          </pic:cNvPicPr>
                        </pic:nvPicPr>
                        <pic:blipFill>
                          <a:blip r:embed="rId116" cstate="print"/>
                          <a:srcRect/>
                          <a:stretch>
                            <a:fillRect/>
                          </a:stretch>
                        </pic:blipFill>
                        <pic:spPr bwMode="auto">
                          <a:xfrm>
                            <a:off x="0" y="0"/>
                            <a:ext cx="1074420" cy="56388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Tryptophan</w:t>
            </w:r>
          </w:p>
          <w:p w:rsidR="00E31B09" w:rsidRDefault="00E31B09" w:rsidP="00391F30">
            <w:pPr>
              <w:spacing w:before="120" w:after="120"/>
            </w:pPr>
            <w:r>
              <w:t>Trp</w:t>
            </w:r>
          </w:p>
          <w:p w:rsidR="00E31B09" w:rsidRDefault="00E31B09" w:rsidP="00391F30">
            <w:pPr>
              <w:spacing w:before="120" w:after="120"/>
            </w:pPr>
            <w:r>
              <w:t>W</w:t>
            </w:r>
          </w:p>
        </w:tc>
        <w:tc>
          <w:tcPr>
            <w:tcW w:w="900" w:type="dxa"/>
            <w:vAlign w:val="center"/>
          </w:tcPr>
          <w:p w:rsidR="00E31B09" w:rsidRDefault="00E31B09" w:rsidP="00391F30">
            <w:pPr>
              <w:spacing w:before="120" w:after="120"/>
            </w:pPr>
            <w:r>
              <w:t>204.1</w:t>
            </w:r>
          </w:p>
        </w:tc>
        <w:tc>
          <w:tcPr>
            <w:tcW w:w="2298" w:type="dxa"/>
            <w:vAlign w:val="center"/>
          </w:tcPr>
          <w:p w:rsidR="00E31B09" w:rsidRDefault="00471B40" w:rsidP="00391F30">
            <w:pPr>
              <w:spacing w:before="120" w:after="120"/>
            </w:pPr>
            <w:r>
              <w:rPr>
                <w:noProof/>
                <w:lang w:val="nl-NL" w:eastAsia="nl-NL"/>
              </w:rPr>
              <w:drawing>
                <wp:inline distT="0" distB="0" distL="0" distR="0">
                  <wp:extent cx="1394460" cy="1173480"/>
                  <wp:effectExtent l="19050" t="0" r="0" b="0"/>
                  <wp:docPr id="79" name="Afbeelding 79" descr="trypto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yptophan"/>
                          <pic:cNvPicPr>
                            <a:picLocks noChangeAspect="1" noChangeArrowheads="1"/>
                          </pic:cNvPicPr>
                        </pic:nvPicPr>
                        <pic:blipFill>
                          <a:blip r:embed="rId117" cstate="print"/>
                          <a:srcRect/>
                          <a:stretch>
                            <a:fillRect/>
                          </a:stretch>
                        </pic:blipFill>
                        <pic:spPr bwMode="auto">
                          <a:xfrm>
                            <a:off x="0" y="0"/>
                            <a:ext cx="1394460" cy="117348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Histidine</w:t>
            </w:r>
          </w:p>
          <w:p w:rsidR="00E31B09" w:rsidRDefault="00E31B09" w:rsidP="00391F30">
            <w:pPr>
              <w:spacing w:before="120" w:after="120"/>
            </w:pPr>
            <w:r>
              <w:t>His</w:t>
            </w:r>
          </w:p>
          <w:p w:rsidR="00E31B09" w:rsidRDefault="00E31B09" w:rsidP="00391F30">
            <w:pPr>
              <w:spacing w:before="120" w:after="120"/>
            </w:pPr>
            <w:r>
              <w:t>H</w:t>
            </w:r>
          </w:p>
        </w:tc>
        <w:tc>
          <w:tcPr>
            <w:tcW w:w="876" w:type="dxa"/>
            <w:vAlign w:val="center"/>
          </w:tcPr>
          <w:p w:rsidR="00E31B09" w:rsidRDefault="00E31B09" w:rsidP="00391F30">
            <w:pPr>
              <w:spacing w:before="120" w:after="120"/>
            </w:pPr>
            <w:r>
              <w:t>155.1</w:t>
            </w:r>
          </w:p>
        </w:tc>
        <w:tc>
          <w:tcPr>
            <w:tcW w:w="2268" w:type="dxa"/>
            <w:vAlign w:val="center"/>
          </w:tcPr>
          <w:p w:rsidR="00E31B09" w:rsidRDefault="00471B40" w:rsidP="00391F30">
            <w:pPr>
              <w:spacing w:before="120" w:after="120"/>
            </w:pPr>
            <w:r>
              <w:rPr>
                <w:noProof/>
                <w:lang w:val="nl-NL" w:eastAsia="nl-NL"/>
              </w:rPr>
              <w:drawing>
                <wp:inline distT="0" distB="0" distL="0" distR="0">
                  <wp:extent cx="1303020" cy="1173480"/>
                  <wp:effectExtent l="19050" t="0" r="0" b="0"/>
                  <wp:docPr id="80" name="Afbeelding 80" descr="hist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istidine"/>
                          <pic:cNvPicPr>
                            <a:picLocks noChangeAspect="1" noChangeArrowheads="1"/>
                          </pic:cNvPicPr>
                        </pic:nvPicPr>
                        <pic:blipFill>
                          <a:blip r:embed="rId118" cstate="print"/>
                          <a:srcRect/>
                          <a:stretch>
                            <a:fillRect/>
                          </a:stretch>
                        </pic:blipFill>
                        <pic:spPr bwMode="auto">
                          <a:xfrm>
                            <a:off x="0" y="0"/>
                            <a:ext cx="1303020" cy="117348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Tyrosine</w:t>
            </w:r>
          </w:p>
          <w:p w:rsidR="00E31B09" w:rsidRDefault="00E31B09" w:rsidP="00391F30">
            <w:pPr>
              <w:spacing w:before="120" w:after="120"/>
            </w:pPr>
            <w:r>
              <w:t>Tyr</w:t>
            </w:r>
          </w:p>
          <w:p w:rsidR="00E31B09" w:rsidRDefault="00E31B09" w:rsidP="00391F30">
            <w:pPr>
              <w:spacing w:before="120" w:after="120"/>
            </w:pPr>
            <w:r>
              <w:t>Y</w:t>
            </w:r>
          </w:p>
        </w:tc>
        <w:tc>
          <w:tcPr>
            <w:tcW w:w="900" w:type="dxa"/>
            <w:vAlign w:val="center"/>
          </w:tcPr>
          <w:p w:rsidR="00E31B09" w:rsidRDefault="00E31B09" w:rsidP="00391F30">
            <w:pPr>
              <w:spacing w:before="120" w:after="120"/>
            </w:pPr>
            <w:r>
              <w:t>181.1</w:t>
            </w:r>
          </w:p>
        </w:tc>
        <w:tc>
          <w:tcPr>
            <w:tcW w:w="2298" w:type="dxa"/>
            <w:vAlign w:val="center"/>
          </w:tcPr>
          <w:p w:rsidR="00E31B09" w:rsidRDefault="00471B40" w:rsidP="00391F30">
            <w:pPr>
              <w:spacing w:before="120" w:after="120"/>
            </w:pPr>
            <w:r>
              <w:rPr>
                <w:noProof/>
                <w:lang w:val="nl-NL" w:eastAsia="nl-NL"/>
              </w:rPr>
              <w:drawing>
                <wp:inline distT="0" distB="0" distL="0" distR="0">
                  <wp:extent cx="1394460" cy="1082040"/>
                  <wp:effectExtent l="19050" t="0" r="0" b="0"/>
                  <wp:docPr id="81" name="Afbeelding 81" descr="tyro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yrosine"/>
                          <pic:cNvPicPr>
                            <a:picLocks noChangeAspect="1" noChangeArrowheads="1"/>
                          </pic:cNvPicPr>
                        </pic:nvPicPr>
                        <pic:blipFill>
                          <a:blip r:embed="rId119" cstate="print"/>
                          <a:srcRect/>
                          <a:stretch>
                            <a:fillRect/>
                          </a:stretch>
                        </pic:blipFill>
                        <pic:spPr bwMode="auto">
                          <a:xfrm>
                            <a:off x="0" y="0"/>
                            <a:ext cx="1394460" cy="1082040"/>
                          </a:xfrm>
                          <a:prstGeom prst="rect">
                            <a:avLst/>
                          </a:prstGeom>
                          <a:noFill/>
                          <a:ln w="9525">
                            <a:noFill/>
                            <a:miter lim="800000"/>
                            <a:headEnd/>
                            <a:tailEnd/>
                          </a:ln>
                        </pic:spPr>
                      </pic:pic>
                    </a:graphicData>
                  </a:graphic>
                </wp:inline>
              </w:drawing>
            </w:r>
          </w:p>
        </w:tc>
      </w:tr>
      <w:tr w:rsidR="00E31B09">
        <w:tc>
          <w:tcPr>
            <w:tcW w:w="1642" w:type="dxa"/>
          </w:tcPr>
          <w:p w:rsidR="00E31B09" w:rsidRDefault="00E31B09" w:rsidP="00391F30">
            <w:pPr>
              <w:spacing w:before="120" w:after="120"/>
            </w:pPr>
            <w:r>
              <w:t>Isoleucine</w:t>
            </w:r>
          </w:p>
          <w:p w:rsidR="00E31B09" w:rsidRDefault="00E31B09" w:rsidP="00391F30">
            <w:pPr>
              <w:spacing w:before="120" w:after="120"/>
            </w:pPr>
            <w:r>
              <w:t>Ile</w:t>
            </w:r>
          </w:p>
          <w:p w:rsidR="00E31B09" w:rsidRDefault="00E31B09" w:rsidP="00391F30">
            <w:pPr>
              <w:spacing w:before="120" w:after="120"/>
            </w:pPr>
            <w:r>
              <w:t>I</w:t>
            </w:r>
          </w:p>
        </w:tc>
        <w:tc>
          <w:tcPr>
            <w:tcW w:w="876" w:type="dxa"/>
            <w:vAlign w:val="center"/>
          </w:tcPr>
          <w:p w:rsidR="00E31B09" w:rsidRDefault="00E31B09" w:rsidP="00391F30">
            <w:pPr>
              <w:spacing w:before="120" w:after="120"/>
            </w:pPr>
            <w:r>
              <w:t>131.1</w:t>
            </w:r>
          </w:p>
        </w:tc>
        <w:tc>
          <w:tcPr>
            <w:tcW w:w="2268" w:type="dxa"/>
            <w:vAlign w:val="center"/>
          </w:tcPr>
          <w:p w:rsidR="00E31B09" w:rsidRDefault="00471B40" w:rsidP="00391F30">
            <w:pPr>
              <w:spacing w:before="120" w:after="120"/>
            </w:pPr>
            <w:r>
              <w:rPr>
                <w:noProof/>
                <w:lang w:val="nl-NL" w:eastAsia="nl-NL"/>
              </w:rPr>
              <w:drawing>
                <wp:inline distT="0" distB="0" distL="0" distR="0">
                  <wp:extent cx="1074420" cy="1196340"/>
                  <wp:effectExtent l="19050" t="0" r="0" b="0"/>
                  <wp:docPr id="82" name="Afbeelding 82" descr="isoleu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soleucine"/>
                          <pic:cNvPicPr>
                            <a:picLocks noChangeAspect="1" noChangeArrowheads="1"/>
                          </pic:cNvPicPr>
                        </pic:nvPicPr>
                        <pic:blipFill>
                          <a:blip r:embed="rId120" cstate="print"/>
                          <a:srcRect/>
                          <a:stretch>
                            <a:fillRect/>
                          </a:stretch>
                        </pic:blipFill>
                        <pic:spPr bwMode="auto">
                          <a:xfrm>
                            <a:off x="0" y="0"/>
                            <a:ext cx="1074420" cy="1196340"/>
                          </a:xfrm>
                          <a:prstGeom prst="rect">
                            <a:avLst/>
                          </a:prstGeom>
                          <a:noFill/>
                          <a:ln w="9525">
                            <a:noFill/>
                            <a:miter lim="800000"/>
                            <a:headEnd/>
                            <a:tailEnd/>
                          </a:ln>
                        </pic:spPr>
                      </pic:pic>
                    </a:graphicData>
                  </a:graphic>
                </wp:inline>
              </w:drawing>
            </w:r>
          </w:p>
        </w:tc>
        <w:tc>
          <w:tcPr>
            <w:tcW w:w="1622" w:type="dxa"/>
          </w:tcPr>
          <w:p w:rsidR="00E31B09" w:rsidRDefault="00E31B09" w:rsidP="00391F30">
            <w:pPr>
              <w:spacing w:before="120" w:after="120"/>
            </w:pPr>
            <w:r>
              <w:t>Valine</w:t>
            </w:r>
          </w:p>
          <w:p w:rsidR="00E31B09" w:rsidRDefault="00E31B09" w:rsidP="00391F30">
            <w:pPr>
              <w:spacing w:before="120" w:after="120"/>
            </w:pPr>
            <w:r>
              <w:t>Val</w:t>
            </w:r>
          </w:p>
          <w:p w:rsidR="00E31B09" w:rsidRDefault="00E31B09" w:rsidP="00391F30">
            <w:pPr>
              <w:spacing w:before="120" w:after="120"/>
            </w:pPr>
            <w:r>
              <w:t>V</w:t>
            </w:r>
          </w:p>
        </w:tc>
        <w:tc>
          <w:tcPr>
            <w:tcW w:w="900" w:type="dxa"/>
            <w:vAlign w:val="center"/>
          </w:tcPr>
          <w:p w:rsidR="00E31B09" w:rsidRDefault="00E31B09" w:rsidP="00391F30">
            <w:pPr>
              <w:spacing w:before="120" w:after="120"/>
            </w:pPr>
            <w:r>
              <w:t>117.1</w:t>
            </w:r>
          </w:p>
        </w:tc>
        <w:tc>
          <w:tcPr>
            <w:tcW w:w="2298" w:type="dxa"/>
            <w:vAlign w:val="center"/>
          </w:tcPr>
          <w:p w:rsidR="00E31B09" w:rsidRDefault="00471B40" w:rsidP="00391F30">
            <w:pPr>
              <w:spacing w:before="120" w:after="120"/>
            </w:pPr>
            <w:r>
              <w:rPr>
                <w:noProof/>
                <w:lang w:val="nl-NL" w:eastAsia="nl-NL"/>
              </w:rPr>
              <w:drawing>
                <wp:inline distT="0" distB="0" distL="0" distR="0">
                  <wp:extent cx="1082040" cy="914400"/>
                  <wp:effectExtent l="19050" t="0" r="3810" b="0"/>
                  <wp:docPr id="83" name="Afbeelding 83" descr="v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aline"/>
                          <pic:cNvPicPr>
                            <a:picLocks noChangeAspect="1" noChangeArrowheads="1"/>
                          </pic:cNvPicPr>
                        </pic:nvPicPr>
                        <pic:blipFill>
                          <a:blip r:embed="rId121" cstate="print"/>
                          <a:srcRect/>
                          <a:stretch>
                            <a:fillRect/>
                          </a:stretch>
                        </pic:blipFill>
                        <pic:spPr bwMode="auto">
                          <a:xfrm>
                            <a:off x="0" y="0"/>
                            <a:ext cx="1082040" cy="914400"/>
                          </a:xfrm>
                          <a:prstGeom prst="rect">
                            <a:avLst/>
                          </a:prstGeom>
                          <a:noFill/>
                          <a:ln w="9525">
                            <a:noFill/>
                            <a:miter lim="800000"/>
                            <a:headEnd/>
                            <a:tailEnd/>
                          </a:ln>
                        </pic:spPr>
                      </pic:pic>
                    </a:graphicData>
                  </a:graphic>
                </wp:inline>
              </w:drawing>
            </w:r>
          </w:p>
        </w:tc>
      </w:tr>
    </w:tbl>
    <w:p w:rsidR="00D5793C" w:rsidRDefault="00E31B09" w:rsidP="00D5793C">
      <w:pPr>
        <w:rPr>
          <w:lang w:val="en-US"/>
        </w:rPr>
      </w:pPr>
      <w:r w:rsidRPr="00E31B09">
        <w:rPr>
          <w:lang w:val="en-US"/>
        </w:rPr>
        <w:t>Masses given are all monoisotopic.</w:t>
      </w:r>
    </w:p>
    <w:p w:rsidR="00240FB6" w:rsidRDefault="00240FB6" w:rsidP="00D5793C">
      <w:pPr>
        <w:rPr>
          <w:lang w:val="en-US"/>
        </w:rPr>
        <w:sectPr w:rsidR="00240FB6" w:rsidSect="00FD6F44">
          <w:pgSz w:w="11906" w:h="16838"/>
          <w:pgMar w:top="1417" w:right="1417" w:bottom="1080" w:left="1417" w:header="708" w:footer="708" w:gutter="0"/>
          <w:cols w:space="708"/>
          <w:docGrid w:linePitch="360"/>
        </w:sectPr>
      </w:pPr>
    </w:p>
    <w:p w:rsidR="004549CB" w:rsidRPr="00984CD6" w:rsidRDefault="004549CB" w:rsidP="00984CD6">
      <w:pPr>
        <w:pStyle w:val="Section"/>
        <w:rPr>
          <w:sz w:val="40"/>
          <w:szCs w:val="40"/>
        </w:rPr>
      </w:pPr>
      <w:r w:rsidRPr="00984CD6">
        <w:rPr>
          <w:sz w:val="40"/>
          <w:szCs w:val="40"/>
        </w:rPr>
        <w:lastRenderedPageBreak/>
        <w:t>Fields of Advanced Difficulty</w:t>
      </w:r>
    </w:p>
    <w:p w:rsidR="004549CB" w:rsidRDefault="004549CB" w:rsidP="005E6E52">
      <w:pPr>
        <w:pStyle w:val="Section"/>
        <w:rPr>
          <w:sz w:val="40"/>
          <w:szCs w:val="40"/>
        </w:rPr>
      </w:pPr>
    </w:p>
    <w:p w:rsidR="004549CB" w:rsidRDefault="004549CB" w:rsidP="005E6E52">
      <w:pPr>
        <w:pStyle w:val="Section"/>
        <w:rPr>
          <w:sz w:val="28"/>
          <w:szCs w:val="28"/>
        </w:rPr>
      </w:pPr>
      <w:r>
        <w:rPr>
          <w:sz w:val="28"/>
          <w:szCs w:val="28"/>
        </w:rPr>
        <w:t>Practical</w:t>
      </w:r>
    </w:p>
    <w:p w:rsidR="004549CB" w:rsidRDefault="004549CB" w:rsidP="00964155">
      <w:pPr>
        <w:rPr>
          <w:lang w:val="en-GB"/>
        </w:rPr>
      </w:pPr>
    </w:p>
    <w:p w:rsidR="004549CB" w:rsidRDefault="004549CB" w:rsidP="00964155">
      <w:pPr>
        <w:rPr>
          <w:lang w:val="en-GB"/>
        </w:rPr>
      </w:pPr>
      <w:r>
        <w:rPr>
          <w:lang w:val="en-GB"/>
        </w:rPr>
        <w:t>1.  Synthetic techniques: filtration, recrystallisation, drying of precipitates, thin layer chromatography.</w:t>
      </w:r>
    </w:p>
    <w:p w:rsidR="004549CB" w:rsidRDefault="004549CB" w:rsidP="00964155">
      <w:pPr>
        <w:rPr>
          <w:lang w:val="en-GB"/>
        </w:rPr>
      </w:pPr>
    </w:p>
    <w:p w:rsidR="004549CB" w:rsidRDefault="004549CB" w:rsidP="00964155">
      <w:pPr>
        <w:rPr>
          <w:lang w:val="en-GB"/>
        </w:rPr>
      </w:pPr>
      <w:r>
        <w:rPr>
          <w:lang w:val="en-GB"/>
        </w:rPr>
        <w:t>2.  Use of a simple digital conductivity meter.</w:t>
      </w:r>
    </w:p>
    <w:p w:rsidR="004549CB" w:rsidRDefault="004549CB" w:rsidP="00964155">
      <w:pPr>
        <w:rPr>
          <w:lang w:val="en-GB"/>
        </w:rPr>
      </w:pPr>
    </w:p>
    <w:p w:rsidR="004549CB" w:rsidRDefault="004549CB" w:rsidP="00964155">
      <w:pPr>
        <w:rPr>
          <w:lang w:val="en-GB"/>
        </w:rPr>
      </w:pPr>
    </w:p>
    <w:p w:rsidR="004549CB" w:rsidRDefault="004549CB" w:rsidP="00E6641F">
      <w:pPr>
        <w:pStyle w:val="Section"/>
      </w:pPr>
      <w:r>
        <w:t>Safety</w:t>
      </w:r>
    </w:p>
    <w:p w:rsidR="004549CB" w:rsidRDefault="004549CB" w:rsidP="00E6641F">
      <w:pPr>
        <w:rPr>
          <w:lang w:val="en-GB"/>
        </w:rPr>
      </w:pPr>
      <w:r w:rsidRPr="00E6641F">
        <w:rPr>
          <w:lang w:val="en-GB"/>
        </w:rPr>
        <w:t>The participants of the Olympiad must be prepared to work in a chemical laboratory and be aware</w:t>
      </w:r>
      <w:r>
        <w:rPr>
          <w:lang w:val="en-GB"/>
        </w:rPr>
        <w:t xml:space="preserve"> of the necessary rules and saf</w:t>
      </w:r>
      <w:r w:rsidRPr="00E6641F">
        <w:rPr>
          <w:lang w:val="en-GB"/>
        </w:rPr>
        <w:t>e</w:t>
      </w:r>
      <w:r>
        <w:rPr>
          <w:lang w:val="en-GB"/>
        </w:rPr>
        <w:t>t</w:t>
      </w:r>
      <w:r w:rsidRPr="00E6641F">
        <w:rPr>
          <w:lang w:val="en-GB"/>
        </w:rPr>
        <w:t xml:space="preserve">y procedures. </w:t>
      </w:r>
      <w:r>
        <w:rPr>
          <w:lang w:val="en-GB"/>
        </w:rPr>
        <w:t xml:space="preserve"> The organizers will enforce the saf</w:t>
      </w:r>
      <w:r w:rsidRPr="00E6641F">
        <w:rPr>
          <w:lang w:val="en-GB"/>
        </w:rPr>
        <w:t>e</w:t>
      </w:r>
      <w:r>
        <w:rPr>
          <w:lang w:val="en-GB"/>
        </w:rPr>
        <w:t>t</w:t>
      </w:r>
      <w:r w:rsidRPr="00E6641F">
        <w:rPr>
          <w:lang w:val="en-GB"/>
        </w:rPr>
        <w:t xml:space="preserve">y </w:t>
      </w:r>
      <w:r>
        <w:rPr>
          <w:lang w:val="en-GB"/>
        </w:rPr>
        <w:t xml:space="preserve">rules given in </w:t>
      </w:r>
      <w:r w:rsidRPr="002C7DF9">
        <w:rPr>
          <w:i/>
          <w:lang w:val="en-GB"/>
        </w:rPr>
        <w:t>Appendix A</w:t>
      </w:r>
      <w:r>
        <w:rPr>
          <w:lang w:val="en-GB"/>
        </w:rPr>
        <w:t xml:space="preserve"> of the IChO Regulations during the Olympiad.</w:t>
      </w:r>
    </w:p>
    <w:p w:rsidR="004549CB" w:rsidRDefault="004549CB" w:rsidP="00E6641F">
      <w:pPr>
        <w:rPr>
          <w:lang w:val="en-GB"/>
        </w:rPr>
      </w:pPr>
      <w:r>
        <w:rPr>
          <w:lang w:val="en-GB"/>
        </w:rPr>
        <w:t>The Preparatory Problems are designed to be carried out only in properly equipped chemical laboratories under competent supervision.  We did not include specific and detailed saf</w:t>
      </w:r>
      <w:r w:rsidRPr="00E6641F">
        <w:rPr>
          <w:lang w:val="en-GB"/>
        </w:rPr>
        <w:t>e</w:t>
      </w:r>
      <w:r>
        <w:rPr>
          <w:lang w:val="en-GB"/>
        </w:rPr>
        <w:t>t</w:t>
      </w:r>
      <w:r w:rsidRPr="00E6641F">
        <w:rPr>
          <w:lang w:val="en-GB"/>
        </w:rPr>
        <w:t xml:space="preserve">y </w:t>
      </w:r>
      <w:r>
        <w:rPr>
          <w:lang w:val="en-GB"/>
        </w:rPr>
        <w:t>and disposal instructions as regulations are different in each country.  Mentors must carefully adapt the problems accordingly.</w:t>
      </w:r>
    </w:p>
    <w:p w:rsidR="004549CB" w:rsidRDefault="004549CB" w:rsidP="00E6641F">
      <w:pPr>
        <w:rPr>
          <w:lang w:val="en-GB"/>
        </w:rPr>
      </w:pPr>
      <w:r>
        <w:rPr>
          <w:lang w:val="en-GB"/>
        </w:rPr>
        <w:t>The saf</w:t>
      </w:r>
      <w:r w:rsidRPr="00E6641F">
        <w:rPr>
          <w:lang w:val="en-GB"/>
        </w:rPr>
        <w:t>e</w:t>
      </w:r>
      <w:r>
        <w:rPr>
          <w:lang w:val="en-GB"/>
        </w:rPr>
        <w:t>t</w:t>
      </w:r>
      <w:r w:rsidRPr="00E6641F">
        <w:rPr>
          <w:lang w:val="en-GB"/>
        </w:rPr>
        <w:t xml:space="preserve">y </w:t>
      </w:r>
      <w:r>
        <w:rPr>
          <w:lang w:val="en-GB"/>
        </w:rPr>
        <w:t>(S) and risk (R) phrases associated with the materials used are indicated in the problems.  See the Appendix B of the Regulations for the meaning of the phrases.  The Regulations are available on our website.</w:t>
      </w:r>
    </w:p>
    <w:p w:rsidR="004549CB" w:rsidRDefault="004549CB" w:rsidP="00E6641F">
      <w:pPr>
        <w:rPr>
          <w:lang w:val="en-GB"/>
        </w:rPr>
      </w:pPr>
    </w:p>
    <w:p w:rsidR="004549CB" w:rsidRPr="00E6641F" w:rsidRDefault="004549CB" w:rsidP="00E6641F">
      <w:pPr>
        <w:rPr>
          <w:lang w:val="en-GB"/>
        </w:rPr>
      </w:pPr>
      <w:r>
        <w:rPr>
          <w:lang w:val="en-GB"/>
        </w:rPr>
        <w:t xml:space="preserve">Materials marked with a dagger, </w:t>
      </w:r>
      <w:r>
        <w:rPr>
          <w:rFonts w:cs="Arial"/>
          <w:lang w:val="en-GB"/>
        </w:rPr>
        <w:t>†</w:t>
      </w:r>
      <w:r>
        <w:rPr>
          <w:lang w:val="en-GB"/>
        </w:rPr>
        <w:t>, will not be used at the Olympiad.</w:t>
      </w:r>
    </w:p>
    <w:p w:rsidR="004549CB" w:rsidRPr="00E6641F" w:rsidRDefault="004549CB" w:rsidP="00E6641F">
      <w:pPr>
        <w:pStyle w:val="Section"/>
        <w:spacing w:before="480"/>
        <w:rPr>
          <w:sz w:val="40"/>
          <w:szCs w:val="40"/>
        </w:rPr>
      </w:pPr>
      <w:r>
        <w:br w:type="page"/>
      </w:r>
      <w:r w:rsidRPr="00E6641F">
        <w:rPr>
          <w:sz w:val="40"/>
          <w:szCs w:val="40"/>
        </w:rPr>
        <w:lastRenderedPageBreak/>
        <w:t>Practical problems</w:t>
      </w:r>
    </w:p>
    <w:p w:rsidR="004549CB" w:rsidRDefault="004549CB" w:rsidP="004549CB">
      <w:pPr>
        <w:pStyle w:val="Problem"/>
        <w:tabs>
          <w:tab w:val="num" w:pos="864"/>
        </w:tabs>
        <w:spacing w:line="320" w:lineRule="exact"/>
      </w:pPr>
      <w:r>
        <w:t>The preparation and analysis of polyiodide salts</w:t>
      </w:r>
    </w:p>
    <w:p w:rsidR="004549CB" w:rsidRPr="00792256" w:rsidRDefault="004549CB" w:rsidP="00792256">
      <w:pPr>
        <w:rPr>
          <w:lang w:val="en-GB"/>
        </w:rPr>
      </w:pPr>
      <w:r w:rsidRPr="00792256">
        <w:rPr>
          <w:lang w:val="en-GB"/>
        </w:rPr>
        <w:t xml:space="preserve">The propensity for iodine to catenate is well illustrated by the numerous polyiodides, which crystallise from solutions containing iodide ions and iodine. The stoichiometry of the crystals and the detailed geometry of the polyhalide depend very sensitively on the relative concentrations of the components and the nature of the cation. </w:t>
      </w:r>
    </w:p>
    <w:p w:rsidR="004549CB" w:rsidRPr="00792256" w:rsidRDefault="004549CB" w:rsidP="00792256">
      <w:pPr>
        <w:rPr>
          <w:lang w:val="en-GB"/>
        </w:rPr>
      </w:pPr>
      <w:r w:rsidRPr="00792256">
        <w:rPr>
          <w:lang w:val="en-GB"/>
        </w:rPr>
        <w:t>In this experiment, you will generate and crystallise a quaternary ammonium polyiodide salt of the form Me</w:t>
      </w:r>
      <w:r w:rsidRPr="00792256">
        <w:rPr>
          <w:vertAlign w:val="subscript"/>
          <w:lang w:val="en-GB"/>
        </w:rPr>
        <w:t>4</w:t>
      </w:r>
      <w:r w:rsidRPr="00792256">
        <w:rPr>
          <w:lang w:val="en-GB"/>
        </w:rPr>
        <w:t>N</w:t>
      </w:r>
      <w:r w:rsidRPr="00792256">
        <w:rPr>
          <w:vertAlign w:val="superscript"/>
          <w:lang w:val="en-GB"/>
        </w:rPr>
        <w:t>+</w:t>
      </w:r>
      <w:r w:rsidRPr="00792256">
        <w:rPr>
          <w:lang w:val="en-GB"/>
        </w:rPr>
        <w:t>I</w:t>
      </w:r>
      <w:r w:rsidRPr="00792256">
        <w:rPr>
          <w:vertAlign w:val="subscript"/>
          <w:lang w:val="en-GB"/>
        </w:rPr>
        <w:t>n</w:t>
      </w:r>
      <w:r>
        <w:rPr>
          <w:rFonts w:cs="Arial"/>
          <w:vertAlign w:val="superscript"/>
          <w:lang w:val="en-GB"/>
        </w:rPr>
        <w:t>–</w:t>
      </w:r>
      <w:r w:rsidRPr="00792256">
        <w:rPr>
          <w:lang w:val="en-GB"/>
        </w:rPr>
        <w:t xml:space="preserve"> (n = 3, 5 or 7) and then titrate the amount of iodine in the anion using sodium thiosulphate. From the results of this analysis, you can determine which anion is present in your salt. </w:t>
      </w:r>
    </w:p>
    <w:p w:rsidR="004549CB" w:rsidRDefault="004549CB" w:rsidP="00792256">
      <w:pPr>
        <w:pStyle w:val="Kop21"/>
      </w:pPr>
      <w:r>
        <w:t>Experimental</w:t>
      </w:r>
    </w:p>
    <w:p w:rsidR="004549CB" w:rsidRDefault="004549CB" w:rsidP="00792256">
      <w:pPr>
        <w:rPr>
          <w:lang w:val="en-GB"/>
        </w:rPr>
      </w:pPr>
      <w:r w:rsidRPr="00792256">
        <w:rPr>
          <w:lang w:val="en-GB"/>
        </w:rPr>
        <w:t xml:space="preserve">Two salts, </w:t>
      </w:r>
      <w:r w:rsidRPr="00792256">
        <w:rPr>
          <w:b/>
          <w:lang w:val="en-GB"/>
        </w:rPr>
        <w:t>A</w:t>
      </w:r>
      <w:r w:rsidRPr="00792256">
        <w:rPr>
          <w:lang w:val="en-GB"/>
        </w:rPr>
        <w:t xml:space="preserve"> and </w:t>
      </w:r>
      <w:r w:rsidRPr="00792256">
        <w:rPr>
          <w:b/>
          <w:lang w:val="en-GB"/>
        </w:rPr>
        <w:t>B</w:t>
      </w:r>
      <w:r w:rsidRPr="00792256">
        <w:rPr>
          <w:lang w:val="en-GB"/>
        </w:rPr>
        <w:t>, of different composition may be prepared</w:t>
      </w:r>
      <w:r>
        <w:rPr>
          <w:lang w:val="en-GB"/>
        </w:rPr>
        <w:t xml:space="preserve"> by using different quantities of starting materials, as shown below.  You can carry out the experiment for either one or both.</w:t>
      </w:r>
    </w:p>
    <w:tbl>
      <w:tblPr>
        <w:tblStyle w:val="Tabelraster"/>
        <w:tblW w:w="0" w:type="auto"/>
        <w:tblLook w:val="01E0"/>
      </w:tblPr>
      <w:tblGrid>
        <w:gridCol w:w="3096"/>
        <w:gridCol w:w="3096"/>
        <w:gridCol w:w="3096"/>
      </w:tblGrid>
      <w:tr w:rsidR="004549CB">
        <w:tc>
          <w:tcPr>
            <w:tcW w:w="3096" w:type="dxa"/>
          </w:tcPr>
          <w:p w:rsidR="004549CB" w:rsidRPr="00792256" w:rsidRDefault="004549CB" w:rsidP="00792256">
            <w:pPr>
              <w:rPr>
                <w:b/>
                <w:lang w:val="en-GB"/>
              </w:rPr>
            </w:pPr>
          </w:p>
        </w:tc>
        <w:tc>
          <w:tcPr>
            <w:tcW w:w="3096" w:type="dxa"/>
          </w:tcPr>
          <w:p w:rsidR="004549CB" w:rsidRPr="00792256" w:rsidRDefault="004549CB" w:rsidP="00792256">
            <w:pPr>
              <w:jc w:val="center"/>
              <w:rPr>
                <w:b/>
                <w:lang w:val="en-GB"/>
              </w:rPr>
            </w:pPr>
            <w:r w:rsidRPr="00792256">
              <w:rPr>
                <w:b/>
                <w:lang w:val="en-GB"/>
              </w:rPr>
              <w:t>Salt A</w:t>
            </w:r>
          </w:p>
        </w:tc>
        <w:tc>
          <w:tcPr>
            <w:tcW w:w="3096" w:type="dxa"/>
          </w:tcPr>
          <w:p w:rsidR="004549CB" w:rsidRPr="00792256" w:rsidRDefault="004549CB" w:rsidP="00792256">
            <w:pPr>
              <w:jc w:val="center"/>
              <w:rPr>
                <w:b/>
                <w:lang w:val="en-GB"/>
              </w:rPr>
            </w:pPr>
            <w:r w:rsidRPr="00792256">
              <w:rPr>
                <w:b/>
                <w:lang w:val="en-GB"/>
              </w:rPr>
              <w:t>Salt B</w:t>
            </w:r>
          </w:p>
        </w:tc>
      </w:tr>
      <w:tr w:rsidR="004549CB">
        <w:tc>
          <w:tcPr>
            <w:tcW w:w="3096" w:type="dxa"/>
          </w:tcPr>
          <w:p w:rsidR="004549CB" w:rsidRPr="00792256" w:rsidRDefault="004549CB" w:rsidP="00792256">
            <w:pPr>
              <w:rPr>
                <w:b/>
                <w:lang w:val="en-GB"/>
              </w:rPr>
            </w:pPr>
            <w:r w:rsidRPr="00792256">
              <w:rPr>
                <w:b/>
                <w:lang w:val="en-GB"/>
              </w:rPr>
              <w:t>mass of NMe</w:t>
            </w:r>
            <w:r w:rsidRPr="00792256">
              <w:rPr>
                <w:b/>
                <w:vertAlign w:val="subscript"/>
                <w:lang w:val="en-GB"/>
              </w:rPr>
              <w:t>4</w:t>
            </w:r>
            <w:r w:rsidRPr="00792256">
              <w:rPr>
                <w:b/>
                <w:lang w:val="en-GB"/>
              </w:rPr>
              <w:t>I / g</w:t>
            </w:r>
          </w:p>
        </w:tc>
        <w:tc>
          <w:tcPr>
            <w:tcW w:w="3096" w:type="dxa"/>
          </w:tcPr>
          <w:p w:rsidR="004549CB" w:rsidRDefault="004549CB" w:rsidP="00792256">
            <w:pPr>
              <w:jc w:val="center"/>
              <w:rPr>
                <w:lang w:val="en-GB"/>
              </w:rPr>
            </w:pPr>
            <w:r>
              <w:rPr>
                <w:lang w:val="en-GB"/>
              </w:rPr>
              <w:t>1.00</w:t>
            </w:r>
          </w:p>
        </w:tc>
        <w:tc>
          <w:tcPr>
            <w:tcW w:w="3096" w:type="dxa"/>
          </w:tcPr>
          <w:p w:rsidR="004549CB" w:rsidRDefault="004549CB" w:rsidP="00792256">
            <w:pPr>
              <w:jc w:val="center"/>
              <w:rPr>
                <w:lang w:val="en-GB"/>
              </w:rPr>
            </w:pPr>
            <w:r>
              <w:rPr>
                <w:lang w:val="en-GB"/>
              </w:rPr>
              <w:t>0.50</w:t>
            </w:r>
          </w:p>
        </w:tc>
      </w:tr>
      <w:tr w:rsidR="004549CB">
        <w:tc>
          <w:tcPr>
            <w:tcW w:w="3096" w:type="dxa"/>
          </w:tcPr>
          <w:p w:rsidR="004549CB" w:rsidRPr="00792256" w:rsidRDefault="004549CB" w:rsidP="00792256">
            <w:pPr>
              <w:rPr>
                <w:b/>
                <w:lang w:val="en-GB"/>
              </w:rPr>
            </w:pPr>
            <w:r w:rsidRPr="00792256">
              <w:rPr>
                <w:b/>
                <w:lang w:val="en-GB"/>
              </w:rPr>
              <w:t>mass of iodine / g</w:t>
            </w:r>
          </w:p>
        </w:tc>
        <w:tc>
          <w:tcPr>
            <w:tcW w:w="3096" w:type="dxa"/>
          </w:tcPr>
          <w:p w:rsidR="004549CB" w:rsidRDefault="004549CB" w:rsidP="00792256">
            <w:pPr>
              <w:jc w:val="center"/>
              <w:rPr>
                <w:lang w:val="en-GB"/>
              </w:rPr>
            </w:pPr>
            <w:r>
              <w:rPr>
                <w:lang w:val="en-GB"/>
              </w:rPr>
              <w:t>1.26</w:t>
            </w:r>
          </w:p>
        </w:tc>
        <w:tc>
          <w:tcPr>
            <w:tcW w:w="3096" w:type="dxa"/>
          </w:tcPr>
          <w:p w:rsidR="004549CB" w:rsidRDefault="004549CB" w:rsidP="00792256">
            <w:pPr>
              <w:jc w:val="center"/>
              <w:rPr>
                <w:lang w:val="en-GB"/>
              </w:rPr>
            </w:pPr>
            <w:r>
              <w:rPr>
                <w:lang w:val="en-GB"/>
              </w:rPr>
              <w:t>1.26</w:t>
            </w:r>
          </w:p>
        </w:tc>
      </w:tr>
    </w:tbl>
    <w:p w:rsidR="004549CB" w:rsidRDefault="004549CB" w:rsidP="00792256">
      <w:pPr>
        <w:pStyle w:val="Kop21"/>
      </w:pPr>
      <w:r>
        <w:t>Preparation</w:t>
      </w:r>
    </w:p>
    <w:p w:rsidR="004549CB" w:rsidRDefault="004549CB" w:rsidP="00792256">
      <w:pPr>
        <w:rPr>
          <w:lang w:val="en-GB"/>
        </w:rPr>
      </w:pPr>
      <w:r w:rsidRPr="00792256">
        <w:rPr>
          <w:lang w:val="en-GB"/>
        </w:rPr>
        <w:t xml:space="preserve">1. </w:t>
      </w:r>
      <w:r>
        <w:rPr>
          <w:lang w:val="en-GB"/>
        </w:rPr>
        <w:t xml:space="preserve"> </w:t>
      </w:r>
      <w:r w:rsidRPr="00792256">
        <w:rPr>
          <w:lang w:val="en-GB"/>
        </w:rPr>
        <w:t>Add the iodine to a 100 cm</w:t>
      </w:r>
      <w:r w:rsidRPr="00792256">
        <w:rPr>
          <w:vertAlign w:val="superscript"/>
          <w:lang w:val="en-GB"/>
        </w:rPr>
        <w:t>3</w:t>
      </w:r>
      <w:r w:rsidRPr="00792256">
        <w:rPr>
          <w:lang w:val="en-GB"/>
        </w:rPr>
        <w:t xml:space="preserve"> beaker containing </w:t>
      </w:r>
      <w:r>
        <w:rPr>
          <w:lang w:val="en-GB"/>
        </w:rPr>
        <w:t>25 cm</w:t>
      </w:r>
      <w:r w:rsidRPr="002F4DB7">
        <w:rPr>
          <w:vertAlign w:val="superscript"/>
          <w:lang w:val="en-GB"/>
        </w:rPr>
        <w:t>3</w:t>
      </w:r>
      <w:r>
        <w:rPr>
          <w:lang w:val="en-GB"/>
        </w:rPr>
        <w:t xml:space="preserve"> </w:t>
      </w:r>
      <w:r w:rsidRPr="00792256">
        <w:rPr>
          <w:lang w:val="en-GB"/>
        </w:rPr>
        <w:t xml:space="preserve">ethanol and a magnetic bar. </w:t>
      </w:r>
      <w:r>
        <w:rPr>
          <w:lang w:val="en-GB"/>
        </w:rPr>
        <w:t xml:space="preserve"> </w:t>
      </w:r>
      <w:r w:rsidRPr="00792256">
        <w:rPr>
          <w:lang w:val="en-GB"/>
        </w:rPr>
        <w:t xml:space="preserve">Heat and stir the solution until all the iodine has dissolved, then add the tetramethylammonium iodide. </w:t>
      </w:r>
      <w:r>
        <w:rPr>
          <w:lang w:val="en-GB"/>
        </w:rPr>
        <w:t xml:space="preserve"> </w:t>
      </w:r>
      <w:r w:rsidRPr="00792256">
        <w:rPr>
          <w:lang w:val="en-GB"/>
        </w:rPr>
        <w:t xml:space="preserve">Continue to stir with moderate heating until no white solid remains. </w:t>
      </w:r>
      <w:r>
        <w:rPr>
          <w:lang w:val="en-GB"/>
        </w:rPr>
        <w:t xml:space="preserve"> </w:t>
      </w:r>
      <w:r w:rsidRPr="00792256">
        <w:rPr>
          <w:lang w:val="en-GB"/>
        </w:rPr>
        <w:t>Do not allow the solution to boil at any time.</w:t>
      </w:r>
    </w:p>
    <w:p w:rsidR="004549CB" w:rsidRPr="00792256" w:rsidRDefault="004549CB" w:rsidP="00792256">
      <w:pPr>
        <w:rPr>
          <w:lang w:val="en-GB"/>
        </w:rPr>
      </w:pPr>
      <w:r w:rsidRPr="00792256">
        <w:rPr>
          <w:lang w:val="en-GB"/>
        </w:rPr>
        <w:t xml:space="preserve">2. </w:t>
      </w:r>
      <w:r>
        <w:rPr>
          <w:lang w:val="en-GB"/>
        </w:rPr>
        <w:t xml:space="preserve"> </w:t>
      </w:r>
      <w:r w:rsidRPr="00792256">
        <w:rPr>
          <w:lang w:val="en-GB"/>
        </w:rPr>
        <w:t>Allow the solution to cool slowly to room temperature and finally in an ice bath over about 15 – 20 minutes.</w:t>
      </w:r>
    </w:p>
    <w:p w:rsidR="004549CB" w:rsidRPr="00792256" w:rsidRDefault="004549CB" w:rsidP="00792256">
      <w:pPr>
        <w:rPr>
          <w:lang w:val="en-GB"/>
        </w:rPr>
      </w:pPr>
      <w:r w:rsidRPr="00792256">
        <w:rPr>
          <w:lang w:val="en-GB"/>
        </w:rPr>
        <w:t xml:space="preserve">3. </w:t>
      </w:r>
      <w:r>
        <w:rPr>
          <w:lang w:val="en-GB"/>
        </w:rPr>
        <w:t xml:space="preserve"> </w:t>
      </w:r>
      <w:r w:rsidRPr="00792256">
        <w:rPr>
          <w:lang w:val="en-GB"/>
        </w:rPr>
        <w:t>Collect the product under suction (Hirsch funnel) and wash on the filter with cold ethanol (10 cm</w:t>
      </w:r>
      <w:r w:rsidRPr="00792256">
        <w:rPr>
          <w:vertAlign w:val="superscript"/>
          <w:lang w:val="en-GB"/>
        </w:rPr>
        <w:t>3</w:t>
      </w:r>
      <w:r w:rsidRPr="00792256">
        <w:rPr>
          <w:lang w:val="en-GB"/>
        </w:rPr>
        <w:t>) followed by ether (10 cm</w:t>
      </w:r>
      <w:r w:rsidRPr="00792256">
        <w:rPr>
          <w:vertAlign w:val="superscript"/>
          <w:lang w:val="en-GB"/>
        </w:rPr>
        <w:t>3</w:t>
      </w:r>
      <w:r w:rsidRPr="00792256">
        <w:rPr>
          <w:lang w:val="en-GB"/>
        </w:rPr>
        <w:t>) using a disposable pipette.</w:t>
      </w:r>
    </w:p>
    <w:p w:rsidR="004549CB" w:rsidRPr="00792256" w:rsidRDefault="004549CB" w:rsidP="00792256">
      <w:pPr>
        <w:rPr>
          <w:lang w:val="en-GB"/>
        </w:rPr>
      </w:pPr>
      <w:r>
        <w:rPr>
          <w:lang w:val="en-GB"/>
        </w:rPr>
        <w:br w:type="page"/>
      </w:r>
      <w:r w:rsidRPr="00792256">
        <w:rPr>
          <w:lang w:val="en-GB"/>
        </w:rPr>
        <w:lastRenderedPageBreak/>
        <w:t xml:space="preserve">4. </w:t>
      </w:r>
      <w:r>
        <w:rPr>
          <w:lang w:val="en-GB"/>
        </w:rPr>
        <w:t xml:space="preserve"> </w:t>
      </w:r>
      <w:r w:rsidRPr="00792256">
        <w:rPr>
          <w:lang w:val="en-GB"/>
        </w:rPr>
        <w:t xml:space="preserve">Allow the product to dry on the filter for several minutes, and then transfer the crystals onto a filter paper. </w:t>
      </w:r>
      <w:r>
        <w:rPr>
          <w:lang w:val="en-GB"/>
        </w:rPr>
        <w:t xml:space="preserve"> </w:t>
      </w:r>
      <w:r w:rsidRPr="00792256">
        <w:rPr>
          <w:lang w:val="en-GB"/>
        </w:rPr>
        <w:t xml:space="preserve">Place into a desiccator and leave under vacuum to dry. </w:t>
      </w:r>
    </w:p>
    <w:p w:rsidR="004549CB" w:rsidRDefault="004549CB" w:rsidP="00792256">
      <w:pPr>
        <w:pStyle w:val="Kop21"/>
      </w:pPr>
      <w:r>
        <w:t>Analysis</w:t>
      </w:r>
    </w:p>
    <w:p w:rsidR="004549CB" w:rsidRPr="00792256" w:rsidRDefault="004549CB" w:rsidP="00792256">
      <w:pPr>
        <w:rPr>
          <w:lang w:val="en-GB"/>
        </w:rPr>
      </w:pPr>
      <w:r w:rsidRPr="00792256">
        <w:rPr>
          <w:lang w:val="en-GB"/>
        </w:rPr>
        <w:t xml:space="preserve">5. </w:t>
      </w:r>
      <w:r>
        <w:rPr>
          <w:lang w:val="en-GB"/>
        </w:rPr>
        <w:t xml:space="preserve"> </w:t>
      </w:r>
      <w:r w:rsidRPr="00792256">
        <w:rPr>
          <w:lang w:val="en-GB"/>
        </w:rPr>
        <w:t>Weigh approximately 0.5g of the produc</w:t>
      </w:r>
      <w:r>
        <w:rPr>
          <w:lang w:val="en-GB"/>
        </w:rPr>
        <w:t xml:space="preserve">t onto a weighing boat using a four </w:t>
      </w:r>
      <w:r w:rsidRPr="00792256">
        <w:rPr>
          <w:lang w:val="en-GB"/>
        </w:rPr>
        <w:t xml:space="preserve">decimal place balance. </w:t>
      </w:r>
      <w:r>
        <w:rPr>
          <w:lang w:val="en-GB"/>
        </w:rPr>
        <w:t xml:space="preserve"> </w:t>
      </w:r>
      <w:r w:rsidRPr="00792256">
        <w:rPr>
          <w:lang w:val="en-GB"/>
        </w:rPr>
        <w:t>Record the weight accurately.</w:t>
      </w:r>
    </w:p>
    <w:p w:rsidR="004549CB" w:rsidRPr="00792256" w:rsidRDefault="004549CB" w:rsidP="00792256">
      <w:pPr>
        <w:rPr>
          <w:lang w:val="en-GB"/>
        </w:rPr>
      </w:pPr>
      <w:r w:rsidRPr="00792256">
        <w:rPr>
          <w:lang w:val="en-GB"/>
        </w:rPr>
        <w:t xml:space="preserve">6. </w:t>
      </w:r>
      <w:r>
        <w:rPr>
          <w:lang w:val="en-GB"/>
        </w:rPr>
        <w:t xml:space="preserve"> </w:t>
      </w:r>
      <w:r w:rsidRPr="00792256">
        <w:rPr>
          <w:lang w:val="en-GB"/>
        </w:rPr>
        <w:t xml:space="preserve">Using a distilled water wash-bottle, carefully transfer </w:t>
      </w:r>
      <w:r w:rsidRPr="00792256">
        <w:rPr>
          <w:i/>
          <w:lang w:val="en-GB"/>
        </w:rPr>
        <w:t>all</w:t>
      </w:r>
      <w:r w:rsidRPr="00792256">
        <w:rPr>
          <w:lang w:val="en-GB"/>
        </w:rPr>
        <w:t xml:space="preserve"> the weighed product into a 250 cm</w:t>
      </w:r>
      <w:r w:rsidRPr="00792256">
        <w:rPr>
          <w:vertAlign w:val="superscript"/>
          <w:lang w:val="en-GB"/>
        </w:rPr>
        <w:t>3</w:t>
      </w:r>
      <w:r w:rsidRPr="00792256">
        <w:rPr>
          <w:lang w:val="en-GB"/>
        </w:rPr>
        <w:t xml:space="preserve"> bottle.</w:t>
      </w:r>
    </w:p>
    <w:p w:rsidR="004549CB" w:rsidRPr="00792256" w:rsidRDefault="004549CB" w:rsidP="00792256">
      <w:pPr>
        <w:rPr>
          <w:lang w:val="en-GB"/>
        </w:rPr>
      </w:pPr>
      <w:r w:rsidRPr="00792256">
        <w:rPr>
          <w:lang w:val="en-GB"/>
        </w:rPr>
        <w:t xml:space="preserve">7. </w:t>
      </w:r>
      <w:r>
        <w:rPr>
          <w:lang w:val="en-GB"/>
        </w:rPr>
        <w:t xml:space="preserve"> </w:t>
      </w:r>
      <w:r w:rsidRPr="00792256">
        <w:rPr>
          <w:lang w:val="en-GB"/>
        </w:rPr>
        <w:t>Add approximately 25 cm</w:t>
      </w:r>
      <w:r w:rsidRPr="00792256">
        <w:rPr>
          <w:vertAlign w:val="superscript"/>
          <w:lang w:val="en-GB"/>
        </w:rPr>
        <w:t xml:space="preserve">3 </w:t>
      </w:r>
      <w:r w:rsidRPr="00792256">
        <w:rPr>
          <w:lang w:val="en-GB"/>
        </w:rPr>
        <w:t>of dichloromethane, replace the stopper and shake to extract the iodine into the organic layer.</w:t>
      </w:r>
    </w:p>
    <w:p w:rsidR="004549CB" w:rsidRPr="00792256" w:rsidRDefault="004549CB" w:rsidP="00792256">
      <w:pPr>
        <w:rPr>
          <w:lang w:val="en-GB"/>
        </w:rPr>
      </w:pPr>
      <w:r w:rsidRPr="00792256">
        <w:rPr>
          <w:lang w:val="en-GB"/>
        </w:rPr>
        <w:t>8.  Fill a 50 cm</w:t>
      </w:r>
      <w:r w:rsidRPr="00792256">
        <w:rPr>
          <w:vertAlign w:val="superscript"/>
          <w:lang w:val="en-GB"/>
        </w:rPr>
        <w:t xml:space="preserve">3 </w:t>
      </w:r>
      <w:r w:rsidRPr="00792256">
        <w:rPr>
          <w:lang w:val="en-GB"/>
        </w:rPr>
        <w:t>burette with sodium thiosul</w:t>
      </w:r>
      <w:r>
        <w:rPr>
          <w:lang w:val="en-GB"/>
        </w:rPr>
        <w:t>f</w:t>
      </w:r>
      <w:r w:rsidRPr="00792256">
        <w:rPr>
          <w:lang w:val="en-GB"/>
        </w:rPr>
        <w:t>ate (0.100M) using a small glass funnel.</w:t>
      </w:r>
    </w:p>
    <w:p w:rsidR="004549CB" w:rsidRPr="00792256" w:rsidRDefault="004549CB" w:rsidP="00792256">
      <w:pPr>
        <w:rPr>
          <w:lang w:val="en-GB"/>
        </w:rPr>
      </w:pPr>
      <w:r w:rsidRPr="00792256">
        <w:rPr>
          <w:lang w:val="en-GB"/>
        </w:rPr>
        <w:t>9.  Remove the funnel and titrate the iodine by running small quantities of the sodium thiosul</w:t>
      </w:r>
      <w:r>
        <w:rPr>
          <w:lang w:val="en-GB"/>
        </w:rPr>
        <w:t>f</w:t>
      </w:r>
      <w:r w:rsidRPr="00792256">
        <w:rPr>
          <w:lang w:val="en-GB"/>
        </w:rPr>
        <w:t>ate from the burette and then replacing the stopper and shaking the bottle.</w:t>
      </w:r>
    </w:p>
    <w:p w:rsidR="004549CB" w:rsidRDefault="004549CB" w:rsidP="00792256">
      <w:pPr>
        <w:rPr>
          <w:lang w:val="en-GB"/>
        </w:rPr>
      </w:pPr>
      <w:r w:rsidRPr="00792256">
        <w:rPr>
          <w:lang w:val="en-GB"/>
        </w:rPr>
        <w:t xml:space="preserve">10. </w:t>
      </w:r>
      <w:r>
        <w:rPr>
          <w:lang w:val="en-GB"/>
        </w:rPr>
        <w:t xml:space="preserve"> </w:t>
      </w:r>
      <w:r w:rsidRPr="00792256">
        <w:rPr>
          <w:lang w:val="en-GB"/>
        </w:rPr>
        <w:t>The end-point is very sharp and is given by the removal of all iodine colour from the dichloromethane.</w:t>
      </w:r>
    </w:p>
    <w:p w:rsidR="004549CB" w:rsidRDefault="004549CB" w:rsidP="00587353">
      <w:pPr>
        <w:pStyle w:val="Kop21"/>
      </w:pPr>
      <w:r>
        <w:t>Questions</w:t>
      </w:r>
    </w:p>
    <w:p w:rsidR="004549CB" w:rsidRDefault="004549CB" w:rsidP="00587353">
      <w:pPr>
        <w:rPr>
          <w:lang w:val="en-GB"/>
        </w:rPr>
      </w:pPr>
      <w:r>
        <w:rPr>
          <w:lang w:val="en-GB"/>
        </w:rPr>
        <w:t xml:space="preserve">From the results of the titrations, calculate the formulae of the salts </w:t>
      </w:r>
      <w:r w:rsidRPr="00587353">
        <w:rPr>
          <w:b/>
          <w:lang w:val="en-GB"/>
        </w:rPr>
        <w:t>A</w:t>
      </w:r>
      <w:r>
        <w:rPr>
          <w:lang w:val="en-GB"/>
        </w:rPr>
        <w:t xml:space="preserve"> and </w:t>
      </w:r>
      <w:r w:rsidRPr="00587353">
        <w:rPr>
          <w:b/>
          <w:lang w:val="en-GB"/>
        </w:rPr>
        <w:t>B</w:t>
      </w:r>
      <w:r>
        <w:rPr>
          <w:lang w:val="en-GB"/>
        </w:rPr>
        <w:t>.  What are the shapes of the anions?</w:t>
      </w:r>
    </w:p>
    <w:tbl>
      <w:tblPr>
        <w:tblStyle w:val="Tabelraster"/>
        <w:tblW w:w="0" w:type="auto"/>
        <w:tblLook w:val="01E0"/>
      </w:tblPr>
      <w:tblGrid>
        <w:gridCol w:w="2591"/>
        <w:gridCol w:w="2149"/>
        <w:gridCol w:w="2274"/>
        <w:gridCol w:w="2274"/>
      </w:tblGrid>
      <w:tr w:rsidR="004549CB">
        <w:tc>
          <w:tcPr>
            <w:tcW w:w="2448" w:type="dxa"/>
          </w:tcPr>
          <w:p w:rsidR="004549CB" w:rsidRPr="00E149BF" w:rsidRDefault="004549CB" w:rsidP="00925AE3">
            <w:pPr>
              <w:rPr>
                <w:b/>
                <w:lang w:val="en-GB"/>
              </w:rPr>
            </w:pPr>
            <w:r w:rsidRPr="00E149BF">
              <w:rPr>
                <w:b/>
                <w:lang w:val="en-GB"/>
              </w:rPr>
              <w:t>Substance</w:t>
            </w:r>
          </w:p>
        </w:tc>
        <w:tc>
          <w:tcPr>
            <w:tcW w:w="2196" w:type="dxa"/>
          </w:tcPr>
          <w:p w:rsidR="004549CB" w:rsidRPr="00E149BF" w:rsidRDefault="004549CB" w:rsidP="000857E0">
            <w:pPr>
              <w:jc w:val="center"/>
              <w:rPr>
                <w:b/>
                <w:lang w:val="en-GB"/>
              </w:rPr>
            </w:pPr>
          </w:p>
        </w:tc>
        <w:tc>
          <w:tcPr>
            <w:tcW w:w="2322" w:type="dxa"/>
          </w:tcPr>
          <w:p w:rsidR="004549CB" w:rsidRPr="00E149BF" w:rsidRDefault="004549CB" w:rsidP="00925AE3">
            <w:pPr>
              <w:jc w:val="center"/>
              <w:rPr>
                <w:b/>
                <w:lang w:val="en-GB"/>
              </w:rPr>
            </w:pPr>
            <w:r w:rsidRPr="00E149BF">
              <w:rPr>
                <w:b/>
                <w:lang w:val="en-GB"/>
              </w:rPr>
              <w:t>R phrases</w:t>
            </w:r>
          </w:p>
        </w:tc>
        <w:tc>
          <w:tcPr>
            <w:tcW w:w="2322" w:type="dxa"/>
          </w:tcPr>
          <w:p w:rsidR="004549CB" w:rsidRPr="00E149BF" w:rsidRDefault="004549CB" w:rsidP="00925AE3">
            <w:pPr>
              <w:jc w:val="center"/>
              <w:rPr>
                <w:b/>
                <w:lang w:val="en-GB"/>
              </w:rPr>
            </w:pPr>
            <w:r w:rsidRPr="00E149BF">
              <w:rPr>
                <w:b/>
                <w:lang w:val="en-GB"/>
              </w:rPr>
              <w:t>S phrases</w:t>
            </w:r>
          </w:p>
        </w:tc>
      </w:tr>
      <w:tr w:rsidR="004549CB">
        <w:tc>
          <w:tcPr>
            <w:tcW w:w="2448" w:type="dxa"/>
          </w:tcPr>
          <w:p w:rsidR="004549CB" w:rsidRDefault="004549CB" w:rsidP="00925AE3">
            <w:pPr>
              <w:rPr>
                <w:lang w:val="en-GB"/>
              </w:rPr>
            </w:pPr>
            <w:r>
              <w:rPr>
                <w:lang w:val="en-GB"/>
              </w:rPr>
              <w:t>tetramethylammonium iodide</w:t>
            </w:r>
          </w:p>
        </w:tc>
        <w:tc>
          <w:tcPr>
            <w:tcW w:w="2196" w:type="dxa"/>
          </w:tcPr>
          <w:p w:rsidR="004549CB" w:rsidRDefault="004549CB" w:rsidP="000857E0">
            <w:pPr>
              <w:jc w:val="center"/>
              <w:rPr>
                <w:lang w:val="en-GB"/>
              </w:rPr>
            </w:pPr>
            <w:r>
              <w:rPr>
                <w:lang w:val="en-GB"/>
              </w:rPr>
              <w:t>solid</w:t>
            </w:r>
          </w:p>
        </w:tc>
        <w:tc>
          <w:tcPr>
            <w:tcW w:w="2322" w:type="dxa"/>
          </w:tcPr>
          <w:p w:rsidR="004549CB" w:rsidRDefault="004549CB" w:rsidP="00925AE3">
            <w:pPr>
              <w:jc w:val="center"/>
              <w:rPr>
                <w:lang w:val="en-GB"/>
              </w:rPr>
            </w:pPr>
            <w:r>
              <w:rPr>
                <w:lang w:val="en-GB"/>
              </w:rPr>
              <w:t>36/37/38</w:t>
            </w:r>
          </w:p>
        </w:tc>
        <w:tc>
          <w:tcPr>
            <w:tcW w:w="2322" w:type="dxa"/>
          </w:tcPr>
          <w:p w:rsidR="004549CB" w:rsidRDefault="004549CB" w:rsidP="00925AE3">
            <w:pPr>
              <w:jc w:val="center"/>
              <w:rPr>
                <w:lang w:val="en-GB"/>
              </w:rPr>
            </w:pPr>
            <w:r>
              <w:rPr>
                <w:lang w:val="en-GB"/>
              </w:rPr>
              <w:t>26-36</w:t>
            </w:r>
          </w:p>
        </w:tc>
      </w:tr>
      <w:tr w:rsidR="004549CB">
        <w:tc>
          <w:tcPr>
            <w:tcW w:w="2448" w:type="dxa"/>
          </w:tcPr>
          <w:p w:rsidR="004549CB" w:rsidRDefault="004549CB" w:rsidP="00925AE3">
            <w:pPr>
              <w:rPr>
                <w:lang w:val="en-GB"/>
              </w:rPr>
            </w:pPr>
            <w:r>
              <w:rPr>
                <w:lang w:val="en-GB"/>
              </w:rPr>
              <w:t>iodine</w:t>
            </w:r>
          </w:p>
        </w:tc>
        <w:tc>
          <w:tcPr>
            <w:tcW w:w="2196" w:type="dxa"/>
          </w:tcPr>
          <w:p w:rsidR="004549CB" w:rsidRDefault="004549CB" w:rsidP="000857E0">
            <w:pPr>
              <w:jc w:val="center"/>
              <w:rPr>
                <w:lang w:val="en-GB"/>
              </w:rPr>
            </w:pPr>
            <w:r>
              <w:rPr>
                <w:lang w:val="en-GB"/>
              </w:rPr>
              <w:t>solid</w:t>
            </w:r>
          </w:p>
        </w:tc>
        <w:tc>
          <w:tcPr>
            <w:tcW w:w="2322" w:type="dxa"/>
          </w:tcPr>
          <w:p w:rsidR="004549CB" w:rsidRDefault="004549CB" w:rsidP="00925AE3">
            <w:pPr>
              <w:jc w:val="center"/>
              <w:rPr>
                <w:lang w:val="en-GB"/>
              </w:rPr>
            </w:pPr>
            <w:r>
              <w:rPr>
                <w:lang w:val="en-GB"/>
              </w:rPr>
              <w:t>20/21-50</w:t>
            </w:r>
          </w:p>
        </w:tc>
        <w:tc>
          <w:tcPr>
            <w:tcW w:w="2322" w:type="dxa"/>
          </w:tcPr>
          <w:p w:rsidR="004549CB" w:rsidRDefault="004549CB" w:rsidP="00925AE3">
            <w:pPr>
              <w:jc w:val="center"/>
              <w:rPr>
                <w:lang w:val="en-GB"/>
              </w:rPr>
            </w:pPr>
            <w:r>
              <w:rPr>
                <w:lang w:val="en-GB"/>
              </w:rPr>
              <w:t>23-25-61</w:t>
            </w:r>
          </w:p>
        </w:tc>
      </w:tr>
      <w:tr w:rsidR="004549CB">
        <w:tc>
          <w:tcPr>
            <w:tcW w:w="2448" w:type="dxa"/>
          </w:tcPr>
          <w:p w:rsidR="004549CB" w:rsidRDefault="004549CB" w:rsidP="00925AE3">
            <w:pPr>
              <w:rPr>
                <w:lang w:val="en-GB"/>
              </w:rPr>
            </w:pPr>
            <w:r>
              <w:rPr>
                <w:lang w:val="en-GB"/>
              </w:rPr>
              <w:t>sodium thiosulfate</w:t>
            </w:r>
          </w:p>
        </w:tc>
        <w:tc>
          <w:tcPr>
            <w:tcW w:w="2196" w:type="dxa"/>
          </w:tcPr>
          <w:p w:rsidR="004549CB" w:rsidRDefault="004549CB" w:rsidP="000857E0">
            <w:pPr>
              <w:jc w:val="center"/>
              <w:rPr>
                <w:lang w:val="en-GB"/>
              </w:rPr>
            </w:pPr>
            <w:r>
              <w:rPr>
                <w:lang w:val="en-GB"/>
              </w:rPr>
              <w:t>0.1 M solution</w:t>
            </w:r>
          </w:p>
        </w:tc>
        <w:tc>
          <w:tcPr>
            <w:tcW w:w="2322" w:type="dxa"/>
          </w:tcPr>
          <w:p w:rsidR="004549CB" w:rsidRDefault="004549CB" w:rsidP="00925AE3">
            <w:pPr>
              <w:jc w:val="center"/>
              <w:rPr>
                <w:lang w:val="en-GB"/>
              </w:rPr>
            </w:pPr>
            <w:r>
              <w:rPr>
                <w:lang w:val="en-GB"/>
              </w:rPr>
              <w:t>36/37/38</w:t>
            </w:r>
          </w:p>
        </w:tc>
        <w:tc>
          <w:tcPr>
            <w:tcW w:w="2322" w:type="dxa"/>
          </w:tcPr>
          <w:p w:rsidR="004549CB" w:rsidRDefault="004549CB" w:rsidP="00925AE3">
            <w:pPr>
              <w:jc w:val="center"/>
              <w:rPr>
                <w:lang w:val="en-GB"/>
              </w:rPr>
            </w:pPr>
            <w:r>
              <w:rPr>
                <w:lang w:val="en-GB"/>
              </w:rPr>
              <w:t>24/25</w:t>
            </w:r>
          </w:p>
        </w:tc>
      </w:tr>
      <w:tr w:rsidR="004549CB">
        <w:tc>
          <w:tcPr>
            <w:tcW w:w="2448" w:type="dxa"/>
          </w:tcPr>
          <w:p w:rsidR="004549CB" w:rsidRDefault="004549CB" w:rsidP="00925AE3">
            <w:pPr>
              <w:rPr>
                <w:lang w:val="en-GB"/>
              </w:rPr>
            </w:pPr>
            <w:r>
              <w:rPr>
                <w:lang w:val="en-GB"/>
              </w:rPr>
              <w:t>dichloromethane</w:t>
            </w:r>
          </w:p>
        </w:tc>
        <w:tc>
          <w:tcPr>
            <w:tcW w:w="2196" w:type="dxa"/>
          </w:tcPr>
          <w:p w:rsidR="004549CB" w:rsidRDefault="004549CB" w:rsidP="000857E0">
            <w:pPr>
              <w:jc w:val="center"/>
              <w:rPr>
                <w:lang w:val="en-GB"/>
              </w:rPr>
            </w:pPr>
            <w:r>
              <w:rPr>
                <w:lang w:val="en-GB"/>
              </w:rPr>
              <w:t>liquid</w:t>
            </w:r>
          </w:p>
        </w:tc>
        <w:tc>
          <w:tcPr>
            <w:tcW w:w="2322" w:type="dxa"/>
          </w:tcPr>
          <w:p w:rsidR="004549CB" w:rsidRDefault="004549CB" w:rsidP="00925AE3">
            <w:pPr>
              <w:jc w:val="center"/>
              <w:rPr>
                <w:lang w:val="en-GB"/>
              </w:rPr>
            </w:pPr>
            <w:r>
              <w:rPr>
                <w:lang w:val="en-GB"/>
              </w:rPr>
              <w:t>40</w:t>
            </w:r>
          </w:p>
        </w:tc>
        <w:tc>
          <w:tcPr>
            <w:tcW w:w="2322" w:type="dxa"/>
          </w:tcPr>
          <w:p w:rsidR="004549CB" w:rsidRDefault="004549CB" w:rsidP="00925AE3">
            <w:pPr>
              <w:jc w:val="center"/>
              <w:rPr>
                <w:lang w:val="en-GB"/>
              </w:rPr>
            </w:pPr>
            <w:r>
              <w:rPr>
                <w:lang w:val="en-GB"/>
              </w:rPr>
              <w:t>23-24/25-36/37</w:t>
            </w:r>
          </w:p>
        </w:tc>
      </w:tr>
    </w:tbl>
    <w:p w:rsidR="004549CB" w:rsidRPr="00792256" w:rsidRDefault="004549CB" w:rsidP="004549CB">
      <w:pPr>
        <w:pStyle w:val="Problem"/>
        <w:tabs>
          <w:tab w:val="num" w:pos="864"/>
        </w:tabs>
        <w:spacing w:line="320" w:lineRule="exact"/>
      </w:pPr>
      <w:r>
        <w:br w:type="page"/>
      </w:r>
      <w:r w:rsidRPr="00792256">
        <w:lastRenderedPageBreak/>
        <w:t>The Williamson Synthesis of Ethers</w:t>
      </w:r>
    </w:p>
    <w:p w:rsidR="004549CB" w:rsidRPr="009F7480" w:rsidRDefault="004549CB" w:rsidP="0093273B">
      <w:pPr>
        <w:rPr>
          <w:lang w:val="en-GB"/>
        </w:rPr>
      </w:pPr>
      <w:r w:rsidRPr="009F7480">
        <w:rPr>
          <w:lang w:val="en-GB"/>
        </w:rPr>
        <w:t>Symmetrical aliphatic ethers may be prepared from the simpler primary and secondary alcohols by heating with sulphuric acid, but dehydration to the alkene is an important competing reaction.  The sulphuric acid process is unsuited to the prep</w:t>
      </w:r>
      <w:r>
        <w:rPr>
          <w:lang w:val="en-GB"/>
        </w:rPr>
        <w:t xml:space="preserve">aration of ethers from tertiary </w:t>
      </w:r>
      <w:r w:rsidRPr="009F7480">
        <w:rPr>
          <w:lang w:val="en-GB"/>
        </w:rPr>
        <w:t>alcohols and of unsymmetrical ethers.</w:t>
      </w:r>
    </w:p>
    <w:p w:rsidR="004549CB" w:rsidRPr="009F7480" w:rsidRDefault="004549CB" w:rsidP="009F7480">
      <w:pPr>
        <w:rPr>
          <w:lang w:val="en-GB"/>
        </w:rPr>
      </w:pPr>
      <w:r w:rsidRPr="009F7480">
        <w:rPr>
          <w:lang w:val="en-GB"/>
        </w:rPr>
        <w:t>The Williamson synthesis, using an alkyl halide and a metal alkoxide, is of broader scope and can be used to obtain symmetrical or unsymmetrical ethers.  For the latter type, either of two combinations of reactants is possible.</w:t>
      </w:r>
    </w:p>
    <w:p w:rsidR="004549CB" w:rsidRPr="009F7480" w:rsidRDefault="004549CB" w:rsidP="009F7480">
      <w:pPr>
        <w:rPr>
          <w:lang w:val="en-GB"/>
        </w:rPr>
      </w:pPr>
      <w:r w:rsidRPr="009F7480">
        <w:rPr>
          <w:lang w:val="en-GB"/>
        </w:rPr>
        <w:t>The proper choice depends mainly upon the structure of the alkyl halides involved.  Competition arises between the substitution reaction (S</w:t>
      </w:r>
      <w:r w:rsidRPr="009F7480">
        <w:rPr>
          <w:position w:val="-4"/>
          <w:sz w:val="20"/>
          <w:lang w:val="en-GB"/>
        </w:rPr>
        <w:t>N</w:t>
      </w:r>
      <w:r w:rsidRPr="009F7480">
        <w:rPr>
          <w:lang w:val="en-GB"/>
        </w:rPr>
        <w:t>2) to an ether ( 1° &gt; 2° &gt;&gt; 3° halides ) and the elimination of HX to form an alkene ( 3° &gt;&gt; 2° &gt; 1° halides ).  Therefore 3° halides are not suitable for the reaction, but ethers having a 3° alkyl group can be prepared from a 3° alkoxide and a 1° halide.</w:t>
      </w:r>
    </w:p>
    <w:p w:rsidR="004549CB" w:rsidRPr="009F7480" w:rsidRDefault="004549CB" w:rsidP="009F7480">
      <w:pPr>
        <w:rPr>
          <w:lang w:val="en-GB"/>
        </w:rPr>
      </w:pPr>
      <w:r w:rsidRPr="009F7480">
        <w:rPr>
          <w:lang w:val="en-GB"/>
        </w:rPr>
        <w:t xml:space="preserve">The Williamson synthesis is an excellent method for the preparation of alkylaryl ethers </w:t>
      </w:r>
      <w:r>
        <w:rPr>
          <w:lang w:val="en-GB"/>
        </w:rPr>
        <w:t>–</w:t>
      </w:r>
      <w:r w:rsidRPr="009F7480">
        <w:rPr>
          <w:lang w:val="en-GB"/>
        </w:rPr>
        <w:t xml:space="preserve"> 1° and 2° alkyl halides react readily with sodium or potassium phenoxides.</w:t>
      </w:r>
    </w:p>
    <w:p w:rsidR="004549CB" w:rsidRDefault="004549CB" w:rsidP="009F7480">
      <w:pPr>
        <w:rPr>
          <w:lang w:val="en-GB"/>
        </w:rPr>
      </w:pPr>
      <w:r w:rsidRPr="009F7480">
        <w:rPr>
          <w:lang w:val="en-GB"/>
        </w:rPr>
        <w:t>In this experiment benzyl chloride is reacted with 4-chlorophenol under basic conditions to produce an ether.</w:t>
      </w:r>
    </w:p>
    <w:p w:rsidR="004549CB" w:rsidRPr="0093273B" w:rsidRDefault="004549CB" w:rsidP="009F7480">
      <w:pPr>
        <w:rPr>
          <w:b/>
          <w:lang w:val="en-GB"/>
        </w:rPr>
      </w:pPr>
      <w:r w:rsidRPr="0093273B">
        <w:rPr>
          <w:b/>
          <w:lang w:val="en-GB"/>
        </w:rPr>
        <w:t>The use of a fume cupboard protective clothing including gloves is essential for this experiment.</w:t>
      </w:r>
    </w:p>
    <w:p w:rsidR="004549CB" w:rsidRPr="009F7480" w:rsidRDefault="004549CB" w:rsidP="003F7EC0">
      <w:pPr>
        <w:pStyle w:val="Pic"/>
      </w:pPr>
      <w:r w:rsidRPr="00F955AE">
        <w:object w:dxaOrig="8304" w:dyaOrig="1171">
          <v:shape id="_x0000_i1063" type="#_x0000_t75" style="width:415.2pt;height:58.8pt" o:ole="">
            <v:imagedata r:id="rId122" o:title=""/>
          </v:shape>
          <o:OLEObject Type="Embed" ProgID="ChemDraw.Document.6.0" ShapeID="_x0000_i1063" DrawAspect="Content" ObjectID="_1314986123" r:id="rId123"/>
        </w:object>
      </w:r>
    </w:p>
    <w:p w:rsidR="004549CB" w:rsidRPr="009F7480" w:rsidRDefault="004549CB" w:rsidP="003135CC">
      <w:pPr>
        <w:pStyle w:val="Kop21"/>
      </w:pPr>
      <w:r w:rsidRPr="009F7480">
        <w:t>Experimental</w:t>
      </w:r>
    </w:p>
    <w:p w:rsidR="004549CB" w:rsidRPr="009F7480" w:rsidRDefault="004549CB" w:rsidP="009F7480">
      <w:pPr>
        <w:rPr>
          <w:lang w:val="en-GB"/>
        </w:rPr>
      </w:pPr>
      <w:r>
        <w:rPr>
          <w:lang w:val="en-GB"/>
        </w:rPr>
        <w:t>Add a</w:t>
      </w:r>
      <w:r w:rsidRPr="009F7480">
        <w:rPr>
          <w:lang w:val="en-GB"/>
        </w:rPr>
        <w:t>bsolute ethanol (50 cm</w:t>
      </w:r>
      <w:r w:rsidRPr="003F7EC0">
        <w:rPr>
          <w:vertAlign w:val="superscript"/>
          <w:lang w:val="en-GB"/>
        </w:rPr>
        <w:t>3</w:t>
      </w:r>
      <w:r>
        <w:rPr>
          <w:lang w:val="en-GB"/>
        </w:rPr>
        <w:t>) to p</w:t>
      </w:r>
      <w:r w:rsidRPr="009F7480">
        <w:rPr>
          <w:lang w:val="en-GB"/>
        </w:rPr>
        <w:t>otassium hydroxide pellets (0.87g)</w:t>
      </w:r>
      <w:r>
        <w:rPr>
          <w:lang w:val="en-GB"/>
        </w:rPr>
        <w:t xml:space="preserve"> in a 100 </w:t>
      </w:r>
      <w:r w:rsidRPr="009F7480">
        <w:rPr>
          <w:lang w:val="en-GB"/>
        </w:rPr>
        <w:t>cm</w:t>
      </w:r>
      <w:r w:rsidRPr="003F7EC0">
        <w:rPr>
          <w:vertAlign w:val="superscript"/>
          <w:lang w:val="en-GB"/>
        </w:rPr>
        <w:t>3</w:t>
      </w:r>
      <w:r w:rsidRPr="009F7480">
        <w:rPr>
          <w:vertAlign w:val="superscript"/>
          <w:lang w:val="en-GB"/>
        </w:rPr>
        <w:t xml:space="preserve"> </w:t>
      </w:r>
      <w:r>
        <w:rPr>
          <w:lang w:val="en-GB"/>
        </w:rPr>
        <w:t>round bottomed flask with a ground-glass joint</w:t>
      </w:r>
      <w:r w:rsidRPr="009F7480">
        <w:rPr>
          <w:lang w:val="en-GB"/>
        </w:rPr>
        <w:t>.</w:t>
      </w:r>
    </w:p>
    <w:p w:rsidR="004549CB" w:rsidRPr="009F7480" w:rsidRDefault="004549CB" w:rsidP="009F7480">
      <w:pPr>
        <w:rPr>
          <w:lang w:val="en-GB"/>
        </w:rPr>
      </w:pPr>
      <w:r>
        <w:rPr>
          <w:lang w:val="en-GB"/>
        </w:rPr>
        <w:t>Add 4-Chlorophenol (2g)</w:t>
      </w:r>
      <w:r w:rsidRPr="009F7480">
        <w:rPr>
          <w:lang w:val="en-GB"/>
        </w:rPr>
        <w:t xml:space="preserve"> followed by benzyl chloride (1.8 cm</w:t>
      </w:r>
      <w:r w:rsidRPr="00066E3B">
        <w:rPr>
          <w:vertAlign w:val="superscript"/>
          <w:lang w:val="en-GB"/>
        </w:rPr>
        <w:t>3</w:t>
      </w:r>
      <w:r w:rsidRPr="009F7480">
        <w:rPr>
          <w:lang w:val="en-GB"/>
        </w:rPr>
        <w:t>) and lithium iodide (approx. 20 mg - the end of a micro-spatula).</w:t>
      </w:r>
    </w:p>
    <w:p w:rsidR="004549CB" w:rsidRPr="009F7480" w:rsidRDefault="004549CB" w:rsidP="009F7480">
      <w:pPr>
        <w:rPr>
          <w:lang w:val="en-GB"/>
        </w:rPr>
      </w:pPr>
      <w:r w:rsidRPr="009F7480">
        <w:rPr>
          <w:lang w:val="en-GB"/>
        </w:rPr>
        <w:t>A</w:t>
      </w:r>
      <w:r>
        <w:rPr>
          <w:lang w:val="en-GB"/>
        </w:rPr>
        <w:t>dd a boiling stick</w:t>
      </w:r>
      <w:r w:rsidRPr="009F7480">
        <w:rPr>
          <w:lang w:val="en-GB"/>
        </w:rPr>
        <w:t xml:space="preserve">, </w:t>
      </w:r>
      <w:r>
        <w:rPr>
          <w:lang w:val="en-GB"/>
        </w:rPr>
        <w:t xml:space="preserve">fit </w:t>
      </w:r>
      <w:r w:rsidRPr="009F7480">
        <w:rPr>
          <w:lang w:val="en-GB"/>
        </w:rPr>
        <w:t xml:space="preserve">the flask </w:t>
      </w:r>
      <w:r>
        <w:rPr>
          <w:lang w:val="en-GB"/>
        </w:rPr>
        <w:t>with a condenser and heat</w:t>
      </w:r>
      <w:r w:rsidRPr="009F7480">
        <w:rPr>
          <w:lang w:val="en-GB"/>
        </w:rPr>
        <w:t xml:space="preserve"> under gentle reflux for 1 hour (</w:t>
      </w:r>
      <w:r>
        <w:rPr>
          <w:lang w:val="en-GB"/>
        </w:rPr>
        <w:t xml:space="preserve">an </w:t>
      </w:r>
      <w:r w:rsidRPr="009F7480">
        <w:rPr>
          <w:lang w:val="en-GB"/>
        </w:rPr>
        <w:t xml:space="preserve">isomantle </w:t>
      </w:r>
      <w:r>
        <w:rPr>
          <w:lang w:val="en-GB"/>
        </w:rPr>
        <w:t xml:space="preserve">is recommended but </w:t>
      </w:r>
      <w:r w:rsidRPr="009F7480">
        <w:rPr>
          <w:lang w:val="en-GB"/>
        </w:rPr>
        <w:t>keep careful control of the heating to maintain gentle reflux otherwise vigorous bumping can occur).</w:t>
      </w:r>
    </w:p>
    <w:p w:rsidR="004549CB" w:rsidRPr="009F7480" w:rsidRDefault="004549CB" w:rsidP="003F7EC0">
      <w:pPr>
        <w:rPr>
          <w:lang w:val="en-GB"/>
        </w:rPr>
      </w:pPr>
      <w:r w:rsidRPr="009F7480">
        <w:rPr>
          <w:lang w:val="en-GB"/>
        </w:rPr>
        <w:lastRenderedPageBreak/>
        <w:t>Allo</w:t>
      </w:r>
      <w:r w:rsidRPr="003F7EC0">
        <w:t>w the rea</w:t>
      </w:r>
      <w:r w:rsidRPr="009F7480">
        <w:rPr>
          <w:lang w:val="en-GB"/>
        </w:rPr>
        <w:t>ction mixture to cool and pour onto ice/water (150 cm</w:t>
      </w:r>
      <w:r w:rsidRPr="003F7EC0">
        <w:rPr>
          <w:vertAlign w:val="superscript"/>
        </w:rPr>
        <w:t>3</w:t>
      </w:r>
      <w:r w:rsidRPr="009F7480">
        <w:rPr>
          <w:lang w:val="en-GB"/>
        </w:rPr>
        <w:t>) with swirling.  Isolate the crude product by suction filtration and wash with ice-cold water (3 x 10 cm</w:t>
      </w:r>
      <w:r w:rsidRPr="003F7EC0">
        <w:rPr>
          <w:vertAlign w:val="superscript"/>
          <w:lang w:val="en-GB"/>
        </w:rPr>
        <w:t>3</w:t>
      </w:r>
      <w:r w:rsidRPr="009F7480">
        <w:rPr>
          <w:lang w:val="en-GB"/>
        </w:rPr>
        <w:t>).  Press dry on the filter.</w:t>
      </w:r>
    </w:p>
    <w:p w:rsidR="004549CB" w:rsidRPr="009F7480" w:rsidRDefault="004549CB" w:rsidP="009F7480">
      <w:pPr>
        <w:rPr>
          <w:b/>
          <w:lang w:val="en-GB"/>
        </w:rPr>
      </w:pPr>
      <w:r w:rsidRPr="009F7480">
        <w:rPr>
          <w:lang w:val="en-GB"/>
        </w:rPr>
        <w:t xml:space="preserve">The crude product should be recrystallised from </w:t>
      </w:r>
      <w:r>
        <w:rPr>
          <w:i/>
          <w:lang w:val="en-GB"/>
        </w:rPr>
        <w:t xml:space="preserve">aqueous ethanol.  </w:t>
      </w:r>
      <w:r>
        <w:rPr>
          <w:lang w:val="en-GB"/>
        </w:rPr>
        <w:t>T</w:t>
      </w:r>
      <w:r w:rsidRPr="009F7480">
        <w:rPr>
          <w:lang w:val="en-GB"/>
        </w:rPr>
        <w:t>his entails dissolving your compound in the minimum volume of boiling ethanol and then adding water dropwise u</w:t>
      </w:r>
      <w:r>
        <w:rPr>
          <w:lang w:val="en-GB"/>
        </w:rPr>
        <w:t>ntil the first crystals appear.  T</w:t>
      </w:r>
      <w:r w:rsidRPr="009F7480">
        <w:rPr>
          <w:lang w:val="en-GB"/>
        </w:rPr>
        <w:t>hen set the hot solution aside to cool in the usual manner.</w:t>
      </w:r>
    </w:p>
    <w:p w:rsidR="004549CB" w:rsidRPr="009F7480" w:rsidRDefault="004549CB" w:rsidP="009F7480">
      <w:pPr>
        <w:rPr>
          <w:b/>
          <w:lang w:val="en-GB"/>
        </w:rPr>
      </w:pPr>
      <w:r w:rsidRPr="009F7480">
        <w:rPr>
          <w:lang w:val="en-GB"/>
        </w:rPr>
        <w:t xml:space="preserve">Record </w:t>
      </w:r>
      <w:r>
        <w:rPr>
          <w:lang w:val="en-GB"/>
        </w:rPr>
        <w:t xml:space="preserve">the </w:t>
      </w:r>
      <w:r w:rsidRPr="009F7480">
        <w:rPr>
          <w:lang w:val="en-GB"/>
        </w:rPr>
        <w:t>yield</w:t>
      </w:r>
      <w:r>
        <w:rPr>
          <w:lang w:val="en-GB"/>
        </w:rPr>
        <w:t xml:space="preserve"> of your product and run a thin layer chromatogram on a silica plate using ether/petroleum ether 2:8 as the eluent.  Record the </w:t>
      </w:r>
      <w:r w:rsidRPr="00066E3B">
        <w:rPr>
          <w:i/>
          <w:lang w:val="en-GB"/>
        </w:rPr>
        <w:t>R</w:t>
      </w:r>
      <w:r w:rsidRPr="00066E3B">
        <w:rPr>
          <w:vertAlign w:val="subscript"/>
          <w:lang w:val="en-GB"/>
        </w:rPr>
        <w:t>f</w:t>
      </w:r>
      <w:r>
        <w:rPr>
          <w:lang w:val="en-GB"/>
        </w:rPr>
        <w:t xml:space="preserve"> value.  Measure and record the m.p.</w:t>
      </w:r>
    </w:p>
    <w:p w:rsidR="004549CB" w:rsidRPr="009F7480" w:rsidRDefault="004549CB" w:rsidP="00117DDE">
      <w:pPr>
        <w:pStyle w:val="Kop21"/>
      </w:pPr>
      <w:r w:rsidRPr="009F7480">
        <w:t>Questions</w:t>
      </w:r>
    </w:p>
    <w:p w:rsidR="004549CB" w:rsidRPr="009F7480" w:rsidRDefault="004549CB" w:rsidP="009F7480">
      <w:pPr>
        <w:rPr>
          <w:lang w:val="en-GB"/>
        </w:rPr>
      </w:pPr>
      <w:r>
        <w:rPr>
          <w:lang w:val="en-GB"/>
        </w:rPr>
        <w:t>1</w:t>
      </w:r>
      <w:r w:rsidRPr="009F7480">
        <w:rPr>
          <w:lang w:val="en-GB"/>
        </w:rPr>
        <w:t>. What is the role of the lithium iodide added to the reaction mixture?</w:t>
      </w:r>
    </w:p>
    <w:p w:rsidR="004549CB" w:rsidRDefault="004549CB" w:rsidP="009F7480">
      <w:pPr>
        <w:rPr>
          <w:lang w:val="en-GB"/>
        </w:rPr>
      </w:pPr>
      <w:r>
        <w:rPr>
          <w:lang w:val="en-GB"/>
        </w:rPr>
        <w:t>2</w:t>
      </w:r>
      <w:r w:rsidRPr="009F7480">
        <w:rPr>
          <w:lang w:val="en-GB"/>
        </w:rPr>
        <w:t>. Substantial increases in the rate of reaction are often observed if S</w:t>
      </w:r>
      <w:r w:rsidRPr="009F7480">
        <w:rPr>
          <w:position w:val="-4"/>
          <w:sz w:val="20"/>
          <w:lang w:val="en-GB"/>
        </w:rPr>
        <w:t>N</w:t>
      </w:r>
      <w:r w:rsidRPr="009F7480">
        <w:rPr>
          <w:lang w:val="en-GB"/>
        </w:rPr>
        <w:t xml:space="preserve">2 reactions are carried out in solvents such as dimethylformamide (DMF) or dimethylsulphoxide (DMSO).  </w:t>
      </w:r>
      <w:r>
        <w:rPr>
          <w:lang w:val="en-GB"/>
        </w:rPr>
        <w:t>Suggest why this is so</w:t>
      </w:r>
      <w:r w:rsidRPr="009F7480">
        <w:rPr>
          <w:lang w:val="en-GB"/>
        </w:rPr>
        <w:t>.</w:t>
      </w:r>
    </w:p>
    <w:tbl>
      <w:tblPr>
        <w:tblStyle w:val="Tabelraster"/>
        <w:tblW w:w="0" w:type="auto"/>
        <w:tblLook w:val="01E0"/>
      </w:tblPr>
      <w:tblGrid>
        <w:gridCol w:w="2448"/>
        <w:gridCol w:w="2196"/>
        <w:gridCol w:w="2322"/>
        <w:gridCol w:w="2322"/>
      </w:tblGrid>
      <w:tr w:rsidR="004549CB">
        <w:tc>
          <w:tcPr>
            <w:tcW w:w="2448" w:type="dxa"/>
          </w:tcPr>
          <w:p w:rsidR="004549CB" w:rsidRPr="00E149BF" w:rsidRDefault="004549CB" w:rsidP="00925AE3">
            <w:pPr>
              <w:rPr>
                <w:b/>
                <w:lang w:val="en-GB"/>
              </w:rPr>
            </w:pPr>
            <w:r w:rsidRPr="00E149BF">
              <w:rPr>
                <w:b/>
                <w:lang w:val="en-GB"/>
              </w:rPr>
              <w:t>Substance</w:t>
            </w:r>
          </w:p>
        </w:tc>
        <w:tc>
          <w:tcPr>
            <w:tcW w:w="2196" w:type="dxa"/>
          </w:tcPr>
          <w:p w:rsidR="004549CB" w:rsidRPr="00E149BF" w:rsidRDefault="004549CB" w:rsidP="00925AE3">
            <w:pPr>
              <w:jc w:val="center"/>
              <w:rPr>
                <w:b/>
                <w:lang w:val="en-GB"/>
              </w:rPr>
            </w:pPr>
          </w:p>
        </w:tc>
        <w:tc>
          <w:tcPr>
            <w:tcW w:w="2322" w:type="dxa"/>
          </w:tcPr>
          <w:p w:rsidR="004549CB" w:rsidRPr="00E149BF" w:rsidRDefault="004549CB" w:rsidP="00925AE3">
            <w:pPr>
              <w:jc w:val="center"/>
              <w:rPr>
                <w:b/>
                <w:lang w:val="en-GB"/>
              </w:rPr>
            </w:pPr>
            <w:r w:rsidRPr="00E149BF">
              <w:rPr>
                <w:b/>
                <w:lang w:val="en-GB"/>
              </w:rPr>
              <w:t>R phrases</w:t>
            </w:r>
          </w:p>
        </w:tc>
        <w:tc>
          <w:tcPr>
            <w:tcW w:w="2322" w:type="dxa"/>
          </w:tcPr>
          <w:p w:rsidR="004549CB" w:rsidRPr="00E149BF" w:rsidRDefault="004549CB" w:rsidP="00925AE3">
            <w:pPr>
              <w:jc w:val="center"/>
              <w:rPr>
                <w:b/>
                <w:lang w:val="en-GB"/>
              </w:rPr>
            </w:pPr>
            <w:r w:rsidRPr="00E149BF">
              <w:rPr>
                <w:b/>
                <w:lang w:val="en-GB"/>
              </w:rPr>
              <w:t>S phrases</w:t>
            </w:r>
          </w:p>
        </w:tc>
      </w:tr>
      <w:tr w:rsidR="004549CB">
        <w:tc>
          <w:tcPr>
            <w:tcW w:w="2448" w:type="dxa"/>
          </w:tcPr>
          <w:p w:rsidR="004549CB" w:rsidRDefault="004549CB" w:rsidP="00925AE3">
            <w:pPr>
              <w:rPr>
                <w:lang w:val="en-GB"/>
              </w:rPr>
            </w:pPr>
            <w:r w:rsidRPr="009F7480">
              <w:rPr>
                <w:lang w:val="en-GB"/>
              </w:rPr>
              <w:t>benzyl chloride</w:t>
            </w:r>
            <w:r>
              <w:rPr>
                <w:lang w:val="en-GB"/>
              </w:rPr>
              <w:t xml:space="preserve"> </w:t>
            </w:r>
            <w:r>
              <w:rPr>
                <w:rFonts w:cs="Arial"/>
                <w:lang w:val="en-GB"/>
              </w:rPr>
              <w:t>†</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45-22-23-37/38-48/22-41</w:t>
            </w:r>
          </w:p>
        </w:tc>
        <w:tc>
          <w:tcPr>
            <w:tcW w:w="2322" w:type="dxa"/>
          </w:tcPr>
          <w:p w:rsidR="004549CB" w:rsidRDefault="004549CB" w:rsidP="00925AE3">
            <w:pPr>
              <w:jc w:val="center"/>
              <w:rPr>
                <w:lang w:val="en-GB"/>
              </w:rPr>
            </w:pPr>
            <w:r>
              <w:rPr>
                <w:lang w:val="en-GB"/>
              </w:rPr>
              <w:t>53-45</w:t>
            </w:r>
          </w:p>
        </w:tc>
      </w:tr>
      <w:tr w:rsidR="004549CB">
        <w:tc>
          <w:tcPr>
            <w:tcW w:w="2448" w:type="dxa"/>
          </w:tcPr>
          <w:p w:rsidR="004549CB" w:rsidRDefault="004549CB" w:rsidP="00925AE3">
            <w:pPr>
              <w:rPr>
                <w:lang w:val="en-GB"/>
              </w:rPr>
            </w:pPr>
            <w:r w:rsidRPr="009F7480">
              <w:rPr>
                <w:lang w:val="en-GB"/>
              </w:rPr>
              <w:t>4-chlorophenol</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20/21/22-51/53</w:t>
            </w:r>
          </w:p>
        </w:tc>
        <w:tc>
          <w:tcPr>
            <w:tcW w:w="2322" w:type="dxa"/>
          </w:tcPr>
          <w:p w:rsidR="004549CB" w:rsidRDefault="004549CB" w:rsidP="00925AE3">
            <w:pPr>
              <w:jc w:val="center"/>
              <w:rPr>
                <w:lang w:val="en-GB"/>
              </w:rPr>
            </w:pPr>
            <w:r>
              <w:rPr>
                <w:lang w:val="en-GB"/>
              </w:rPr>
              <w:t>28-61</w:t>
            </w:r>
          </w:p>
        </w:tc>
      </w:tr>
      <w:tr w:rsidR="004549CB">
        <w:tc>
          <w:tcPr>
            <w:tcW w:w="2448" w:type="dxa"/>
          </w:tcPr>
          <w:p w:rsidR="004549CB" w:rsidRDefault="004549CB" w:rsidP="00925AE3">
            <w:pPr>
              <w:rPr>
                <w:lang w:val="en-GB"/>
              </w:rPr>
            </w:pPr>
            <w:r>
              <w:rPr>
                <w:lang w:val="en-GB"/>
              </w:rPr>
              <w:t>p</w:t>
            </w:r>
            <w:r w:rsidRPr="009F7480">
              <w:rPr>
                <w:lang w:val="en-GB"/>
              </w:rPr>
              <w:t>otassium hydroxide</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22-34-35</w:t>
            </w:r>
          </w:p>
        </w:tc>
        <w:tc>
          <w:tcPr>
            <w:tcW w:w="2322" w:type="dxa"/>
          </w:tcPr>
          <w:p w:rsidR="004549CB" w:rsidRDefault="004549CB" w:rsidP="00925AE3">
            <w:pPr>
              <w:jc w:val="center"/>
              <w:rPr>
                <w:lang w:val="en-GB"/>
              </w:rPr>
            </w:pPr>
            <w:r>
              <w:rPr>
                <w:lang w:val="en-GB"/>
              </w:rPr>
              <w:t>26-36/37/39-45</w:t>
            </w:r>
          </w:p>
        </w:tc>
      </w:tr>
      <w:tr w:rsidR="004549CB">
        <w:tc>
          <w:tcPr>
            <w:tcW w:w="2448" w:type="dxa"/>
          </w:tcPr>
          <w:p w:rsidR="004549CB" w:rsidRDefault="004549CB" w:rsidP="00925AE3">
            <w:pPr>
              <w:rPr>
                <w:lang w:val="en-GB"/>
              </w:rPr>
            </w:pPr>
            <w:r w:rsidRPr="009F7480">
              <w:rPr>
                <w:lang w:val="en-GB"/>
              </w:rPr>
              <w:t>lithium iodide</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36/37/38-61</w:t>
            </w:r>
          </w:p>
        </w:tc>
        <w:tc>
          <w:tcPr>
            <w:tcW w:w="2322" w:type="dxa"/>
          </w:tcPr>
          <w:p w:rsidR="004549CB" w:rsidRDefault="004549CB" w:rsidP="00925AE3">
            <w:pPr>
              <w:jc w:val="center"/>
              <w:rPr>
                <w:lang w:val="en-GB"/>
              </w:rPr>
            </w:pPr>
            <w:r>
              <w:rPr>
                <w:lang w:val="en-GB"/>
              </w:rPr>
              <w:t>22-26-45-36/37/39-53</w:t>
            </w:r>
          </w:p>
        </w:tc>
      </w:tr>
      <w:tr w:rsidR="004549CB">
        <w:tc>
          <w:tcPr>
            <w:tcW w:w="2448" w:type="dxa"/>
          </w:tcPr>
          <w:p w:rsidR="004549CB" w:rsidRPr="009F7480" w:rsidRDefault="004549CB" w:rsidP="00925AE3">
            <w:pPr>
              <w:rPr>
                <w:lang w:val="en-GB"/>
              </w:rPr>
            </w:pPr>
            <w:r>
              <w:rPr>
                <w:lang w:val="en-GB"/>
              </w:rPr>
              <w:t>diethyl ether</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12-19-66-67</w:t>
            </w:r>
          </w:p>
        </w:tc>
        <w:tc>
          <w:tcPr>
            <w:tcW w:w="2322" w:type="dxa"/>
          </w:tcPr>
          <w:p w:rsidR="004549CB" w:rsidRDefault="004549CB" w:rsidP="00925AE3">
            <w:pPr>
              <w:jc w:val="center"/>
              <w:rPr>
                <w:lang w:val="en-GB"/>
              </w:rPr>
            </w:pPr>
            <w:r>
              <w:rPr>
                <w:lang w:val="en-GB"/>
              </w:rPr>
              <w:t>9-16-29-33</w:t>
            </w:r>
          </w:p>
        </w:tc>
      </w:tr>
      <w:tr w:rsidR="004549CB">
        <w:tc>
          <w:tcPr>
            <w:tcW w:w="2448" w:type="dxa"/>
          </w:tcPr>
          <w:p w:rsidR="004549CB" w:rsidRPr="009F7480" w:rsidRDefault="004549CB" w:rsidP="00925AE3">
            <w:pPr>
              <w:rPr>
                <w:lang w:val="en-GB"/>
              </w:rPr>
            </w:pPr>
            <w:r>
              <w:rPr>
                <w:lang w:val="en-GB"/>
              </w:rPr>
              <w:t xml:space="preserve">petroleum ether </w:t>
            </w:r>
            <w:r>
              <w:rPr>
                <w:rFonts w:cs="Arial"/>
                <w:lang w:val="en-GB"/>
              </w:rPr>
              <w:t>†</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45-22</w:t>
            </w:r>
          </w:p>
        </w:tc>
        <w:tc>
          <w:tcPr>
            <w:tcW w:w="2322" w:type="dxa"/>
          </w:tcPr>
          <w:p w:rsidR="004549CB" w:rsidRDefault="004549CB" w:rsidP="00925AE3">
            <w:pPr>
              <w:jc w:val="center"/>
              <w:rPr>
                <w:lang w:val="en-GB"/>
              </w:rPr>
            </w:pPr>
            <w:r>
              <w:rPr>
                <w:lang w:val="en-GB"/>
              </w:rPr>
              <w:t>53-45</w:t>
            </w:r>
          </w:p>
        </w:tc>
      </w:tr>
    </w:tbl>
    <w:p w:rsidR="004549CB" w:rsidRPr="0093273B" w:rsidRDefault="004549CB" w:rsidP="0093273B">
      <w:pPr>
        <w:rPr>
          <w:lang w:val="en-GB"/>
        </w:rPr>
      </w:pPr>
      <w:r>
        <w:rPr>
          <w:rFonts w:cs="Arial"/>
          <w:lang w:val="en-GB"/>
        </w:rPr>
        <w:t>†</w:t>
      </w:r>
      <w:r w:rsidRPr="0093273B">
        <w:rPr>
          <w:lang w:val="en-GB"/>
        </w:rPr>
        <w:t xml:space="preserve"> This compound will not be used </w:t>
      </w:r>
      <w:r>
        <w:rPr>
          <w:lang w:val="en-GB"/>
        </w:rPr>
        <w:t>at</w:t>
      </w:r>
      <w:r w:rsidRPr="0093273B">
        <w:rPr>
          <w:lang w:val="en-GB"/>
        </w:rPr>
        <w:t xml:space="preserve"> the </w:t>
      </w:r>
      <w:r>
        <w:rPr>
          <w:lang w:val="en-GB"/>
        </w:rPr>
        <w:t>O</w:t>
      </w:r>
      <w:r w:rsidRPr="0093273B">
        <w:rPr>
          <w:lang w:val="en-GB"/>
        </w:rPr>
        <w:t xml:space="preserve">lympiad </w:t>
      </w:r>
    </w:p>
    <w:p w:rsidR="004549CB" w:rsidRPr="009F7480" w:rsidRDefault="004549CB" w:rsidP="004549CB">
      <w:pPr>
        <w:pStyle w:val="Problem"/>
        <w:tabs>
          <w:tab w:val="num" w:pos="864"/>
        </w:tabs>
        <w:spacing w:line="320" w:lineRule="exact"/>
      </w:pPr>
      <w:r w:rsidRPr="009F7480">
        <w:lastRenderedPageBreak/>
        <w:t>Selective Reduction of a Highly Unsaturated Imine</w:t>
      </w:r>
    </w:p>
    <w:p w:rsidR="004549CB" w:rsidRPr="009F7480" w:rsidRDefault="004549CB" w:rsidP="009F7480">
      <w:pPr>
        <w:rPr>
          <w:lang w:val="en-GB"/>
        </w:rPr>
      </w:pPr>
      <w:r w:rsidRPr="009F7480">
        <w:rPr>
          <w:lang w:val="en-GB"/>
        </w:rPr>
        <w:t xml:space="preserve">Sodium borohydride is a selective reducing agent.  In this experiment you will condense 3-nitroaniline with cinnamaldehyde to produce the highly unsaturated intermediate </w:t>
      </w:r>
      <w:r w:rsidRPr="009F7480">
        <w:rPr>
          <w:b/>
          <w:lang w:val="en-GB"/>
        </w:rPr>
        <w:t>A</w:t>
      </w:r>
      <w:r w:rsidRPr="009F7480">
        <w:rPr>
          <w:lang w:val="en-GB"/>
        </w:rPr>
        <w:t xml:space="preserve"> (an imine).  This is then </w:t>
      </w:r>
      <w:r>
        <w:rPr>
          <w:lang w:val="en-GB"/>
        </w:rPr>
        <w:t xml:space="preserve">selectively </w:t>
      </w:r>
      <w:r w:rsidRPr="009F7480">
        <w:rPr>
          <w:lang w:val="en-GB"/>
        </w:rPr>
        <w:t xml:space="preserve">reduced with sodium borohydride to produce </w:t>
      </w:r>
      <w:r w:rsidRPr="009F7480">
        <w:rPr>
          <w:b/>
          <w:lang w:val="en-GB"/>
        </w:rPr>
        <w:t>B</w:t>
      </w:r>
      <w:r>
        <w:rPr>
          <w:lang w:val="en-GB"/>
        </w:rPr>
        <w:t xml:space="preserve">.  The structure of </w:t>
      </w:r>
      <w:r w:rsidRPr="00F27CFF">
        <w:rPr>
          <w:b/>
          <w:lang w:val="en-GB"/>
        </w:rPr>
        <w:t>B</w:t>
      </w:r>
      <w:r>
        <w:rPr>
          <w:lang w:val="en-GB"/>
        </w:rPr>
        <w:t xml:space="preserve"> can be deduced from the </w:t>
      </w:r>
      <w:r w:rsidRPr="00F27CFF">
        <w:rPr>
          <w:vertAlign w:val="superscript"/>
          <w:lang w:val="en-GB"/>
        </w:rPr>
        <w:t>1</w:t>
      </w:r>
      <w:r>
        <w:rPr>
          <w:lang w:val="en-GB"/>
        </w:rPr>
        <w:t>H NMR spectrum.</w:t>
      </w:r>
    </w:p>
    <w:p w:rsidR="004549CB" w:rsidRDefault="004549CB" w:rsidP="003135CC">
      <w:pPr>
        <w:pStyle w:val="Pic"/>
      </w:pPr>
      <w:r w:rsidRPr="00F955AE">
        <w:object w:dxaOrig="6914" w:dyaOrig="4247">
          <v:shape id="_x0000_i1064" type="#_x0000_t75" style="width:345.6pt;height:212.4pt" o:ole="">
            <v:imagedata r:id="rId124" o:title=""/>
          </v:shape>
          <o:OLEObject Type="Embed" ProgID="ChemDraw.Document.6.0" ShapeID="_x0000_i1064" DrawAspect="Content" ObjectID="_1314986124" r:id="rId125"/>
        </w:object>
      </w:r>
    </w:p>
    <w:p w:rsidR="004549CB" w:rsidRPr="009F7480" w:rsidRDefault="004549CB" w:rsidP="009F7480">
      <w:pPr>
        <w:rPr>
          <w:b/>
          <w:lang w:val="en-GB"/>
        </w:rPr>
      </w:pPr>
      <w:r w:rsidRPr="009F7480">
        <w:rPr>
          <w:lang w:val="en-GB"/>
        </w:rPr>
        <w:t>The experiment illustrates the classic method of imine formation (azeotropic removal of water)</w:t>
      </w:r>
      <w:r>
        <w:rPr>
          <w:lang w:val="en-GB"/>
        </w:rPr>
        <w:t>.</w:t>
      </w:r>
    </w:p>
    <w:p w:rsidR="004549CB" w:rsidRPr="009F7480" w:rsidRDefault="004549CB" w:rsidP="00117DDE">
      <w:pPr>
        <w:pStyle w:val="Kop21"/>
      </w:pPr>
      <w:r w:rsidRPr="009F7480">
        <w:t>Experimental</w:t>
      </w:r>
    </w:p>
    <w:p w:rsidR="004549CB" w:rsidRDefault="004549CB" w:rsidP="003F159C">
      <w:pPr>
        <w:pStyle w:val="Pic"/>
      </w:pPr>
      <w:r>
        <w:rPr>
          <w:noProof/>
          <w:lang w:val="nl-NL" w:eastAsia="nl-NL"/>
        </w:rPr>
        <w:drawing>
          <wp:inline distT="0" distB="0" distL="0" distR="0">
            <wp:extent cx="4061460" cy="2910840"/>
            <wp:effectExtent l="19050" t="0" r="0" b="0"/>
            <wp:docPr id="3" name="Afbeelding 3" descr="Distillation_app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illation_apparat"/>
                    <pic:cNvPicPr>
                      <a:picLocks noChangeAspect="1" noChangeArrowheads="1"/>
                    </pic:cNvPicPr>
                  </pic:nvPicPr>
                  <pic:blipFill>
                    <a:blip r:embed="rId126" cstate="print"/>
                    <a:srcRect/>
                    <a:stretch>
                      <a:fillRect/>
                    </a:stretch>
                  </pic:blipFill>
                  <pic:spPr bwMode="auto">
                    <a:xfrm>
                      <a:off x="0" y="0"/>
                      <a:ext cx="4061460" cy="2910840"/>
                    </a:xfrm>
                    <a:prstGeom prst="rect">
                      <a:avLst/>
                    </a:prstGeom>
                    <a:noFill/>
                    <a:ln w="9525">
                      <a:noFill/>
                      <a:miter lim="800000"/>
                      <a:headEnd/>
                      <a:tailEnd/>
                    </a:ln>
                  </pic:spPr>
                </pic:pic>
              </a:graphicData>
            </a:graphic>
          </wp:inline>
        </w:drawing>
      </w:r>
    </w:p>
    <w:p w:rsidR="004549CB" w:rsidRPr="009F7480" w:rsidRDefault="004549CB" w:rsidP="009F7480">
      <w:pPr>
        <w:rPr>
          <w:lang w:val="en-GB"/>
        </w:rPr>
      </w:pPr>
      <w:r>
        <w:rPr>
          <w:lang w:val="en-GB"/>
        </w:rPr>
        <w:t xml:space="preserve">Place </w:t>
      </w:r>
      <w:r w:rsidRPr="009F7480">
        <w:rPr>
          <w:lang w:val="en-GB"/>
        </w:rPr>
        <w:t>3-Nitroaniline (2.76 g) and absolute ethanol (20 cm</w:t>
      </w:r>
      <w:r w:rsidRPr="003F7EC0">
        <w:rPr>
          <w:vertAlign w:val="superscript"/>
          <w:lang w:val="en-GB"/>
        </w:rPr>
        <w:t>3</w:t>
      </w:r>
      <w:r>
        <w:rPr>
          <w:lang w:val="en-GB"/>
        </w:rPr>
        <w:t>)</w:t>
      </w:r>
      <w:r w:rsidRPr="009F7480">
        <w:rPr>
          <w:lang w:val="en-GB"/>
        </w:rPr>
        <w:t xml:space="preserve"> in a 100 cm</w:t>
      </w:r>
      <w:r w:rsidRPr="003F7EC0">
        <w:rPr>
          <w:vertAlign w:val="superscript"/>
          <w:lang w:val="en-GB"/>
        </w:rPr>
        <w:t>3</w:t>
      </w:r>
      <w:r w:rsidRPr="009F7480">
        <w:rPr>
          <w:lang w:val="en-GB"/>
        </w:rPr>
        <w:t xml:space="preserve"> </w:t>
      </w:r>
      <w:r>
        <w:rPr>
          <w:lang w:val="en-GB"/>
        </w:rPr>
        <w:t>round bottomed flask,</w:t>
      </w:r>
      <w:r w:rsidRPr="009F7480">
        <w:rPr>
          <w:lang w:val="en-GB"/>
        </w:rPr>
        <w:t xml:space="preserve"> together with a few anti-bumping granules.  </w:t>
      </w:r>
      <w:r>
        <w:rPr>
          <w:lang w:val="en-GB"/>
        </w:rPr>
        <w:t xml:space="preserve">Set up the </w:t>
      </w:r>
      <w:r w:rsidRPr="009F7480">
        <w:rPr>
          <w:lang w:val="en-GB"/>
        </w:rPr>
        <w:t xml:space="preserve">flask </w:t>
      </w:r>
      <w:r>
        <w:rPr>
          <w:lang w:val="en-GB"/>
        </w:rPr>
        <w:t xml:space="preserve">for </w:t>
      </w:r>
      <w:r>
        <w:rPr>
          <w:lang w:val="en-GB"/>
        </w:rPr>
        <w:lastRenderedPageBreak/>
        <w:t>distillation as shown above using an isomantle or steam bath as the heat source.  Use a</w:t>
      </w:r>
      <w:r w:rsidRPr="009F7480">
        <w:rPr>
          <w:lang w:val="en-GB"/>
        </w:rPr>
        <w:t xml:space="preserve"> graduated measuring cylinder </w:t>
      </w:r>
      <w:r>
        <w:rPr>
          <w:lang w:val="en-GB"/>
        </w:rPr>
        <w:t>to collect</w:t>
      </w:r>
      <w:r w:rsidRPr="009F7480">
        <w:rPr>
          <w:lang w:val="en-GB"/>
        </w:rPr>
        <w:t xml:space="preserve"> </w:t>
      </w:r>
      <w:r>
        <w:rPr>
          <w:lang w:val="en-GB"/>
        </w:rPr>
        <w:t>the distillate</w:t>
      </w:r>
      <w:r w:rsidRPr="009F7480">
        <w:rPr>
          <w:lang w:val="en-GB"/>
        </w:rPr>
        <w:t>.</w:t>
      </w:r>
    </w:p>
    <w:p w:rsidR="004549CB" w:rsidRPr="009F7480" w:rsidRDefault="004549CB" w:rsidP="009F7480">
      <w:pPr>
        <w:rPr>
          <w:lang w:val="en-GB"/>
        </w:rPr>
      </w:pPr>
      <w:r>
        <w:rPr>
          <w:lang w:val="en-GB"/>
        </w:rPr>
        <w:t>Add dropwise a</w:t>
      </w:r>
      <w:r w:rsidRPr="009F7480">
        <w:rPr>
          <w:lang w:val="en-GB"/>
        </w:rPr>
        <w:t xml:space="preserve"> solution of cinnamaldehyde (2.9 g) in absolute ethanol (5 cm</w:t>
      </w:r>
      <w:r w:rsidRPr="003F7EC0">
        <w:rPr>
          <w:vertAlign w:val="superscript"/>
          <w:lang w:val="en-GB"/>
        </w:rPr>
        <w:t>3</w:t>
      </w:r>
      <w:r w:rsidRPr="009F7480">
        <w:rPr>
          <w:lang w:val="en-GB"/>
        </w:rPr>
        <w:t xml:space="preserve">) through the thermometer inlet.  </w:t>
      </w:r>
      <w:r>
        <w:rPr>
          <w:lang w:val="en-GB"/>
        </w:rPr>
        <w:t>Turn on the heat source</w:t>
      </w:r>
      <w:r w:rsidRPr="009F7480">
        <w:rPr>
          <w:lang w:val="en-GB"/>
        </w:rPr>
        <w:t xml:space="preserve"> and </w:t>
      </w:r>
      <w:r>
        <w:rPr>
          <w:lang w:val="en-GB"/>
        </w:rPr>
        <w:t xml:space="preserve">distil off </w:t>
      </w:r>
      <w:r w:rsidRPr="009F7480">
        <w:rPr>
          <w:lang w:val="en-GB"/>
        </w:rPr>
        <w:t>approx. 22 cm</w:t>
      </w:r>
      <w:r w:rsidRPr="003F7EC0">
        <w:rPr>
          <w:vertAlign w:val="superscript"/>
          <w:lang w:val="en-GB"/>
        </w:rPr>
        <w:t>3</w:t>
      </w:r>
      <w:r w:rsidRPr="009F7480">
        <w:rPr>
          <w:lang w:val="en-GB"/>
        </w:rPr>
        <w:t xml:space="preserve"> of solvent over a period of about 30 minutes.  During the distillation </w:t>
      </w:r>
      <w:r>
        <w:rPr>
          <w:lang w:val="en-GB"/>
        </w:rPr>
        <w:t>dissolve</w:t>
      </w:r>
      <w:r w:rsidRPr="009F7480">
        <w:rPr>
          <w:lang w:val="en-GB"/>
        </w:rPr>
        <w:t xml:space="preserve"> with stirring</w:t>
      </w:r>
      <w:r>
        <w:rPr>
          <w:lang w:val="en-GB"/>
        </w:rPr>
        <w:t xml:space="preserve"> sodium borohydride (0.76 g)</w:t>
      </w:r>
      <w:r w:rsidRPr="009F7480">
        <w:rPr>
          <w:lang w:val="en-GB"/>
        </w:rPr>
        <w:t xml:space="preserve"> in 95% ethanol (20 cm</w:t>
      </w:r>
      <w:r w:rsidRPr="003F7EC0">
        <w:rPr>
          <w:vertAlign w:val="superscript"/>
          <w:lang w:val="en-GB"/>
        </w:rPr>
        <w:t>3</w:t>
      </w:r>
      <w:r w:rsidRPr="009F7480">
        <w:rPr>
          <w:lang w:val="en-GB"/>
        </w:rPr>
        <w:t>).</w:t>
      </w:r>
    </w:p>
    <w:p w:rsidR="004549CB" w:rsidRPr="009F7480" w:rsidRDefault="004549CB" w:rsidP="009F7480">
      <w:pPr>
        <w:rPr>
          <w:lang w:val="en-GB"/>
        </w:rPr>
      </w:pPr>
      <w:r>
        <w:rPr>
          <w:lang w:val="en-GB"/>
        </w:rPr>
        <w:t>After the 22</w:t>
      </w:r>
      <w:r w:rsidRPr="009F7480">
        <w:rPr>
          <w:lang w:val="en-GB"/>
        </w:rPr>
        <w:t xml:space="preserve"> cm</w:t>
      </w:r>
      <w:r w:rsidRPr="003F7EC0">
        <w:rPr>
          <w:vertAlign w:val="superscript"/>
          <w:lang w:val="en-GB"/>
        </w:rPr>
        <w:t>3</w:t>
      </w:r>
      <w:r w:rsidRPr="009F7480">
        <w:rPr>
          <w:lang w:val="en-GB"/>
        </w:rPr>
        <w:t xml:space="preserve"> </w:t>
      </w:r>
      <w:r>
        <w:rPr>
          <w:lang w:val="en-GB"/>
        </w:rPr>
        <w:t xml:space="preserve">of solvent has distilled off, disconnect the apparatus.  Set aside a small sample of the residue A which remains in the flask for thin layer chromatography.  Then add </w:t>
      </w:r>
      <w:r w:rsidRPr="009F7480">
        <w:rPr>
          <w:lang w:val="en-GB"/>
        </w:rPr>
        <w:t>95 % ethanol (20 cm</w:t>
      </w:r>
      <w:r w:rsidRPr="003F7EC0">
        <w:rPr>
          <w:vertAlign w:val="superscript"/>
          <w:lang w:val="en-GB"/>
        </w:rPr>
        <w:t>3</w:t>
      </w:r>
      <w:r>
        <w:rPr>
          <w:lang w:val="en-GB"/>
        </w:rPr>
        <w:t xml:space="preserve">) to the flask to dissolve the remaining residue. </w:t>
      </w:r>
      <w:r w:rsidRPr="009F7480">
        <w:rPr>
          <w:lang w:val="en-GB"/>
        </w:rPr>
        <w:t xml:space="preserve"> </w:t>
      </w:r>
      <w:r>
        <w:rPr>
          <w:lang w:val="en-GB"/>
        </w:rPr>
        <w:t xml:space="preserve">To this solution of </w:t>
      </w:r>
      <w:r w:rsidRPr="00A72758">
        <w:rPr>
          <w:b/>
          <w:lang w:val="en-GB"/>
        </w:rPr>
        <w:t>A</w:t>
      </w:r>
      <w:r>
        <w:rPr>
          <w:lang w:val="en-GB"/>
        </w:rPr>
        <w:t xml:space="preserve"> add</w:t>
      </w:r>
      <w:r w:rsidRPr="009F7480">
        <w:rPr>
          <w:lang w:val="en-GB"/>
        </w:rPr>
        <w:t xml:space="preserve"> VERY CAREFULLY the sodium borohydride solution.  This </w:t>
      </w:r>
      <w:r>
        <w:rPr>
          <w:lang w:val="en-GB"/>
        </w:rPr>
        <w:t>must</w:t>
      </w:r>
      <w:r w:rsidRPr="009F7480">
        <w:rPr>
          <w:lang w:val="en-GB"/>
        </w:rPr>
        <w:t xml:space="preserve"> be added slowly and with constant swirling of the reaction flask (vigorous effervescence occurs).  </w:t>
      </w:r>
      <w:r>
        <w:rPr>
          <w:lang w:val="en-GB"/>
        </w:rPr>
        <w:t>After the addition, heat the mixture</w:t>
      </w:r>
      <w:r w:rsidRPr="009F7480">
        <w:rPr>
          <w:lang w:val="en-GB"/>
        </w:rPr>
        <w:t xml:space="preserve"> under reflux for 15 minutes, </w:t>
      </w:r>
      <w:r>
        <w:rPr>
          <w:lang w:val="en-GB"/>
        </w:rPr>
        <w:t>then cool the flask and pour the contents</w:t>
      </w:r>
      <w:r w:rsidRPr="009F7480">
        <w:rPr>
          <w:lang w:val="en-GB"/>
        </w:rPr>
        <w:t xml:space="preserve"> into water (50 cm</w:t>
      </w:r>
      <w:r w:rsidRPr="003F7EC0">
        <w:rPr>
          <w:vertAlign w:val="superscript"/>
          <w:lang w:val="en-GB"/>
        </w:rPr>
        <w:t>3</w:t>
      </w:r>
      <w:r w:rsidRPr="009F7480">
        <w:rPr>
          <w:lang w:val="en-GB"/>
        </w:rPr>
        <w:t xml:space="preserve">).  </w:t>
      </w:r>
      <w:r>
        <w:rPr>
          <w:lang w:val="en-GB"/>
        </w:rPr>
        <w:t xml:space="preserve">The product </w:t>
      </w:r>
      <w:r w:rsidRPr="00A72758">
        <w:rPr>
          <w:b/>
          <w:lang w:val="en-GB"/>
        </w:rPr>
        <w:t>B</w:t>
      </w:r>
      <w:r w:rsidRPr="009F7480">
        <w:rPr>
          <w:lang w:val="en-GB"/>
        </w:rPr>
        <w:t xml:space="preserve">, </w:t>
      </w:r>
      <w:r>
        <w:rPr>
          <w:lang w:val="en-GB"/>
        </w:rPr>
        <w:t>should crystallise out</w:t>
      </w:r>
      <w:r w:rsidRPr="009F7480">
        <w:rPr>
          <w:lang w:val="en-GB"/>
        </w:rPr>
        <w:t xml:space="preserve"> slo</w:t>
      </w:r>
      <w:r>
        <w:rPr>
          <w:lang w:val="en-GB"/>
        </w:rPr>
        <w:t xml:space="preserve">wly on standing in an ice bath.  Recrystallise your product </w:t>
      </w:r>
      <w:r w:rsidRPr="009F7480">
        <w:rPr>
          <w:lang w:val="en-GB"/>
        </w:rPr>
        <w:t>from 95% ethanol.</w:t>
      </w:r>
    </w:p>
    <w:p w:rsidR="004549CB" w:rsidRDefault="004549CB" w:rsidP="00A72758">
      <w:pPr>
        <w:rPr>
          <w:lang w:val="en-GB"/>
        </w:rPr>
      </w:pPr>
      <w:r w:rsidRPr="009F7480">
        <w:rPr>
          <w:lang w:val="en-GB"/>
        </w:rPr>
        <w:t xml:space="preserve">Record </w:t>
      </w:r>
      <w:r>
        <w:rPr>
          <w:lang w:val="en-GB"/>
        </w:rPr>
        <w:t xml:space="preserve">the </w:t>
      </w:r>
      <w:r w:rsidRPr="009F7480">
        <w:rPr>
          <w:lang w:val="en-GB"/>
        </w:rPr>
        <w:t>yield</w:t>
      </w:r>
      <w:r>
        <w:rPr>
          <w:lang w:val="en-GB"/>
        </w:rPr>
        <w:t xml:space="preserve"> of your product.  Run a thin layer chromatogram of your product </w:t>
      </w:r>
      <w:r w:rsidRPr="00A72758">
        <w:rPr>
          <w:b/>
          <w:lang w:val="en-GB"/>
        </w:rPr>
        <w:t>B</w:t>
      </w:r>
      <w:r>
        <w:rPr>
          <w:lang w:val="en-GB"/>
        </w:rPr>
        <w:t xml:space="preserve"> and the sample of </w:t>
      </w:r>
      <w:r w:rsidRPr="00A72758">
        <w:rPr>
          <w:b/>
          <w:lang w:val="en-GB"/>
        </w:rPr>
        <w:t>A</w:t>
      </w:r>
      <w:r>
        <w:rPr>
          <w:lang w:val="en-GB"/>
        </w:rPr>
        <w:t xml:space="preserve"> on a silica plate using hexane/ethyl acetate 1:1 as the eluent.  Record the </w:t>
      </w:r>
      <w:r w:rsidRPr="00066E3B">
        <w:rPr>
          <w:i/>
          <w:lang w:val="en-GB"/>
        </w:rPr>
        <w:t>R</w:t>
      </w:r>
      <w:r w:rsidRPr="00066E3B">
        <w:rPr>
          <w:vertAlign w:val="subscript"/>
          <w:lang w:val="en-GB"/>
        </w:rPr>
        <w:t>f</w:t>
      </w:r>
      <w:r>
        <w:rPr>
          <w:lang w:val="en-GB"/>
        </w:rPr>
        <w:t xml:space="preserve"> value of each.  Measure and record the m.p. of </w:t>
      </w:r>
      <w:r w:rsidRPr="00A72758">
        <w:rPr>
          <w:b/>
          <w:lang w:val="en-GB"/>
        </w:rPr>
        <w:t>B</w:t>
      </w:r>
      <w:r>
        <w:rPr>
          <w:lang w:val="en-GB"/>
        </w:rPr>
        <w:t xml:space="preserve">.  Predict the structure of </w:t>
      </w:r>
      <w:r w:rsidRPr="00F27CFF">
        <w:rPr>
          <w:b/>
          <w:lang w:val="en-GB"/>
        </w:rPr>
        <w:t>B</w:t>
      </w:r>
      <w:r>
        <w:rPr>
          <w:lang w:val="en-GB"/>
        </w:rPr>
        <w:t xml:space="preserve"> using the </w:t>
      </w:r>
      <w:r w:rsidRPr="00F27CFF">
        <w:rPr>
          <w:vertAlign w:val="superscript"/>
          <w:lang w:val="en-GB"/>
        </w:rPr>
        <w:t>1</w:t>
      </w:r>
      <w:r>
        <w:rPr>
          <w:lang w:val="en-GB"/>
        </w:rPr>
        <w:t>H NMR spectrum given below.</w:t>
      </w:r>
    </w:p>
    <w:p w:rsidR="004549CB" w:rsidRPr="009F7480" w:rsidRDefault="004549CB" w:rsidP="00F27CFF">
      <w:pPr>
        <w:pStyle w:val="Pic"/>
      </w:pPr>
      <w:r>
        <w:rPr>
          <w:noProof/>
          <w:lang w:val="nl-NL" w:eastAsia="nl-NL"/>
        </w:rPr>
        <w:drawing>
          <wp:inline distT="0" distB="0" distL="0" distR="0">
            <wp:extent cx="5775960" cy="3840480"/>
            <wp:effectExtent l="19050" t="0" r="0" b="0"/>
            <wp:docPr id="4" name="Afbeelding 4" descr="prac_product_B_(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c_product_B_(amine)"/>
                    <pic:cNvPicPr>
                      <a:picLocks noChangeAspect="1" noChangeArrowheads="1"/>
                    </pic:cNvPicPr>
                  </pic:nvPicPr>
                  <pic:blipFill>
                    <a:blip r:embed="rId127" cstate="print"/>
                    <a:srcRect/>
                    <a:stretch>
                      <a:fillRect/>
                    </a:stretch>
                  </pic:blipFill>
                  <pic:spPr bwMode="auto">
                    <a:xfrm>
                      <a:off x="0" y="0"/>
                      <a:ext cx="5775960" cy="3840480"/>
                    </a:xfrm>
                    <a:prstGeom prst="rect">
                      <a:avLst/>
                    </a:prstGeom>
                    <a:noFill/>
                    <a:ln w="9525">
                      <a:noFill/>
                      <a:miter lim="800000"/>
                      <a:headEnd/>
                      <a:tailEnd/>
                    </a:ln>
                  </pic:spPr>
                </pic:pic>
              </a:graphicData>
            </a:graphic>
          </wp:inline>
        </w:drawing>
      </w:r>
    </w:p>
    <w:p w:rsidR="004549CB" w:rsidRPr="009F7480" w:rsidRDefault="004549CB" w:rsidP="00117DDE">
      <w:pPr>
        <w:pStyle w:val="Kop21"/>
        <w:rPr>
          <w:szCs w:val="24"/>
        </w:rPr>
      </w:pPr>
      <w:r>
        <w:rPr>
          <w:szCs w:val="24"/>
        </w:rPr>
        <w:br w:type="page"/>
      </w:r>
      <w:r w:rsidRPr="009F7480">
        <w:rPr>
          <w:szCs w:val="24"/>
        </w:rPr>
        <w:lastRenderedPageBreak/>
        <w:t>Questions</w:t>
      </w:r>
    </w:p>
    <w:p w:rsidR="004549CB" w:rsidRDefault="004549CB" w:rsidP="003135CC">
      <w:pPr>
        <w:rPr>
          <w:lang w:val="en-GB"/>
        </w:rPr>
      </w:pPr>
      <w:r w:rsidRPr="009F7480">
        <w:rPr>
          <w:lang w:val="en-GB"/>
        </w:rPr>
        <w:t xml:space="preserve">In the preparation </w:t>
      </w:r>
      <w:r>
        <w:rPr>
          <w:lang w:val="en-GB"/>
        </w:rPr>
        <w:t xml:space="preserve">of </w:t>
      </w:r>
      <w:r w:rsidRPr="00EA51D1">
        <w:rPr>
          <w:b/>
          <w:lang w:val="en-GB"/>
        </w:rPr>
        <w:t>A</w:t>
      </w:r>
      <w:r>
        <w:rPr>
          <w:lang w:val="en-GB"/>
        </w:rPr>
        <w:t xml:space="preserve"> why is </w:t>
      </w:r>
      <w:r w:rsidRPr="007C052D">
        <w:rPr>
          <w:i/>
          <w:lang w:val="en-GB"/>
        </w:rPr>
        <w:t>absolute</w:t>
      </w:r>
      <w:r>
        <w:rPr>
          <w:lang w:val="en-GB"/>
        </w:rPr>
        <w:t xml:space="preserve"> ethanol  and not 95%</w:t>
      </w:r>
      <w:r w:rsidRPr="009F7480">
        <w:rPr>
          <w:lang w:val="en-GB"/>
        </w:rPr>
        <w:t xml:space="preserve"> used?  </w:t>
      </w:r>
      <w:r w:rsidRPr="003135CC">
        <w:rPr>
          <w:lang w:val="en-GB"/>
        </w:rPr>
        <w:t>Why is the solvent removed during the reaction?</w:t>
      </w:r>
    </w:p>
    <w:tbl>
      <w:tblPr>
        <w:tblStyle w:val="Tabelraster"/>
        <w:tblW w:w="0" w:type="auto"/>
        <w:tblLook w:val="01E0"/>
      </w:tblPr>
      <w:tblGrid>
        <w:gridCol w:w="2448"/>
        <w:gridCol w:w="2196"/>
        <w:gridCol w:w="2322"/>
        <w:gridCol w:w="2322"/>
      </w:tblGrid>
      <w:tr w:rsidR="004549CB">
        <w:tc>
          <w:tcPr>
            <w:tcW w:w="2448" w:type="dxa"/>
          </w:tcPr>
          <w:p w:rsidR="004549CB" w:rsidRPr="00E149BF" w:rsidRDefault="004549CB" w:rsidP="00925AE3">
            <w:pPr>
              <w:rPr>
                <w:b/>
                <w:lang w:val="en-GB"/>
              </w:rPr>
            </w:pPr>
            <w:r w:rsidRPr="00E149BF">
              <w:rPr>
                <w:b/>
                <w:lang w:val="en-GB"/>
              </w:rPr>
              <w:t>Substance</w:t>
            </w:r>
          </w:p>
        </w:tc>
        <w:tc>
          <w:tcPr>
            <w:tcW w:w="2196" w:type="dxa"/>
          </w:tcPr>
          <w:p w:rsidR="004549CB" w:rsidRPr="00E149BF" w:rsidRDefault="004549CB" w:rsidP="00925AE3">
            <w:pPr>
              <w:jc w:val="center"/>
              <w:rPr>
                <w:b/>
                <w:lang w:val="en-GB"/>
              </w:rPr>
            </w:pPr>
          </w:p>
        </w:tc>
        <w:tc>
          <w:tcPr>
            <w:tcW w:w="2322" w:type="dxa"/>
          </w:tcPr>
          <w:p w:rsidR="004549CB" w:rsidRPr="00E149BF" w:rsidRDefault="004549CB" w:rsidP="00925AE3">
            <w:pPr>
              <w:jc w:val="center"/>
              <w:rPr>
                <w:b/>
                <w:lang w:val="en-GB"/>
              </w:rPr>
            </w:pPr>
            <w:r w:rsidRPr="00E149BF">
              <w:rPr>
                <w:b/>
                <w:lang w:val="en-GB"/>
              </w:rPr>
              <w:t>R phrases</w:t>
            </w:r>
          </w:p>
        </w:tc>
        <w:tc>
          <w:tcPr>
            <w:tcW w:w="2322" w:type="dxa"/>
          </w:tcPr>
          <w:p w:rsidR="004549CB" w:rsidRPr="00E149BF" w:rsidRDefault="004549CB" w:rsidP="00925AE3">
            <w:pPr>
              <w:jc w:val="center"/>
              <w:rPr>
                <w:b/>
                <w:lang w:val="en-GB"/>
              </w:rPr>
            </w:pPr>
            <w:r w:rsidRPr="00E149BF">
              <w:rPr>
                <w:b/>
                <w:lang w:val="en-GB"/>
              </w:rPr>
              <w:t>S phrases</w:t>
            </w:r>
          </w:p>
        </w:tc>
      </w:tr>
      <w:tr w:rsidR="004549CB">
        <w:tc>
          <w:tcPr>
            <w:tcW w:w="2448" w:type="dxa"/>
          </w:tcPr>
          <w:p w:rsidR="004549CB" w:rsidRDefault="004549CB" w:rsidP="00925AE3">
            <w:pPr>
              <w:rPr>
                <w:lang w:val="en-GB"/>
              </w:rPr>
            </w:pPr>
            <w:r w:rsidRPr="009F7480">
              <w:rPr>
                <w:lang w:val="en-GB"/>
              </w:rPr>
              <w:t>3-</w:t>
            </w:r>
            <w:r>
              <w:rPr>
                <w:lang w:val="en-GB"/>
              </w:rPr>
              <w:t>n</w:t>
            </w:r>
            <w:r w:rsidRPr="009F7480">
              <w:rPr>
                <w:lang w:val="en-GB"/>
              </w:rPr>
              <w:t>itroaniline</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33-23/24/25-52/53</w:t>
            </w:r>
          </w:p>
        </w:tc>
        <w:tc>
          <w:tcPr>
            <w:tcW w:w="2322" w:type="dxa"/>
          </w:tcPr>
          <w:p w:rsidR="004549CB" w:rsidRDefault="004549CB" w:rsidP="00925AE3">
            <w:pPr>
              <w:jc w:val="center"/>
              <w:rPr>
                <w:lang w:val="en-GB"/>
              </w:rPr>
            </w:pPr>
            <w:r>
              <w:rPr>
                <w:lang w:val="en-GB"/>
              </w:rPr>
              <w:t>28-45-36/37-61</w:t>
            </w:r>
          </w:p>
        </w:tc>
      </w:tr>
      <w:tr w:rsidR="004549CB">
        <w:tc>
          <w:tcPr>
            <w:tcW w:w="2448" w:type="dxa"/>
          </w:tcPr>
          <w:p w:rsidR="004549CB" w:rsidRDefault="004549CB" w:rsidP="00925AE3">
            <w:pPr>
              <w:rPr>
                <w:lang w:val="en-GB"/>
              </w:rPr>
            </w:pPr>
            <w:r w:rsidRPr="009F7480">
              <w:rPr>
                <w:lang w:val="en-GB"/>
              </w:rPr>
              <w:t xml:space="preserve">cinnamaldehyde </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41</w:t>
            </w:r>
          </w:p>
        </w:tc>
        <w:tc>
          <w:tcPr>
            <w:tcW w:w="2322" w:type="dxa"/>
          </w:tcPr>
          <w:p w:rsidR="004549CB" w:rsidRDefault="004549CB" w:rsidP="00925AE3">
            <w:pPr>
              <w:jc w:val="center"/>
              <w:rPr>
                <w:lang w:val="en-GB"/>
              </w:rPr>
            </w:pPr>
            <w:r>
              <w:rPr>
                <w:lang w:val="en-GB"/>
              </w:rPr>
              <w:t>26-39</w:t>
            </w:r>
          </w:p>
        </w:tc>
      </w:tr>
      <w:tr w:rsidR="004549CB">
        <w:tc>
          <w:tcPr>
            <w:tcW w:w="2448" w:type="dxa"/>
          </w:tcPr>
          <w:p w:rsidR="004549CB" w:rsidRDefault="004549CB" w:rsidP="00925AE3">
            <w:pPr>
              <w:rPr>
                <w:lang w:val="en-GB"/>
              </w:rPr>
            </w:pPr>
            <w:r>
              <w:rPr>
                <w:lang w:val="en-GB"/>
              </w:rPr>
              <w:t>sodium borohydride</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25-34-43</w:t>
            </w:r>
          </w:p>
        </w:tc>
        <w:tc>
          <w:tcPr>
            <w:tcW w:w="2322" w:type="dxa"/>
          </w:tcPr>
          <w:p w:rsidR="004549CB" w:rsidRDefault="004549CB" w:rsidP="00925AE3">
            <w:pPr>
              <w:jc w:val="center"/>
              <w:rPr>
                <w:lang w:val="en-GB"/>
              </w:rPr>
            </w:pPr>
            <w:r>
              <w:rPr>
                <w:lang w:val="en-GB"/>
              </w:rPr>
              <w:t>26-27-28-45-36/37/39</w:t>
            </w:r>
          </w:p>
        </w:tc>
      </w:tr>
      <w:tr w:rsidR="004549CB">
        <w:tc>
          <w:tcPr>
            <w:tcW w:w="2448" w:type="dxa"/>
          </w:tcPr>
          <w:p w:rsidR="004549CB" w:rsidRDefault="004549CB" w:rsidP="00925AE3">
            <w:pPr>
              <w:rPr>
                <w:lang w:val="en-GB"/>
              </w:rPr>
            </w:pPr>
            <w:r>
              <w:rPr>
                <w:lang w:val="en-GB"/>
              </w:rPr>
              <w:t>hexane</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11-38-48/20-51/53-62-65-67</w:t>
            </w:r>
          </w:p>
        </w:tc>
        <w:tc>
          <w:tcPr>
            <w:tcW w:w="2322" w:type="dxa"/>
          </w:tcPr>
          <w:p w:rsidR="004549CB" w:rsidRDefault="004549CB" w:rsidP="00925AE3">
            <w:pPr>
              <w:jc w:val="center"/>
              <w:rPr>
                <w:lang w:val="en-GB"/>
              </w:rPr>
            </w:pPr>
            <w:r>
              <w:rPr>
                <w:lang w:val="en-GB"/>
              </w:rPr>
              <w:t>9-16-29-33-36/37-61-62</w:t>
            </w:r>
          </w:p>
        </w:tc>
      </w:tr>
      <w:tr w:rsidR="004549CB">
        <w:tc>
          <w:tcPr>
            <w:tcW w:w="2448" w:type="dxa"/>
          </w:tcPr>
          <w:p w:rsidR="004549CB" w:rsidRPr="009F7480" w:rsidRDefault="004549CB" w:rsidP="00925AE3">
            <w:pPr>
              <w:rPr>
                <w:lang w:val="en-GB"/>
              </w:rPr>
            </w:pPr>
            <w:r>
              <w:rPr>
                <w:lang w:val="en-GB"/>
              </w:rPr>
              <w:t>ethyl acetate</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11-36-66-67</w:t>
            </w:r>
          </w:p>
        </w:tc>
        <w:tc>
          <w:tcPr>
            <w:tcW w:w="2322" w:type="dxa"/>
          </w:tcPr>
          <w:p w:rsidR="004549CB" w:rsidRDefault="004549CB" w:rsidP="00925AE3">
            <w:pPr>
              <w:jc w:val="center"/>
              <w:rPr>
                <w:lang w:val="en-GB"/>
              </w:rPr>
            </w:pPr>
            <w:r>
              <w:rPr>
                <w:lang w:val="en-GB"/>
              </w:rPr>
              <w:t>16-26-33</w:t>
            </w:r>
          </w:p>
        </w:tc>
      </w:tr>
    </w:tbl>
    <w:p w:rsidR="004549CB" w:rsidRPr="003135CC" w:rsidRDefault="004549CB" w:rsidP="004549CB">
      <w:pPr>
        <w:pStyle w:val="Problem"/>
        <w:tabs>
          <w:tab w:val="num" w:pos="864"/>
        </w:tabs>
        <w:spacing w:line="320" w:lineRule="exact"/>
      </w:pPr>
      <w:r w:rsidRPr="003135CC">
        <w:t xml:space="preserve"> A Simple Aldol Codensation</w:t>
      </w:r>
    </w:p>
    <w:p w:rsidR="004549CB" w:rsidRPr="003135CC" w:rsidRDefault="004549CB" w:rsidP="003135CC">
      <w:pPr>
        <w:rPr>
          <w:lang w:val="en-GB"/>
        </w:rPr>
      </w:pPr>
      <w:r w:rsidRPr="003135CC">
        <w:rPr>
          <w:lang w:val="en-GB"/>
        </w:rPr>
        <w:t xml:space="preserve">The Claisen-Schmidt reaction involves the synthesis of an </w:t>
      </w:r>
      <w:r w:rsidRPr="0008255D">
        <w:rPr>
          <w:rFonts w:ascii="Symbol" w:hAnsi="Symbol"/>
          <w:lang w:val="en-GB"/>
        </w:rPr>
        <w:t></w:t>
      </w:r>
      <w:r w:rsidRPr="003135CC">
        <w:rPr>
          <w:lang w:val="en-GB"/>
        </w:rPr>
        <w:t>,</w:t>
      </w:r>
      <w:r w:rsidRPr="0008255D">
        <w:rPr>
          <w:rFonts w:ascii="Symbol" w:hAnsi="Symbol"/>
          <w:lang w:val="en-GB"/>
        </w:rPr>
        <w:t></w:t>
      </w:r>
      <w:r w:rsidRPr="003135CC">
        <w:rPr>
          <w:lang w:val="en-GB"/>
        </w:rPr>
        <w:t xml:space="preserve">-unsaturated ketone by the condensation of an aromatic aldehyde with a ketone.  The aromatic aldehyde possesses no hydrogens </w:t>
      </w:r>
      <w:r w:rsidRPr="0008255D">
        <w:rPr>
          <w:rFonts w:ascii="Symbol" w:hAnsi="Symbol"/>
          <w:lang w:val="en-GB"/>
        </w:rPr>
        <w:t></w:t>
      </w:r>
      <w:r w:rsidRPr="003135CC">
        <w:rPr>
          <w:lang w:val="en-GB"/>
        </w:rPr>
        <w:t>-to the carbonyl group, it cannot therefore undergo self condensation but reacts rapidly with the ketone present.</w:t>
      </w:r>
    </w:p>
    <w:p w:rsidR="004549CB" w:rsidRDefault="004549CB" w:rsidP="003135CC">
      <w:pPr>
        <w:rPr>
          <w:lang w:val="en-GB"/>
        </w:rPr>
      </w:pPr>
      <w:r w:rsidRPr="003135CC">
        <w:rPr>
          <w:lang w:val="en-GB"/>
        </w:rPr>
        <w:t xml:space="preserve">The initial aldol adduct cannot be isolated as it dehydrates readily under the  reaction conditions to give an </w:t>
      </w:r>
      <w:r w:rsidRPr="0008255D">
        <w:rPr>
          <w:rFonts w:ascii="Symbol" w:hAnsi="Symbol"/>
          <w:lang w:val="en-GB"/>
        </w:rPr>
        <w:t></w:t>
      </w:r>
      <w:r w:rsidRPr="003135CC">
        <w:rPr>
          <w:lang w:val="en-GB"/>
        </w:rPr>
        <w:t>,</w:t>
      </w:r>
      <w:r w:rsidRPr="0008255D">
        <w:rPr>
          <w:rFonts w:ascii="Symbol" w:hAnsi="Symbol"/>
          <w:lang w:val="en-GB"/>
        </w:rPr>
        <w:t></w:t>
      </w:r>
      <w:r w:rsidRPr="003135CC">
        <w:rPr>
          <w:lang w:val="en-GB"/>
        </w:rPr>
        <w:t xml:space="preserve">-unsaturated ketone.  This unsaturated ketone also possesses activated hydrogens </w:t>
      </w:r>
      <w:r w:rsidRPr="0008255D">
        <w:rPr>
          <w:rFonts w:ascii="Symbol" w:hAnsi="Symbol"/>
          <w:lang w:val="en-GB"/>
        </w:rPr>
        <w:t></w:t>
      </w:r>
      <w:r w:rsidRPr="003135CC">
        <w:rPr>
          <w:lang w:val="en-GB"/>
        </w:rPr>
        <w:t>-to a carbonyl group and may condense with another molecule of the aldehyde.</w:t>
      </w:r>
    </w:p>
    <w:p w:rsidR="004549CB" w:rsidRPr="003135CC" w:rsidRDefault="004549CB" w:rsidP="0008255D">
      <w:pPr>
        <w:pStyle w:val="Pic"/>
      </w:pPr>
      <w:r w:rsidRPr="00F955AE">
        <w:object w:dxaOrig="7646" w:dyaOrig="1547">
          <v:shape id="_x0000_i1065" type="#_x0000_t75" style="width:382.2pt;height:77.4pt" o:ole="">
            <v:imagedata r:id="rId128" o:title=""/>
          </v:shape>
          <o:OLEObject Type="Embed" ProgID="ChemDraw.Document.6.0" ShapeID="_x0000_i1065" DrawAspect="Content" ObjectID="_1314986125" r:id="rId129"/>
        </w:object>
      </w:r>
    </w:p>
    <w:p w:rsidR="004549CB" w:rsidRPr="003135CC" w:rsidRDefault="004549CB" w:rsidP="003135CC">
      <w:pPr>
        <w:rPr>
          <w:lang w:val="en-GB"/>
        </w:rPr>
      </w:pPr>
      <w:r w:rsidRPr="003135CC">
        <w:rPr>
          <w:lang w:val="en-GB"/>
        </w:rPr>
        <w:lastRenderedPageBreak/>
        <w:t xml:space="preserve">In this experiment you will carry out the base catalysed aldol condensation of </w:t>
      </w:r>
      <w:r w:rsidRPr="003135CC">
        <w:rPr>
          <w:i/>
          <w:lang w:val="en-GB"/>
        </w:rPr>
        <w:t>p</w:t>
      </w:r>
      <w:r w:rsidRPr="003135CC">
        <w:rPr>
          <w:lang w:val="en-GB"/>
        </w:rPr>
        <w:t xml:space="preserve">-tolualdehyde with acetone.  The product will be purified by recrystallisation and its structure determined using the spectra provided. </w:t>
      </w:r>
    </w:p>
    <w:p w:rsidR="004549CB" w:rsidRDefault="004549CB" w:rsidP="003135CC">
      <w:pPr>
        <w:pStyle w:val="Kop21"/>
      </w:pPr>
      <w:r>
        <w:t>Experimental</w:t>
      </w:r>
    </w:p>
    <w:p w:rsidR="004549CB" w:rsidRPr="003135CC" w:rsidRDefault="004549CB" w:rsidP="003135CC">
      <w:pPr>
        <w:rPr>
          <w:lang w:val="en-GB"/>
        </w:rPr>
      </w:pPr>
      <w:r w:rsidRPr="003135CC">
        <w:rPr>
          <w:lang w:val="en-GB"/>
        </w:rPr>
        <w:t xml:space="preserve">Dissolve </w:t>
      </w:r>
      <w:r w:rsidRPr="003135CC">
        <w:rPr>
          <w:i/>
          <w:lang w:val="en-GB"/>
        </w:rPr>
        <w:t>p</w:t>
      </w:r>
      <w:r w:rsidRPr="003135CC">
        <w:rPr>
          <w:lang w:val="en-GB"/>
        </w:rPr>
        <w:t>-</w:t>
      </w:r>
      <w:r>
        <w:rPr>
          <w:lang w:val="en-GB"/>
        </w:rPr>
        <w:t>tolualdehyde</w:t>
      </w:r>
      <w:r w:rsidRPr="003135CC">
        <w:rPr>
          <w:lang w:val="en-GB"/>
        </w:rPr>
        <w:t xml:space="preserve"> (2.5 cm</w:t>
      </w:r>
      <w:r w:rsidRPr="003F7EC0">
        <w:rPr>
          <w:vertAlign w:val="superscript"/>
          <w:lang w:val="en-GB"/>
        </w:rPr>
        <w:t>3</w:t>
      </w:r>
      <w:r w:rsidRPr="003135CC">
        <w:rPr>
          <w:lang w:val="en-GB"/>
        </w:rPr>
        <w:t>) and acetone (1 cm</w:t>
      </w:r>
      <w:r w:rsidRPr="003F7EC0">
        <w:rPr>
          <w:vertAlign w:val="superscript"/>
          <w:lang w:val="en-GB"/>
        </w:rPr>
        <w:t>3</w:t>
      </w:r>
      <w:r w:rsidRPr="003135CC">
        <w:rPr>
          <w:lang w:val="en-GB"/>
        </w:rPr>
        <w:t>) in ethanol (25 cm</w:t>
      </w:r>
      <w:r w:rsidRPr="003F7EC0">
        <w:rPr>
          <w:vertAlign w:val="superscript"/>
          <w:lang w:val="en-GB"/>
        </w:rPr>
        <w:t>3</w:t>
      </w:r>
      <w:r w:rsidRPr="003135CC">
        <w:rPr>
          <w:lang w:val="en-GB"/>
        </w:rPr>
        <w:t>) conta</w:t>
      </w:r>
      <w:r>
        <w:rPr>
          <w:lang w:val="en-GB"/>
        </w:rPr>
        <w:t>ined in a stoppered flask.  Add bench</w:t>
      </w:r>
      <w:r w:rsidRPr="003135CC">
        <w:rPr>
          <w:lang w:val="en-GB"/>
        </w:rPr>
        <w:t xml:space="preserve"> sodium hydroxide solution (5 cm</w:t>
      </w:r>
      <w:r w:rsidRPr="003F7EC0">
        <w:rPr>
          <w:vertAlign w:val="superscript"/>
          <w:lang w:val="en-GB"/>
        </w:rPr>
        <w:t>3</w:t>
      </w:r>
      <w:r>
        <w:rPr>
          <w:vertAlign w:val="subscript"/>
          <w:lang w:val="en-GB"/>
        </w:rPr>
        <w:t xml:space="preserve"> </w:t>
      </w:r>
      <w:r>
        <w:rPr>
          <w:lang w:val="en-GB"/>
        </w:rPr>
        <w:t>of aqueous 10%</w:t>
      </w:r>
      <w:r w:rsidRPr="003135CC">
        <w:rPr>
          <w:lang w:val="en-GB"/>
        </w:rPr>
        <w:t>) and water (20 cm</w:t>
      </w:r>
      <w:r w:rsidRPr="003F7EC0">
        <w:rPr>
          <w:vertAlign w:val="superscript"/>
          <w:lang w:val="en-GB"/>
        </w:rPr>
        <w:t>3</w:t>
      </w:r>
      <w:r w:rsidRPr="003135CC">
        <w:rPr>
          <w:lang w:val="en-GB"/>
        </w:rPr>
        <w:t xml:space="preserve">).  Stopper the flask and shake it for 10 minutes, releasing the pressure from time to time.  Allow the reaction mixture to stand for 5-10 minutes with occasional shaking and then cool in an ice bath.  Collect the product </w:t>
      </w:r>
      <w:r>
        <w:rPr>
          <w:lang w:val="en-GB"/>
        </w:rPr>
        <w:t>by</w:t>
      </w:r>
      <w:r w:rsidRPr="003135CC">
        <w:rPr>
          <w:lang w:val="en-GB"/>
        </w:rPr>
        <w:t xml:space="preserve"> suction</w:t>
      </w:r>
      <w:r>
        <w:rPr>
          <w:lang w:val="en-GB"/>
        </w:rPr>
        <w:t xml:space="preserve"> filtration</w:t>
      </w:r>
      <w:r w:rsidRPr="003135CC">
        <w:rPr>
          <w:lang w:val="en-GB"/>
        </w:rPr>
        <w:t>, wash it well on the filter with cold water and recrystallise from ethanol.</w:t>
      </w:r>
    </w:p>
    <w:p w:rsidR="004549CB" w:rsidRDefault="004549CB" w:rsidP="003135CC">
      <w:pPr>
        <w:rPr>
          <w:lang w:val="en-GB"/>
        </w:rPr>
      </w:pPr>
      <w:r w:rsidRPr="009F7480">
        <w:rPr>
          <w:lang w:val="en-GB"/>
        </w:rPr>
        <w:t xml:space="preserve">Record </w:t>
      </w:r>
      <w:r>
        <w:rPr>
          <w:lang w:val="en-GB"/>
        </w:rPr>
        <w:t xml:space="preserve">the </w:t>
      </w:r>
      <w:r w:rsidRPr="009F7480">
        <w:rPr>
          <w:lang w:val="en-GB"/>
        </w:rPr>
        <w:t>yield</w:t>
      </w:r>
      <w:r>
        <w:rPr>
          <w:lang w:val="en-GB"/>
        </w:rPr>
        <w:t xml:space="preserve"> of your product.  Run a thin layer chromatogram on a silica plate using ether/petroleum ether 2:8 as the eluent and record the </w:t>
      </w:r>
      <w:r w:rsidRPr="00066E3B">
        <w:rPr>
          <w:i/>
          <w:lang w:val="en-GB"/>
        </w:rPr>
        <w:t>R</w:t>
      </w:r>
      <w:r w:rsidRPr="00066E3B">
        <w:rPr>
          <w:vertAlign w:val="subscript"/>
          <w:lang w:val="en-GB"/>
        </w:rPr>
        <w:t>f</w:t>
      </w:r>
      <w:r>
        <w:rPr>
          <w:lang w:val="en-GB"/>
        </w:rPr>
        <w:t xml:space="preserve"> value of the product.  Measure and record the m.p. of </w:t>
      </w:r>
      <w:r>
        <w:rPr>
          <w:b/>
          <w:lang w:val="en-GB"/>
        </w:rPr>
        <w:t>X</w:t>
      </w:r>
      <w:r>
        <w:rPr>
          <w:lang w:val="en-GB"/>
        </w:rPr>
        <w:t>.</w:t>
      </w:r>
    </w:p>
    <w:p w:rsidR="004549CB" w:rsidRPr="003F159C" w:rsidRDefault="004549CB" w:rsidP="003135CC">
      <w:pPr>
        <w:rPr>
          <w:b/>
          <w:lang w:val="en-GB"/>
        </w:rPr>
      </w:pPr>
      <w:r>
        <w:rPr>
          <w:lang w:val="en-GB"/>
        </w:rPr>
        <w:t xml:space="preserve">Elemental analysis of </w:t>
      </w:r>
      <w:r w:rsidRPr="00CC4E7E">
        <w:rPr>
          <w:b/>
          <w:lang w:val="en-GB"/>
        </w:rPr>
        <w:t>X</w:t>
      </w:r>
      <w:r>
        <w:rPr>
          <w:lang w:val="en-GB"/>
        </w:rPr>
        <w:t xml:space="preserve"> reveals it to have 88.99% carbon and 6.92% hydrogen.  Use this information together with the NMR spectra to suggest a structure for </w:t>
      </w:r>
      <w:r w:rsidRPr="00CC4E7E">
        <w:rPr>
          <w:b/>
          <w:lang w:val="en-GB"/>
        </w:rPr>
        <w:t>X</w:t>
      </w:r>
      <w:r>
        <w:rPr>
          <w:lang w:val="en-GB"/>
        </w:rPr>
        <w:t>.</w:t>
      </w:r>
    </w:p>
    <w:p w:rsidR="004549CB" w:rsidRDefault="004549CB" w:rsidP="00CC4E7E">
      <w:pPr>
        <w:pStyle w:val="Pic"/>
      </w:pPr>
      <w:r>
        <w:rPr>
          <w:noProof/>
          <w:lang w:val="nl-NL" w:eastAsia="nl-NL"/>
        </w:rPr>
        <w:drawing>
          <wp:inline distT="0" distB="0" distL="0" distR="0">
            <wp:extent cx="5753100" cy="2415540"/>
            <wp:effectExtent l="19050" t="0" r="0" b="0"/>
            <wp:docPr id="1" name="Afbeelding 6" descr="practical_product_X_1H_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actical_product_X_1H_NMR"/>
                    <pic:cNvPicPr>
                      <a:picLocks noChangeAspect="1" noChangeArrowheads="1"/>
                    </pic:cNvPicPr>
                  </pic:nvPicPr>
                  <pic:blipFill>
                    <a:blip r:embed="rId130" cstate="print"/>
                    <a:srcRect/>
                    <a:stretch>
                      <a:fillRect/>
                    </a:stretch>
                  </pic:blipFill>
                  <pic:spPr bwMode="auto">
                    <a:xfrm>
                      <a:off x="0" y="0"/>
                      <a:ext cx="5753100" cy="2415540"/>
                    </a:xfrm>
                    <a:prstGeom prst="rect">
                      <a:avLst/>
                    </a:prstGeom>
                    <a:noFill/>
                    <a:ln w="9525">
                      <a:noFill/>
                      <a:miter lim="800000"/>
                      <a:headEnd/>
                      <a:tailEnd/>
                    </a:ln>
                  </pic:spPr>
                </pic:pic>
              </a:graphicData>
            </a:graphic>
          </wp:inline>
        </w:drawing>
      </w:r>
    </w:p>
    <w:p w:rsidR="004549CB" w:rsidRDefault="004549CB" w:rsidP="00CC4E7E">
      <w:pPr>
        <w:pStyle w:val="Pic"/>
      </w:pPr>
      <w:r>
        <w:rPr>
          <w:noProof/>
          <w:lang w:val="nl-NL" w:eastAsia="nl-NL"/>
        </w:rPr>
        <w:drawing>
          <wp:inline distT="0" distB="0" distL="0" distR="0">
            <wp:extent cx="5349240" cy="2118360"/>
            <wp:effectExtent l="19050" t="0" r="3810" b="0"/>
            <wp:docPr id="7" name="Afbeelding 7" descr="practical_product_X_13C_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ctical_product_X_13C_NMR"/>
                    <pic:cNvPicPr>
                      <a:picLocks noChangeAspect="1" noChangeArrowheads="1"/>
                    </pic:cNvPicPr>
                  </pic:nvPicPr>
                  <pic:blipFill>
                    <a:blip r:embed="rId131" cstate="print"/>
                    <a:srcRect/>
                    <a:stretch>
                      <a:fillRect/>
                    </a:stretch>
                  </pic:blipFill>
                  <pic:spPr bwMode="auto">
                    <a:xfrm>
                      <a:off x="0" y="0"/>
                      <a:ext cx="5349240" cy="2118360"/>
                    </a:xfrm>
                    <a:prstGeom prst="rect">
                      <a:avLst/>
                    </a:prstGeom>
                    <a:noFill/>
                    <a:ln w="9525">
                      <a:noFill/>
                      <a:miter lim="800000"/>
                      <a:headEnd/>
                      <a:tailEnd/>
                    </a:ln>
                  </pic:spPr>
                </pic:pic>
              </a:graphicData>
            </a:graphic>
          </wp:inline>
        </w:drawing>
      </w:r>
    </w:p>
    <w:p w:rsidR="004549CB" w:rsidRDefault="004549CB" w:rsidP="00CC4E7E">
      <w:pPr>
        <w:pStyle w:val="Pic"/>
      </w:pPr>
    </w:p>
    <w:tbl>
      <w:tblPr>
        <w:tblStyle w:val="Tabelraster"/>
        <w:tblW w:w="0" w:type="auto"/>
        <w:tblLook w:val="01E0"/>
      </w:tblPr>
      <w:tblGrid>
        <w:gridCol w:w="2448"/>
        <w:gridCol w:w="2196"/>
        <w:gridCol w:w="2322"/>
        <w:gridCol w:w="2322"/>
      </w:tblGrid>
      <w:tr w:rsidR="004549CB">
        <w:tc>
          <w:tcPr>
            <w:tcW w:w="2448" w:type="dxa"/>
          </w:tcPr>
          <w:p w:rsidR="004549CB" w:rsidRPr="00E149BF" w:rsidRDefault="004549CB" w:rsidP="00925AE3">
            <w:pPr>
              <w:rPr>
                <w:b/>
                <w:lang w:val="en-GB"/>
              </w:rPr>
            </w:pPr>
            <w:r w:rsidRPr="00E149BF">
              <w:rPr>
                <w:b/>
                <w:lang w:val="en-GB"/>
              </w:rPr>
              <w:t>Substance</w:t>
            </w:r>
          </w:p>
        </w:tc>
        <w:tc>
          <w:tcPr>
            <w:tcW w:w="2196" w:type="dxa"/>
          </w:tcPr>
          <w:p w:rsidR="004549CB" w:rsidRPr="00E149BF" w:rsidRDefault="004549CB" w:rsidP="00925AE3">
            <w:pPr>
              <w:jc w:val="center"/>
              <w:rPr>
                <w:b/>
                <w:lang w:val="en-GB"/>
              </w:rPr>
            </w:pPr>
          </w:p>
        </w:tc>
        <w:tc>
          <w:tcPr>
            <w:tcW w:w="2322" w:type="dxa"/>
          </w:tcPr>
          <w:p w:rsidR="004549CB" w:rsidRPr="00E149BF" w:rsidRDefault="004549CB" w:rsidP="00925AE3">
            <w:pPr>
              <w:jc w:val="center"/>
              <w:rPr>
                <w:b/>
                <w:lang w:val="en-GB"/>
              </w:rPr>
            </w:pPr>
            <w:r w:rsidRPr="00E149BF">
              <w:rPr>
                <w:b/>
                <w:lang w:val="en-GB"/>
              </w:rPr>
              <w:t>R phrases</w:t>
            </w:r>
          </w:p>
        </w:tc>
        <w:tc>
          <w:tcPr>
            <w:tcW w:w="2322" w:type="dxa"/>
          </w:tcPr>
          <w:p w:rsidR="004549CB" w:rsidRPr="00E149BF" w:rsidRDefault="004549CB" w:rsidP="00925AE3">
            <w:pPr>
              <w:jc w:val="center"/>
              <w:rPr>
                <w:b/>
                <w:lang w:val="en-GB"/>
              </w:rPr>
            </w:pPr>
            <w:r w:rsidRPr="00E149BF">
              <w:rPr>
                <w:b/>
                <w:lang w:val="en-GB"/>
              </w:rPr>
              <w:t>S phrases</w:t>
            </w:r>
          </w:p>
        </w:tc>
      </w:tr>
      <w:tr w:rsidR="004549CB">
        <w:tc>
          <w:tcPr>
            <w:tcW w:w="2448" w:type="dxa"/>
          </w:tcPr>
          <w:p w:rsidR="004549CB" w:rsidRDefault="004549CB" w:rsidP="00925AE3">
            <w:pPr>
              <w:rPr>
                <w:lang w:val="en-GB"/>
              </w:rPr>
            </w:pPr>
            <w:r w:rsidRPr="003135CC">
              <w:rPr>
                <w:i/>
                <w:lang w:val="en-GB"/>
              </w:rPr>
              <w:t>p</w:t>
            </w:r>
            <w:r w:rsidRPr="003135CC">
              <w:rPr>
                <w:lang w:val="en-GB"/>
              </w:rPr>
              <w:t>-</w:t>
            </w:r>
            <w:r>
              <w:rPr>
                <w:lang w:val="en-GB"/>
              </w:rPr>
              <w:t>tolualdehyde</w:t>
            </w:r>
          </w:p>
        </w:tc>
        <w:tc>
          <w:tcPr>
            <w:tcW w:w="2196" w:type="dxa"/>
          </w:tcPr>
          <w:p w:rsidR="004549CB" w:rsidRDefault="004549CB" w:rsidP="00925AE3">
            <w:pPr>
              <w:jc w:val="center"/>
              <w:rPr>
                <w:lang w:val="en-GB"/>
              </w:rPr>
            </w:pPr>
            <w:r>
              <w:rPr>
                <w:lang w:val="en-GB"/>
              </w:rPr>
              <w:t>solid</w:t>
            </w:r>
          </w:p>
        </w:tc>
        <w:tc>
          <w:tcPr>
            <w:tcW w:w="2322" w:type="dxa"/>
          </w:tcPr>
          <w:p w:rsidR="004549CB" w:rsidRDefault="004549CB" w:rsidP="00925AE3">
            <w:pPr>
              <w:jc w:val="center"/>
              <w:rPr>
                <w:lang w:val="en-GB"/>
              </w:rPr>
            </w:pPr>
            <w:r>
              <w:rPr>
                <w:lang w:val="en-GB"/>
              </w:rPr>
              <w:t>22-36/37/38</w:t>
            </w:r>
          </w:p>
        </w:tc>
        <w:tc>
          <w:tcPr>
            <w:tcW w:w="2322" w:type="dxa"/>
          </w:tcPr>
          <w:p w:rsidR="004549CB" w:rsidRDefault="004549CB" w:rsidP="00925AE3">
            <w:pPr>
              <w:jc w:val="center"/>
              <w:rPr>
                <w:lang w:val="en-GB"/>
              </w:rPr>
            </w:pPr>
            <w:r>
              <w:rPr>
                <w:lang w:val="en-GB"/>
              </w:rPr>
              <w:t>26-36</w:t>
            </w:r>
          </w:p>
        </w:tc>
      </w:tr>
      <w:tr w:rsidR="004549CB">
        <w:tc>
          <w:tcPr>
            <w:tcW w:w="2448" w:type="dxa"/>
          </w:tcPr>
          <w:p w:rsidR="004549CB" w:rsidRDefault="004549CB" w:rsidP="00925AE3">
            <w:pPr>
              <w:rPr>
                <w:lang w:val="en-GB"/>
              </w:rPr>
            </w:pPr>
            <w:r>
              <w:rPr>
                <w:lang w:val="en-GB"/>
              </w:rPr>
              <w:t>acetone</w:t>
            </w:r>
            <w:r w:rsidRPr="009F7480">
              <w:rPr>
                <w:lang w:val="en-GB"/>
              </w:rPr>
              <w:t xml:space="preserve"> </w:t>
            </w:r>
          </w:p>
        </w:tc>
        <w:tc>
          <w:tcPr>
            <w:tcW w:w="2196" w:type="dxa"/>
          </w:tcPr>
          <w:p w:rsidR="004549CB" w:rsidRDefault="004549CB" w:rsidP="00925AE3">
            <w:pPr>
              <w:jc w:val="center"/>
              <w:rPr>
                <w:lang w:val="en-GB"/>
              </w:rPr>
            </w:pPr>
            <w:r>
              <w:rPr>
                <w:lang w:val="en-GB"/>
              </w:rPr>
              <w:t>liquid</w:t>
            </w:r>
          </w:p>
        </w:tc>
        <w:tc>
          <w:tcPr>
            <w:tcW w:w="2322" w:type="dxa"/>
          </w:tcPr>
          <w:p w:rsidR="004549CB" w:rsidRDefault="004549CB" w:rsidP="00925AE3">
            <w:pPr>
              <w:jc w:val="center"/>
              <w:rPr>
                <w:lang w:val="en-GB"/>
              </w:rPr>
            </w:pPr>
            <w:r>
              <w:rPr>
                <w:lang w:val="en-GB"/>
              </w:rPr>
              <w:t>11-36-66-67</w:t>
            </w:r>
          </w:p>
        </w:tc>
        <w:tc>
          <w:tcPr>
            <w:tcW w:w="2322" w:type="dxa"/>
          </w:tcPr>
          <w:p w:rsidR="004549CB" w:rsidRDefault="004549CB" w:rsidP="00925AE3">
            <w:pPr>
              <w:jc w:val="center"/>
              <w:rPr>
                <w:lang w:val="en-GB"/>
              </w:rPr>
            </w:pPr>
            <w:r>
              <w:rPr>
                <w:lang w:val="en-GB"/>
              </w:rPr>
              <w:t>9-16-26</w:t>
            </w:r>
          </w:p>
        </w:tc>
      </w:tr>
      <w:tr w:rsidR="004549CB">
        <w:tc>
          <w:tcPr>
            <w:tcW w:w="2448" w:type="dxa"/>
          </w:tcPr>
          <w:p w:rsidR="004549CB" w:rsidRDefault="004549CB" w:rsidP="00925AE3">
            <w:pPr>
              <w:rPr>
                <w:lang w:val="en-GB"/>
              </w:rPr>
            </w:pPr>
            <w:r w:rsidRPr="003135CC">
              <w:rPr>
                <w:lang w:val="en-GB"/>
              </w:rPr>
              <w:t xml:space="preserve">sodium hydroxide </w:t>
            </w:r>
          </w:p>
        </w:tc>
        <w:tc>
          <w:tcPr>
            <w:tcW w:w="2196" w:type="dxa"/>
          </w:tcPr>
          <w:p w:rsidR="004549CB" w:rsidRDefault="004549CB" w:rsidP="00925AE3">
            <w:pPr>
              <w:jc w:val="center"/>
              <w:rPr>
                <w:lang w:val="en-GB"/>
              </w:rPr>
            </w:pPr>
            <w:r>
              <w:rPr>
                <w:lang w:val="en-GB"/>
              </w:rPr>
              <w:t xml:space="preserve">10% aq. </w:t>
            </w:r>
            <w:r w:rsidRPr="003135CC">
              <w:rPr>
                <w:lang w:val="en-GB"/>
              </w:rPr>
              <w:t>solution</w:t>
            </w:r>
          </w:p>
        </w:tc>
        <w:tc>
          <w:tcPr>
            <w:tcW w:w="2322" w:type="dxa"/>
          </w:tcPr>
          <w:p w:rsidR="004549CB" w:rsidRDefault="004549CB" w:rsidP="00925AE3">
            <w:pPr>
              <w:jc w:val="center"/>
              <w:rPr>
                <w:lang w:val="en-GB"/>
              </w:rPr>
            </w:pPr>
            <w:r>
              <w:rPr>
                <w:lang w:val="en-GB"/>
              </w:rPr>
              <w:t>36/38</w:t>
            </w:r>
          </w:p>
        </w:tc>
        <w:tc>
          <w:tcPr>
            <w:tcW w:w="2322" w:type="dxa"/>
          </w:tcPr>
          <w:p w:rsidR="004549CB" w:rsidRDefault="004549CB" w:rsidP="00925AE3">
            <w:pPr>
              <w:jc w:val="center"/>
              <w:rPr>
                <w:lang w:val="en-GB"/>
              </w:rPr>
            </w:pPr>
            <w:r>
              <w:rPr>
                <w:lang w:val="en-GB"/>
              </w:rPr>
              <w:t>26</w:t>
            </w:r>
          </w:p>
        </w:tc>
      </w:tr>
      <w:tr w:rsidR="004549CB">
        <w:tc>
          <w:tcPr>
            <w:tcW w:w="2448" w:type="dxa"/>
            <w:vAlign w:val="top"/>
          </w:tcPr>
          <w:p w:rsidR="004549CB" w:rsidRPr="00F27CFF" w:rsidRDefault="004549CB" w:rsidP="00925AE3">
            <w:pPr>
              <w:rPr>
                <w:lang w:val="en-GB"/>
              </w:rPr>
            </w:pPr>
            <w:r w:rsidRPr="00605FD7">
              <w:rPr>
                <w:lang w:val="en-GB"/>
              </w:rPr>
              <w:t>diethyl ether</w:t>
            </w:r>
          </w:p>
        </w:tc>
        <w:tc>
          <w:tcPr>
            <w:tcW w:w="2196" w:type="dxa"/>
            <w:vAlign w:val="top"/>
          </w:tcPr>
          <w:p w:rsidR="004549CB" w:rsidRPr="00F27CFF" w:rsidRDefault="004549CB" w:rsidP="00925AE3">
            <w:pPr>
              <w:jc w:val="center"/>
              <w:rPr>
                <w:lang w:val="en-GB"/>
              </w:rPr>
            </w:pPr>
            <w:r w:rsidRPr="00605FD7">
              <w:rPr>
                <w:lang w:val="en-GB"/>
              </w:rPr>
              <w:t>liquid</w:t>
            </w:r>
          </w:p>
        </w:tc>
        <w:tc>
          <w:tcPr>
            <w:tcW w:w="2322" w:type="dxa"/>
            <w:vAlign w:val="top"/>
          </w:tcPr>
          <w:p w:rsidR="004549CB" w:rsidRPr="00F27CFF" w:rsidRDefault="004549CB" w:rsidP="00925AE3">
            <w:pPr>
              <w:jc w:val="center"/>
              <w:rPr>
                <w:lang w:val="en-GB"/>
              </w:rPr>
            </w:pPr>
            <w:r w:rsidRPr="00605FD7">
              <w:rPr>
                <w:lang w:val="en-GB"/>
              </w:rPr>
              <w:t>12-19-66-67</w:t>
            </w:r>
          </w:p>
        </w:tc>
        <w:tc>
          <w:tcPr>
            <w:tcW w:w="2322" w:type="dxa"/>
            <w:vAlign w:val="top"/>
          </w:tcPr>
          <w:p w:rsidR="004549CB" w:rsidRPr="00F27CFF" w:rsidRDefault="004549CB" w:rsidP="00925AE3">
            <w:pPr>
              <w:jc w:val="center"/>
              <w:rPr>
                <w:lang w:val="en-GB"/>
              </w:rPr>
            </w:pPr>
            <w:r w:rsidRPr="00605FD7">
              <w:rPr>
                <w:lang w:val="en-GB"/>
              </w:rPr>
              <w:t>9-16-29-33</w:t>
            </w:r>
          </w:p>
        </w:tc>
      </w:tr>
      <w:tr w:rsidR="004549CB">
        <w:tc>
          <w:tcPr>
            <w:tcW w:w="2448" w:type="dxa"/>
            <w:vAlign w:val="top"/>
          </w:tcPr>
          <w:p w:rsidR="004549CB" w:rsidRPr="00F27CFF" w:rsidRDefault="004549CB" w:rsidP="00925AE3">
            <w:pPr>
              <w:rPr>
                <w:lang w:val="en-GB"/>
              </w:rPr>
            </w:pPr>
            <w:r w:rsidRPr="00605FD7">
              <w:rPr>
                <w:lang w:val="en-GB"/>
              </w:rPr>
              <w:t xml:space="preserve">petroleum ether </w:t>
            </w:r>
            <w:r>
              <w:rPr>
                <w:rFonts w:cs="Arial"/>
                <w:lang w:val="en-GB"/>
              </w:rPr>
              <w:t>†</w:t>
            </w:r>
          </w:p>
        </w:tc>
        <w:tc>
          <w:tcPr>
            <w:tcW w:w="2196" w:type="dxa"/>
            <w:vAlign w:val="top"/>
          </w:tcPr>
          <w:p w:rsidR="004549CB" w:rsidRPr="00F27CFF" w:rsidRDefault="004549CB" w:rsidP="00925AE3">
            <w:pPr>
              <w:jc w:val="center"/>
              <w:rPr>
                <w:lang w:val="en-GB"/>
              </w:rPr>
            </w:pPr>
            <w:r w:rsidRPr="00605FD7">
              <w:rPr>
                <w:lang w:val="en-GB"/>
              </w:rPr>
              <w:t>liquid</w:t>
            </w:r>
          </w:p>
        </w:tc>
        <w:tc>
          <w:tcPr>
            <w:tcW w:w="2322" w:type="dxa"/>
            <w:vAlign w:val="top"/>
          </w:tcPr>
          <w:p w:rsidR="004549CB" w:rsidRPr="00F27CFF" w:rsidRDefault="004549CB" w:rsidP="00925AE3">
            <w:pPr>
              <w:jc w:val="center"/>
              <w:rPr>
                <w:lang w:val="en-GB"/>
              </w:rPr>
            </w:pPr>
            <w:r w:rsidRPr="00605FD7">
              <w:rPr>
                <w:lang w:val="en-GB"/>
              </w:rPr>
              <w:t>45-22</w:t>
            </w:r>
          </w:p>
        </w:tc>
        <w:tc>
          <w:tcPr>
            <w:tcW w:w="2322" w:type="dxa"/>
            <w:vAlign w:val="top"/>
          </w:tcPr>
          <w:p w:rsidR="004549CB" w:rsidRPr="00F27CFF" w:rsidRDefault="004549CB" w:rsidP="00925AE3">
            <w:pPr>
              <w:jc w:val="center"/>
              <w:rPr>
                <w:lang w:val="en-GB"/>
              </w:rPr>
            </w:pPr>
            <w:r w:rsidRPr="00605FD7">
              <w:rPr>
                <w:lang w:val="en-GB"/>
              </w:rPr>
              <w:t>53-45</w:t>
            </w:r>
          </w:p>
        </w:tc>
      </w:tr>
    </w:tbl>
    <w:p w:rsidR="004549CB" w:rsidRPr="0093273B" w:rsidRDefault="004549CB" w:rsidP="00E6641F">
      <w:pPr>
        <w:rPr>
          <w:lang w:val="en-GB"/>
        </w:rPr>
      </w:pPr>
      <w:r>
        <w:rPr>
          <w:rFonts w:cs="Arial"/>
          <w:lang w:val="en-GB"/>
        </w:rPr>
        <w:t>†</w:t>
      </w:r>
      <w:r w:rsidRPr="0093273B">
        <w:rPr>
          <w:lang w:val="en-GB"/>
        </w:rPr>
        <w:t xml:space="preserve"> This compound will not be used </w:t>
      </w:r>
      <w:r>
        <w:rPr>
          <w:lang w:val="en-GB"/>
        </w:rPr>
        <w:t>at</w:t>
      </w:r>
      <w:r w:rsidRPr="0093273B">
        <w:rPr>
          <w:lang w:val="en-GB"/>
        </w:rPr>
        <w:t xml:space="preserve"> the </w:t>
      </w:r>
      <w:r>
        <w:rPr>
          <w:lang w:val="en-GB"/>
        </w:rPr>
        <w:t>O</w:t>
      </w:r>
      <w:r w:rsidRPr="0093273B">
        <w:rPr>
          <w:lang w:val="en-GB"/>
        </w:rPr>
        <w:t xml:space="preserve">lympiad </w:t>
      </w:r>
    </w:p>
    <w:p w:rsidR="004549CB" w:rsidRDefault="004549CB" w:rsidP="004549CB">
      <w:pPr>
        <w:pStyle w:val="Problem"/>
        <w:tabs>
          <w:tab w:val="num" w:pos="864"/>
        </w:tabs>
        <w:spacing w:line="320" w:lineRule="exact"/>
      </w:pPr>
      <w:r>
        <w:t>The Menshutkin Reaction</w:t>
      </w:r>
    </w:p>
    <w:p w:rsidR="004549CB" w:rsidRPr="00C24B2E" w:rsidRDefault="004549CB" w:rsidP="000857E0">
      <w:pPr>
        <w:rPr>
          <w:lang w:val="en-GB"/>
        </w:rPr>
      </w:pPr>
      <w:r>
        <w:rPr>
          <w:lang w:val="en-GB"/>
        </w:rPr>
        <w:t xml:space="preserve">The nucleophilic substitution reaction between </w:t>
      </w:r>
      <w:r w:rsidRPr="00C24B2E">
        <w:rPr>
          <w:lang w:val="en-GB"/>
        </w:rPr>
        <w:t>a tertiary amine</w:t>
      </w:r>
      <w:r>
        <w:rPr>
          <w:lang w:val="en-GB"/>
        </w:rPr>
        <w:t xml:space="preserve"> and an alkyl halide is known as the Menshutkin reaction.  T</w:t>
      </w:r>
      <w:r w:rsidRPr="00C24B2E">
        <w:rPr>
          <w:lang w:val="en-GB"/>
        </w:rPr>
        <w:t xml:space="preserve">his experiment </w:t>
      </w:r>
      <w:r>
        <w:rPr>
          <w:lang w:val="en-GB"/>
        </w:rPr>
        <w:t>investigates</w:t>
      </w:r>
      <w:r w:rsidRPr="00C24B2E">
        <w:rPr>
          <w:lang w:val="en-GB"/>
        </w:rPr>
        <w:t xml:space="preserve"> the rate law for the reaction between the amine known as DABCO (1,4-</w:t>
      </w:r>
      <w:r w:rsidRPr="0061444C">
        <w:rPr>
          <w:lang w:val="en-GB"/>
        </w:rPr>
        <w:t>diazabicylo[2.2.2]oct</w:t>
      </w:r>
      <w:r w:rsidRPr="000A5BF8">
        <w:rPr>
          <w:lang w:val="en-GB"/>
        </w:rPr>
        <w:t>ane</w:t>
      </w:r>
      <w:r w:rsidRPr="00C24B2E">
        <w:rPr>
          <w:lang w:val="en-GB"/>
        </w:rPr>
        <w:t>) and benzyl bromide</w:t>
      </w:r>
      <w:r>
        <w:rPr>
          <w:lang w:val="en-GB"/>
        </w:rPr>
        <w:t>:</w:t>
      </w:r>
    </w:p>
    <w:p w:rsidR="004549CB" w:rsidRDefault="004549CB" w:rsidP="000857E0">
      <w:pPr>
        <w:pStyle w:val="Pic"/>
      </w:pPr>
      <w:r w:rsidRPr="00F955AE">
        <w:object w:dxaOrig="8834" w:dyaOrig="1497">
          <v:shape id="_x0000_i1066" type="#_x0000_t75" style="width:441.6pt;height:75pt" o:ole="">
            <v:imagedata r:id="rId132" o:title=""/>
          </v:shape>
          <o:OLEObject Type="Embed" ProgID="ChemDraw.Document.6.0" ShapeID="_x0000_i1066" DrawAspect="Content" ObjectID="_1314986126" r:id="rId133"/>
        </w:object>
      </w:r>
    </w:p>
    <w:p w:rsidR="004549CB" w:rsidRDefault="004549CB" w:rsidP="000857E0">
      <w:pPr>
        <w:rPr>
          <w:lang w:val="en-GB"/>
        </w:rPr>
      </w:pPr>
      <w:r>
        <w:rPr>
          <w:lang w:val="en-GB"/>
        </w:rPr>
        <w:t>It is possible for</w:t>
      </w:r>
      <w:r w:rsidRPr="000A5BF8">
        <w:rPr>
          <w:lang w:val="en-GB"/>
        </w:rPr>
        <w:t xml:space="preserve"> the second nitrogen in the DABCO molecule </w:t>
      </w:r>
      <w:r>
        <w:rPr>
          <w:lang w:val="en-GB"/>
        </w:rPr>
        <w:t>to</w:t>
      </w:r>
      <w:r w:rsidRPr="000A5BF8">
        <w:rPr>
          <w:lang w:val="en-GB"/>
        </w:rPr>
        <w:t xml:space="preserve"> rea</w:t>
      </w:r>
      <w:r>
        <w:rPr>
          <w:lang w:val="en-GB"/>
        </w:rPr>
        <w:t>ct with a second benzyl bromide.  However, i</w:t>
      </w:r>
      <w:r w:rsidRPr="000A5BF8">
        <w:rPr>
          <w:lang w:val="en-GB"/>
        </w:rPr>
        <w:t>n this experiment the DABCO will always be in excess so further reaction is unlikely.</w:t>
      </w:r>
      <w:r>
        <w:rPr>
          <w:lang w:val="en-GB"/>
        </w:rPr>
        <w:t xml:space="preserve">  The reaction could</w:t>
      </w:r>
      <w:r w:rsidRPr="00C24B2E">
        <w:rPr>
          <w:lang w:val="en-GB"/>
        </w:rPr>
        <w:t xml:space="preserve"> proceed by </w:t>
      </w:r>
      <w:r>
        <w:rPr>
          <w:lang w:val="en-GB"/>
        </w:rPr>
        <w:t>either the</w:t>
      </w:r>
      <w:r w:rsidRPr="00C24B2E">
        <w:rPr>
          <w:lang w:val="en-GB"/>
        </w:rPr>
        <w:t xml:space="preserve"> S</w:t>
      </w:r>
      <w:r w:rsidRPr="00C24B2E">
        <w:rPr>
          <w:position w:val="-4"/>
          <w:sz w:val="18"/>
          <w:lang w:val="en-GB"/>
        </w:rPr>
        <w:t>N</w:t>
      </w:r>
      <w:r w:rsidRPr="00C24B2E">
        <w:rPr>
          <w:lang w:val="en-GB"/>
        </w:rPr>
        <w:t xml:space="preserve">1 </w:t>
      </w:r>
      <w:r>
        <w:rPr>
          <w:lang w:val="en-GB"/>
        </w:rPr>
        <w:t>or the</w:t>
      </w:r>
      <w:r w:rsidRPr="00C24B2E">
        <w:rPr>
          <w:lang w:val="en-GB"/>
        </w:rPr>
        <w:t xml:space="preserve"> S</w:t>
      </w:r>
      <w:r w:rsidRPr="00C24B2E">
        <w:rPr>
          <w:position w:val="-4"/>
          <w:sz w:val="18"/>
          <w:lang w:val="en-GB"/>
        </w:rPr>
        <w:t>N</w:t>
      </w:r>
      <w:r w:rsidRPr="00C24B2E">
        <w:rPr>
          <w:lang w:val="en-GB"/>
        </w:rPr>
        <w:t>2</w:t>
      </w:r>
      <w:r>
        <w:rPr>
          <w:lang w:val="en-GB"/>
        </w:rPr>
        <w:t xml:space="preserve"> mechanism. </w:t>
      </w:r>
      <w:r w:rsidRPr="000A5BF8">
        <w:rPr>
          <w:lang w:val="en-GB"/>
        </w:rPr>
        <w:t xml:space="preserve"> </w:t>
      </w:r>
      <w:r>
        <w:rPr>
          <w:lang w:val="en-GB"/>
        </w:rPr>
        <w:t>In this experiment, y</w:t>
      </w:r>
      <w:r w:rsidRPr="004C1248">
        <w:rPr>
          <w:lang w:val="en-GB"/>
        </w:rPr>
        <w:t>ou will confirm that the order with respect to benzyl bromide is 1 and determine the order with respect to DABCO</w:t>
      </w:r>
      <w:r>
        <w:rPr>
          <w:lang w:val="en-GB"/>
        </w:rPr>
        <w:t>.  This should enable you to distinguish between the two possible mechanisms.</w:t>
      </w:r>
    </w:p>
    <w:p w:rsidR="004549CB" w:rsidRDefault="004549CB" w:rsidP="000857E0">
      <w:pPr>
        <w:rPr>
          <w:lang w:val="en-GB"/>
        </w:rPr>
      </w:pPr>
      <w:r w:rsidRPr="00C24B2E">
        <w:rPr>
          <w:lang w:val="en-GB"/>
        </w:rPr>
        <w:tab/>
        <w:t>As the</w:t>
      </w:r>
      <w:r w:rsidRPr="004C1248">
        <w:rPr>
          <w:lang w:val="en-GB"/>
        </w:rPr>
        <w:t xml:space="preserve"> reactio</w:t>
      </w:r>
      <w:r w:rsidRPr="00C24B2E">
        <w:rPr>
          <w:lang w:val="en-GB"/>
        </w:rPr>
        <w:t>n proceeds neutral species,</w:t>
      </w:r>
      <w:r>
        <w:rPr>
          <w:lang w:val="en-GB"/>
        </w:rPr>
        <w:t xml:space="preserve"> </w:t>
      </w:r>
      <w:r w:rsidRPr="00C24B2E">
        <w:rPr>
          <w:lang w:val="en-GB"/>
        </w:rPr>
        <w:t>DABCO and benzyl bromide, are replaced by charged species, the quaternary ammonium ion and Br</w:t>
      </w:r>
      <w:r w:rsidRPr="00C24B2E">
        <w:rPr>
          <w:position w:val="6"/>
          <w:sz w:val="20"/>
          <w:lang w:val="en-GB"/>
        </w:rPr>
        <w:t>–</w:t>
      </w:r>
      <w:r w:rsidRPr="00C24B2E">
        <w:rPr>
          <w:lang w:val="en-GB"/>
        </w:rPr>
        <w:t>.  Therefore the electrical conductivity of the reaction mixture increase</w:t>
      </w:r>
      <w:r>
        <w:rPr>
          <w:lang w:val="en-GB"/>
        </w:rPr>
        <w:t>s</w:t>
      </w:r>
      <w:r w:rsidRPr="00C24B2E">
        <w:rPr>
          <w:lang w:val="en-GB"/>
        </w:rPr>
        <w:t xml:space="preserve"> as the reaction proceeds and </w:t>
      </w:r>
      <w:r w:rsidRPr="00C24B2E">
        <w:rPr>
          <w:lang w:val="en-GB"/>
        </w:rPr>
        <w:lastRenderedPageBreak/>
        <w:t>so the progress of the reaction can be followed by measuring the electrical conductivity as a function of time.</w:t>
      </w:r>
    </w:p>
    <w:p w:rsidR="004549CB" w:rsidRPr="002E783A" w:rsidRDefault="004549CB" w:rsidP="000857E0">
      <w:pPr>
        <w:rPr>
          <w:b/>
          <w:lang w:val="en-GB"/>
        </w:rPr>
      </w:pPr>
      <w:r w:rsidRPr="002E783A">
        <w:rPr>
          <w:b/>
          <w:lang w:val="en-GB"/>
        </w:rPr>
        <w:t xml:space="preserve">Benzyl bromide is a lacrymator.  </w:t>
      </w:r>
      <w:r>
        <w:rPr>
          <w:b/>
          <w:lang w:val="en-GB"/>
        </w:rPr>
        <w:t>This</w:t>
      </w:r>
      <w:r w:rsidRPr="002E783A">
        <w:rPr>
          <w:b/>
          <w:lang w:val="en-GB"/>
        </w:rPr>
        <w:t xml:space="preserve"> experiment should be performed in a fume cupboard.</w:t>
      </w:r>
    </w:p>
    <w:p w:rsidR="004549CB" w:rsidRPr="00C24B2E" w:rsidRDefault="004549CB" w:rsidP="000857E0">
      <w:pPr>
        <w:pStyle w:val="Kop2"/>
        <w:rPr>
          <w:rFonts w:ascii="Helvetica" w:hAnsi="Helvetica"/>
          <w:b w:val="0"/>
          <w:lang w:val="en-GB"/>
        </w:rPr>
      </w:pPr>
      <w:r w:rsidRPr="00C24B2E">
        <w:rPr>
          <w:rFonts w:ascii="Helvetica" w:hAnsi="Helvetica"/>
          <w:b w:val="0"/>
          <w:lang w:val="en-GB"/>
        </w:rPr>
        <w:t>The Method in Principle</w:t>
      </w:r>
    </w:p>
    <w:p w:rsidR="004549CB" w:rsidRDefault="004549CB" w:rsidP="000857E0">
      <w:pPr>
        <w:rPr>
          <w:lang w:val="en-GB"/>
        </w:rPr>
      </w:pPr>
      <w:r w:rsidRPr="00C24B2E">
        <w:rPr>
          <w:lang w:val="en-GB"/>
        </w:rPr>
        <w:t>The rate law for the reaction can be written as</w:t>
      </w:r>
    </w:p>
    <w:p w:rsidR="004549CB" w:rsidRPr="00C24B2E" w:rsidRDefault="004549CB" w:rsidP="000857E0">
      <w:pPr>
        <w:pStyle w:val="Pic"/>
      </w:pPr>
      <w:r w:rsidRPr="0061444C">
        <w:rPr>
          <w:position w:val="-28"/>
        </w:rPr>
        <w:object w:dxaOrig="3159" w:dyaOrig="760">
          <v:shape id="_x0000_i1067" type="#_x0000_t75" style="width:157.8pt;height:37.8pt" o:ole="">
            <v:imagedata r:id="rId134" o:title=""/>
          </v:shape>
          <o:OLEObject Type="Embed" ProgID="Equation.3" ShapeID="_x0000_i1067" DrawAspect="Content" ObjectID="_1314986127" r:id="rId135"/>
        </w:object>
      </w:r>
      <w:r>
        <w:tab/>
      </w:r>
      <w:r>
        <w:tab/>
        <w:t>[1]</w:t>
      </w:r>
    </w:p>
    <w:p w:rsidR="004549CB" w:rsidRPr="002E2125" w:rsidRDefault="004549CB" w:rsidP="000857E0">
      <w:pPr>
        <w:rPr>
          <w:lang w:val="en-GB"/>
        </w:rPr>
      </w:pPr>
      <w:r w:rsidRPr="00C24B2E">
        <w:rPr>
          <w:lang w:val="en-GB"/>
        </w:rPr>
        <w:t xml:space="preserve">where we have assumed that the order with respect to the benzyl bromide, RBr, is 1 and the order with respect to DABCO is </w:t>
      </w:r>
      <w:r w:rsidRPr="002E2125">
        <w:rPr>
          <w:rFonts w:ascii="Symbol" w:hAnsi="Symbol"/>
          <w:lang w:val="en-GB"/>
        </w:rPr>
        <w:t></w:t>
      </w:r>
      <w:r w:rsidRPr="00C24B2E">
        <w:rPr>
          <w:lang w:val="en-GB"/>
        </w:rPr>
        <w:t xml:space="preserve">.  </w:t>
      </w:r>
    </w:p>
    <w:p w:rsidR="004549CB" w:rsidRPr="00C24B2E" w:rsidRDefault="004549CB" w:rsidP="000857E0">
      <w:pPr>
        <w:rPr>
          <w:lang w:val="en-GB"/>
        </w:rPr>
      </w:pPr>
      <w:r w:rsidRPr="00C24B2E">
        <w:rPr>
          <w:lang w:val="en-GB"/>
        </w:rPr>
        <w:tab/>
      </w:r>
      <w:r>
        <w:rPr>
          <w:lang w:val="en-GB"/>
        </w:rPr>
        <w:t>In the experiment,</w:t>
      </w:r>
      <w:r w:rsidRPr="00C24B2E">
        <w:rPr>
          <w:lang w:val="en-GB"/>
        </w:rPr>
        <w:t xml:space="preserve"> the concentration of DABCO is in excess </w:t>
      </w:r>
      <w:r>
        <w:rPr>
          <w:lang w:val="en-GB"/>
        </w:rPr>
        <w:t xml:space="preserve">and </w:t>
      </w:r>
      <w:r w:rsidRPr="00C24B2E">
        <w:rPr>
          <w:lang w:val="en-GB"/>
        </w:rPr>
        <w:t xml:space="preserve">so does not change significantly </w:t>
      </w:r>
      <w:r>
        <w:rPr>
          <w:lang w:val="en-GB"/>
        </w:rPr>
        <w:t>during</w:t>
      </w:r>
      <w:r w:rsidRPr="00C24B2E">
        <w:rPr>
          <w:lang w:val="en-GB"/>
        </w:rPr>
        <w:t xml:space="preserve"> the course of the reaction.  The term </w:t>
      </w:r>
      <w:r w:rsidRPr="00131A9B">
        <w:rPr>
          <w:position w:val="-10"/>
        </w:rPr>
        <w:object w:dxaOrig="1480" w:dyaOrig="420">
          <v:shape id="_x0000_i1068" type="#_x0000_t75" style="width:73.8pt;height:21pt" o:ole="">
            <v:imagedata r:id="rId136" o:title=""/>
          </v:shape>
          <o:OLEObject Type="Embed" ProgID="Equation.3" ShapeID="_x0000_i1068" DrawAspect="Content" ObjectID="_1314986128" r:id="rId137"/>
        </w:object>
      </w:r>
      <w:r w:rsidRPr="00C24B2E">
        <w:rPr>
          <w:lang w:val="en-GB"/>
        </w:rPr>
        <w:t xml:space="preserve"> on the right-hand side of Eqn. [</w:t>
      </w:r>
      <w:r>
        <w:rPr>
          <w:lang w:val="en-GB"/>
        </w:rPr>
        <w:t>1</w:t>
      </w:r>
      <w:r w:rsidRPr="00C24B2E">
        <w:rPr>
          <w:lang w:val="en-GB"/>
        </w:rPr>
        <w:t>] is thus effectively a constant and so the rate law can be written</w:t>
      </w:r>
    </w:p>
    <w:p w:rsidR="004549CB" w:rsidRPr="00C24B2E" w:rsidRDefault="004549CB" w:rsidP="000857E0">
      <w:pPr>
        <w:pStyle w:val="Pic"/>
      </w:pPr>
      <w:r w:rsidRPr="002E2125">
        <w:rPr>
          <w:position w:val="-28"/>
        </w:rPr>
        <w:object w:dxaOrig="2160" w:dyaOrig="760">
          <v:shape id="_x0000_i1069" type="#_x0000_t75" style="width:108pt;height:37.8pt" o:ole="">
            <v:imagedata r:id="rId138" o:title=""/>
          </v:shape>
          <o:OLEObject Type="Embed" ProgID="Equation.3" ShapeID="_x0000_i1069" DrawAspect="Content" ObjectID="_1314986129" r:id="rId139"/>
        </w:object>
      </w:r>
      <w:r>
        <w:tab/>
        <w:t xml:space="preserve">where </w:t>
      </w:r>
      <w:r w:rsidRPr="002E2125">
        <w:rPr>
          <w:position w:val="-16"/>
        </w:rPr>
        <w:object w:dxaOrig="2200" w:dyaOrig="480">
          <v:shape id="_x0000_i1070" type="#_x0000_t75" style="width:109.8pt;height:24pt" o:ole="">
            <v:imagedata r:id="rId140" o:title=""/>
          </v:shape>
          <o:OLEObject Type="Embed" ProgID="Equation.3" ShapeID="_x0000_i1070" DrawAspect="Content" ObjectID="_1314986130" r:id="rId141"/>
        </w:object>
      </w:r>
      <w:r>
        <w:tab/>
        <w:t>[2]</w:t>
      </w:r>
    </w:p>
    <w:p w:rsidR="004549CB" w:rsidRPr="00C24B2E" w:rsidRDefault="004549CB" w:rsidP="000857E0">
      <w:pPr>
        <w:rPr>
          <w:lang w:val="en-GB"/>
        </w:rPr>
      </w:pP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is the apparent first order rate constant under these conditions; it is not really a rate "constant", as it depends on the concentration of DABCO.</w:t>
      </w:r>
    </w:p>
    <w:p w:rsidR="004549CB" w:rsidRPr="00C24B2E" w:rsidRDefault="004549CB" w:rsidP="000857E0">
      <w:pPr>
        <w:rPr>
          <w:lang w:val="en-GB"/>
        </w:rPr>
      </w:pPr>
      <w:r w:rsidRPr="00C24B2E">
        <w:rPr>
          <w:lang w:val="en-GB"/>
        </w:rPr>
        <w:tab/>
        <w:t xml:space="preserve">To find the order with respect to DABCO we measure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for reaction mixtures with different excess concentrations of DABCO.  From Eqn. [</w:t>
      </w:r>
      <w:r>
        <w:rPr>
          <w:lang w:val="en-GB"/>
        </w:rPr>
        <w:t>2</w:t>
      </w:r>
      <w:r w:rsidRPr="00C24B2E">
        <w:rPr>
          <w:lang w:val="en-GB"/>
        </w:rPr>
        <w:t>], and taking logs, we find</w:t>
      </w:r>
    </w:p>
    <w:p w:rsidR="004549CB" w:rsidRDefault="004549CB" w:rsidP="000857E0">
      <w:pPr>
        <w:pStyle w:val="Pic"/>
      </w:pPr>
      <w:r w:rsidRPr="002E2125">
        <w:rPr>
          <w:position w:val="-16"/>
        </w:rPr>
        <w:object w:dxaOrig="3280" w:dyaOrig="420">
          <v:shape id="_x0000_i1071" type="#_x0000_t75" style="width:163.8pt;height:21pt" o:ole="">
            <v:imagedata r:id="rId142" o:title=""/>
          </v:shape>
          <o:OLEObject Type="Embed" ProgID="Equation.3" ShapeID="_x0000_i1071" DrawAspect="Content" ObjectID="_1314986131" r:id="rId143"/>
        </w:object>
      </w:r>
      <w:r>
        <w:tab/>
      </w:r>
      <w:r>
        <w:tab/>
        <w:t>[3]</w:t>
      </w:r>
    </w:p>
    <w:p w:rsidR="004549CB" w:rsidRDefault="004549CB" w:rsidP="000857E0">
      <w:pPr>
        <w:rPr>
          <w:lang w:val="en-GB"/>
        </w:rPr>
      </w:pPr>
      <w:r w:rsidRPr="00C24B2E">
        <w:rPr>
          <w:lang w:val="en-GB"/>
        </w:rPr>
        <w:t xml:space="preserve">So a plot of ln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 xml:space="preserve">against ln [DABCO] should give a straight line of slope </w:t>
      </w:r>
      <w:r>
        <w:rPr>
          <w:rFonts w:ascii="Symbol" w:hAnsi="Symbol"/>
          <w:lang w:val="en-GB"/>
        </w:rPr>
        <w:t></w:t>
      </w:r>
      <w:r w:rsidRPr="00C24B2E">
        <w:rPr>
          <w:lang w:val="en-GB"/>
        </w:rPr>
        <w:t>.</w:t>
      </w:r>
    </w:p>
    <w:p w:rsidR="004549CB" w:rsidRDefault="004549CB" w:rsidP="000857E0">
      <w:pPr>
        <w:rPr>
          <w:lang w:val="en-GB"/>
        </w:rPr>
      </w:pPr>
      <w:r>
        <w:rPr>
          <w:rFonts w:ascii="I Times Italic" w:hAnsi="I Times Italic"/>
          <w:i/>
          <w:sz w:val="28"/>
          <w:szCs w:val="28"/>
          <w:lang w:val="en-GB"/>
        </w:rPr>
        <w:tab/>
      </w:r>
      <w:r w:rsidRPr="00152FE9">
        <w:rPr>
          <w:rFonts w:ascii="I Times Italic" w:hAnsi="I Times Italic"/>
          <w:i/>
          <w:sz w:val="28"/>
          <w:szCs w:val="28"/>
          <w:lang w:val="en-GB"/>
        </w:rPr>
        <w:t>k</w:t>
      </w:r>
      <w:r w:rsidRPr="00C24B2E">
        <w:rPr>
          <w:position w:val="-4"/>
          <w:sz w:val="18"/>
          <w:lang w:val="en-GB"/>
        </w:rPr>
        <w:t>app</w:t>
      </w:r>
      <w:r>
        <w:rPr>
          <w:lang w:val="en-GB"/>
        </w:rPr>
        <w:t xml:space="preserve"> may be found by measuring the conductance at time </w:t>
      </w:r>
      <w:r w:rsidRPr="002E2125">
        <w:rPr>
          <w:rStyle w:val="equationsymbolChar"/>
        </w:rPr>
        <w:t>t</w:t>
      </w:r>
      <w:r>
        <w:rPr>
          <w:lang w:val="en-GB"/>
        </w:rPr>
        <w:t xml:space="preserve">, </w:t>
      </w:r>
      <w:r w:rsidRPr="002E2125">
        <w:rPr>
          <w:rStyle w:val="equationsymbolChar"/>
        </w:rPr>
        <w:t>G</w:t>
      </w:r>
      <w:r>
        <w:rPr>
          <w:rStyle w:val="equationsymbolChar"/>
        </w:rPr>
        <w:t>(t)</w:t>
      </w:r>
      <w:r>
        <w:rPr>
          <w:lang w:val="en-GB"/>
        </w:rPr>
        <w:t xml:space="preserve">, and at time infinity, </w:t>
      </w:r>
      <w:r w:rsidRPr="002E2125">
        <w:rPr>
          <w:rStyle w:val="equationsymbolChar"/>
        </w:rPr>
        <w:t>G</w:t>
      </w:r>
      <w:r w:rsidRPr="002E2125">
        <w:rPr>
          <w:rStyle w:val="equationsymbolChar"/>
          <w:rFonts w:cs="Arial"/>
          <w:vertAlign w:val="subscript"/>
        </w:rPr>
        <w:t>∞</w:t>
      </w:r>
      <w:r>
        <w:rPr>
          <w:lang w:val="en-GB"/>
        </w:rPr>
        <w:t>.  In the supplementary material it is shown that a graph of ln[</w:t>
      </w:r>
      <w:r w:rsidRPr="002E2125">
        <w:rPr>
          <w:rStyle w:val="equationsymbolChar"/>
        </w:rPr>
        <w:t>G</w:t>
      </w:r>
      <w:r w:rsidRPr="002E2125">
        <w:rPr>
          <w:rStyle w:val="equationsymbolChar"/>
          <w:rFonts w:cs="Arial"/>
          <w:vertAlign w:val="subscript"/>
        </w:rPr>
        <w:t>∞</w:t>
      </w:r>
      <w:r>
        <w:rPr>
          <w:lang w:val="en-GB"/>
        </w:rPr>
        <w:t xml:space="preserve"> </w:t>
      </w:r>
      <w:r>
        <w:rPr>
          <w:rFonts w:cs="Arial"/>
          <w:lang w:val="en-GB"/>
        </w:rPr>
        <w:t>–</w:t>
      </w:r>
      <w:r w:rsidRPr="002E2125">
        <w:rPr>
          <w:rStyle w:val="equationsymbolChar"/>
        </w:rPr>
        <w:t>G</w:t>
      </w:r>
      <w:r>
        <w:rPr>
          <w:rStyle w:val="equationsymbolChar"/>
        </w:rPr>
        <w:t>(t)</w:t>
      </w:r>
      <w:r>
        <w:rPr>
          <w:lang w:val="en-GB"/>
        </w:rPr>
        <w:t>]</w:t>
      </w:r>
      <w:r w:rsidRPr="003E7133">
        <w:rPr>
          <w:lang w:val="en-GB"/>
        </w:rPr>
        <w:t xml:space="preserve"> against </w:t>
      </w:r>
      <w:r w:rsidRPr="00CA3B7D">
        <w:rPr>
          <w:rStyle w:val="equationsymbolChar"/>
        </w:rPr>
        <w:t>t</w:t>
      </w:r>
      <w:r w:rsidRPr="003E7133">
        <w:rPr>
          <w:lang w:val="en-GB"/>
        </w:rPr>
        <w:t xml:space="preserve"> should be a straight line with slope </w:t>
      </w:r>
      <w:r w:rsidRPr="00152FE9">
        <w:rPr>
          <w:rFonts w:ascii="I Times Italic" w:hAnsi="I Times Italic"/>
          <w:i/>
          <w:sz w:val="28"/>
          <w:szCs w:val="28"/>
          <w:lang w:val="en-GB"/>
        </w:rPr>
        <w:t>k</w:t>
      </w:r>
      <w:r w:rsidRPr="00C24B2E">
        <w:rPr>
          <w:position w:val="-4"/>
          <w:sz w:val="18"/>
          <w:lang w:val="en-GB"/>
        </w:rPr>
        <w:t>app</w:t>
      </w:r>
      <w:r>
        <w:rPr>
          <w:position w:val="-4"/>
          <w:sz w:val="18"/>
          <w:lang w:val="en-GB"/>
        </w:rPr>
        <w:t>.</w:t>
      </w:r>
    </w:p>
    <w:p w:rsidR="004549CB" w:rsidRPr="002F4DB7" w:rsidRDefault="004549CB" w:rsidP="000857E0">
      <w:pPr>
        <w:rPr>
          <w:lang w:val="en-GB"/>
        </w:rPr>
      </w:pPr>
      <w:r>
        <w:rPr>
          <w:lang w:val="en-GB"/>
        </w:rPr>
        <w:tab/>
        <w:t>In practice</w:t>
      </w:r>
      <w:r w:rsidRPr="003E7133">
        <w:rPr>
          <w:lang w:val="en-GB"/>
        </w:rPr>
        <w:t xml:space="preserve"> it is rather inconvenient to measure </w:t>
      </w:r>
      <w:r>
        <w:rPr>
          <w:lang w:val="en-GB"/>
        </w:rPr>
        <w:t>conductance at time infinity</w:t>
      </w:r>
      <w:r w:rsidRPr="003E7133">
        <w:rPr>
          <w:lang w:val="en-GB"/>
        </w:rPr>
        <w:t xml:space="preserve"> </w:t>
      </w:r>
      <w:r>
        <w:rPr>
          <w:lang w:val="en-GB"/>
        </w:rPr>
        <w:t xml:space="preserve">but this can be </w:t>
      </w:r>
      <w:r w:rsidRPr="003E7133">
        <w:rPr>
          <w:lang w:val="en-GB"/>
        </w:rPr>
        <w:t xml:space="preserve">avoided by analysing the data using the </w:t>
      </w:r>
      <w:r>
        <w:rPr>
          <w:i/>
          <w:lang w:val="en-GB"/>
        </w:rPr>
        <w:t xml:space="preserve">Guggenheim method.  </w:t>
      </w:r>
      <w:r>
        <w:rPr>
          <w:lang w:val="en-GB"/>
        </w:rPr>
        <w:t xml:space="preserve">In this method each reading of the conductance at time </w:t>
      </w:r>
      <w:r w:rsidRPr="00152FE9">
        <w:rPr>
          <w:rStyle w:val="equationsymbolChar"/>
        </w:rPr>
        <w:t>t</w:t>
      </w:r>
      <w:r>
        <w:rPr>
          <w:lang w:val="en-GB"/>
        </w:rPr>
        <w:t xml:space="preserve">, is paired up with another at time </w:t>
      </w:r>
      <w:r w:rsidRPr="00152FE9">
        <w:rPr>
          <w:rStyle w:val="equationsymbolChar"/>
        </w:rPr>
        <w:t>t</w:t>
      </w:r>
      <w:r>
        <w:rPr>
          <w:lang w:val="en-GB"/>
        </w:rPr>
        <w:t xml:space="preserve"> + </w:t>
      </w:r>
      <w:r w:rsidRPr="00152FE9">
        <w:rPr>
          <w:rFonts w:ascii="Symbol" w:hAnsi="Symbol"/>
          <w:lang w:val="en-GB"/>
        </w:rPr>
        <w:t></w:t>
      </w:r>
      <w:r>
        <w:rPr>
          <w:lang w:val="en-GB"/>
        </w:rPr>
        <w:t xml:space="preserve">, </w:t>
      </w:r>
      <w:r w:rsidRPr="00152FE9">
        <w:rPr>
          <w:rStyle w:val="equationsymbolChar"/>
        </w:rPr>
        <w:t>G</w:t>
      </w:r>
      <w:r>
        <w:rPr>
          <w:lang w:val="en-GB"/>
        </w:rPr>
        <w:t>(</w:t>
      </w:r>
      <w:r w:rsidRPr="00152FE9">
        <w:rPr>
          <w:rStyle w:val="equationsymbolChar"/>
        </w:rPr>
        <w:t>t</w:t>
      </w:r>
      <w:r>
        <w:rPr>
          <w:lang w:val="en-GB"/>
        </w:rPr>
        <w:t>+</w:t>
      </w:r>
      <w:r w:rsidRPr="00C626EE">
        <w:rPr>
          <w:rFonts w:ascii="Symbol" w:hAnsi="Symbol"/>
          <w:lang w:val="en-GB"/>
        </w:rPr>
        <w:t></w:t>
      </w:r>
      <w:r>
        <w:rPr>
          <w:lang w:val="en-GB"/>
        </w:rPr>
        <w:t xml:space="preserve">), where </w:t>
      </w:r>
      <w:r w:rsidRPr="00C626EE">
        <w:rPr>
          <w:rFonts w:ascii="Symbol" w:hAnsi="Symbol"/>
          <w:lang w:val="en-GB"/>
        </w:rPr>
        <w:t></w:t>
      </w:r>
      <w:r>
        <w:rPr>
          <w:lang w:val="en-GB"/>
        </w:rPr>
        <w:t xml:space="preserve"> is a </w:t>
      </w:r>
      <w:r w:rsidRPr="00C24B2E">
        <w:rPr>
          <w:lang w:val="en-GB"/>
        </w:rPr>
        <w:t xml:space="preserve">fixed </w:t>
      </w:r>
      <w:r>
        <w:rPr>
          <w:lang w:val="en-GB"/>
        </w:rPr>
        <w:t xml:space="preserve">time </w:t>
      </w:r>
      <w:r w:rsidRPr="00C24B2E">
        <w:rPr>
          <w:lang w:val="en-GB"/>
        </w:rPr>
        <w:t xml:space="preserve">interval </w:t>
      </w:r>
      <w:r>
        <w:rPr>
          <w:lang w:val="en-GB"/>
        </w:rPr>
        <w:t>that</w:t>
      </w:r>
      <w:r w:rsidRPr="00C24B2E">
        <w:rPr>
          <w:lang w:val="en-GB"/>
        </w:rPr>
        <w:t xml:space="preserve"> needs to be at least a half-life.  </w:t>
      </w:r>
      <w:r>
        <w:rPr>
          <w:lang w:val="en-GB"/>
        </w:rPr>
        <w:t>As shown in the supplementary material,</w:t>
      </w:r>
      <w:r w:rsidRPr="00C24B2E">
        <w:rPr>
          <w:lang w:val="en-GB"/>
        </w:rPr>
        <w:t xml:space="preserve"> a plot of </w:t>
      </w:r>
      <w:r>
        <w:rPr>
          <w:lang w:val="en-GB"/>
        </w:rPr>
        <w:t>ln[</w:t>
      </w:r>
      <w:r w:rsidRPr="00152FE9">
        <w:rPr>
          <w:rStyle w:val="equationsymbolChar"/>
        </w:rPr>
        <w:t>G</w:t>
      </w:r>
      <w:r>
        <w:rPr>
          <w:lang w:val="en-GB"/>
        </w:rPr>
        <w:t>(</w:t>
      </w:r>
      <w:r w:rsidRPr="00152FE9">
        <w:rPr>
          <w:rStyle w:val="equationsymbolChar"/>
        </w:rPr>
        <w:t>t</w:t>
      </w:r>
      <w:r>
        <w:rPr>
          <w:lang w:val="en-GB"/>
        </w:rPr>
        <w:t>+</w:t>
      </w:r>
      <w:r w:rsidRPr="00C626EE">
        <w:rPr>
          <w:rFonts w:ascii="Symbol" w:hAnsi="Symbol"/>
          <w:lang w:val="en-GB"/>
        </w:rPr>
        <w:t></w:t>
      </w:r>
      <w:r>
        <w:rPr>
          <w:lang w:val="en-GB"/>
        </w:rPr>
        <w:t>)</w:t>
      </w:r>
      <w:r>
        <w:rPr>
          <w:rFonts w:cs="Arial"/>
          <w:lang w:val="en-GB"/>
        </w:rPr>
        <w:t>–</w:t>
      </w:r>
      <w:r w:rsidRPr="00152FE9">
        <w:rPr>
          <w:rStyle w:val="equationsymbolChar"/>
        </w:rPr>
        <w:t>G</w:t>
      </w:r>
      <w:r>
        <w:rPr>
          <w:lang w:val="en-GB"/>
        </w:rPr>
        <w:t>(</w:t>
      </w:r>
      <w:r w:rsidRPr="00152FE9">
        <w:rPr>
          <w:rStyle w:val="equationsymbolChar"/>
        </w:rPr>
        <w:t>t</w:t>
      </w:r>
      <w:r>
        <w:rPr>
          <w:lang w:val="en-GB"/>
        </w:rPr>
        <w:t>)]</w:t>
      </w:r>
      <w:r w:rsidRPr="00C24B2E">
        <w:rPr>
          <w:lang w:val="en-GB"/>
        </w:rPr>
        <w:t xml:space="preserve"> against time should be </w:t>
      </w:r>
      <w:r w:rsidRPr="00C24B2E">
        <w:rPr>
          <w:lang w:val="en-GB"/>
        </w:rPr>
        <w:lastRenderedPageBreak/>
        <w:t>a straight line of slope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 xml:space="preserve">For example, </w:t>
      </w:r>
      <w:r>
        <w:rPr>
          <w:lang w:val="en-GB"/>
        </w:rPr>
        <w:t xml:space="preserve">suppose we take </w:t>
      </w:r>
      <w:r w:rsidRPr="00C24B2E">
        <w:rPr>
          <w:lang w:val="en-GB"/>
        </w:rPr>
        <w:t>measurements at fixed r</w:t>
      </w:r>
      <w:r>
        <w:rPr>
          <w:lang w:val="en-GB"/>
        </w:rPr>
        <w:t xml:space="preserve">egular intervals, say each 30 s and choose an appropriate value of </w:t>
      </w:r>
      <w:r w:rsidRPr="00C626EE">
        <w:rPr>
          <w:rFonts w:ascii="Symbol" w:hAnsi="Symbol"/>
        </w:rPr>
        <w:t></w:t>
      </w:r>
      <w:r>
        <w:rPr>
          <w:lang w:val="en-GB"/>
        </w:rPr>
        <w:t xml:space="preserve">, say </w:t>
      </w:r>
      <w:r w:rsidRPr="00C24B2E">
        <w:rPr>
          <w:lang w:val="en-GB"/>
        </w:rPr>
        <w:t xml:space="preserve">3 minutes (180 s).  The plot made is of the points </w:t>
      </w:r>
      <w:r>
        <w:rPr>
          <w:lang w:val="en-GB"/>
        </w:rPr>
        <w:t>{</w:t>
      </w:r>
      <w:r w:rsidRPr="00C626EE">
        <w:rPr>
          <w:rStyle w:val="equationsymbolChar"/>
        </w:rPr>
        <w:t>x</w:t>
      </w:r>
      <w:r>
        <w:rPr>
          <w:lang w:val="en-GB"/>
        </w:rPr>
        <w:t>,</w:t>
      </w:r>
      <w:r w:rsidRPr="00C626EE">
        <w:rPr>
          <w:rStyle w:val="equationsymbolChar"/>
        </w:rPr>
        <w:t>y</w:t>
      </w:r>
      <w:r>
        <w:rPr>
          <w:lang w:val="en-GB"/>
        </w:rPr>
        <w:t>} = {0, ln[</w:t>
      </w:r>
      <w:r w:rsidRPr="00C626EE">
        <w:rPr>
          <w:rStyle w:val="equationsymbolChar"/>
        </w:rPr>
        <w:t>G</w:t>
      </w:r>
      <w:r>
        <w:rPr>
          <w:lang w:val="en-GB"/>
        </w:rPr>
        <w:t>(180)-</w:t>
      </w:r>
      <w:r w:rsidRPr="00C626EE">
        <w:rPr>
          <w:rStyle w:val="equationsymbolChar"/>
        </w:rPr>
        <w:t>G</w:t>
      </w:r>
      <w:r>
        <w:rPr>
          <w:lang w:val="en-GB"/>
        </w:rPr>
        <w:t>(0)]},</w:t>
      </w:r>
      <w:r>
        <w:rPr>
          <w:lang w:val="en-GB"/>
        </w:rPr>
        <w:br/>
        <w:t>{30, ln[</w:t>
      </w:r>
      <w:r w:rsidRPr="00C626EE">
        <w:rPr>
          <w:rStyle w:val="equationsymbolChar"/>
        </w:rPr>
        <w:t>G</w:t>
      </w:r>
      <w:r>
        <w:rPr>
          <w:lang w:val="en-GB"/>
        </w:rPr>
        <w:t>(210)-</w:t>
      </w:r>
      <w:r w:rsidRPr="00C626EE">
        <w:rPr>
          <w:rStyle w:val="equationsymbolChar"/>
        </w:rPr>
        <w:t>G</w:t>
      </w:r>
      <w:r>
        <w:rPr>
          <w:lang w:val="en-GB"/>
        </w:rPr>
        <w:t>(30)]}, {60, ln[</w:t>
      </w:r>
      <w:r w:rsidRPr="00C626EE">
        <w:rPr>
          <w:rStyle w:val="equationsymbolChar"/>
        </w:rPr>
        <w:t>G</w:t>
      </w:r>
      <w:r>
        <w:rPr>
          <w:lang w:val="en-GB"/>
        </w:rPr>
        <w:t>(240)-</w:t>
      </w:r>
      <w:r w:rsidRPr="00C626EE">
        <w:rPr>
          <w:rStyle w:val="equationsymbolChar"/>
        </w:rPr>
        <w:t>G</w:t>
      </w:r>
      <w:r>
        <w:rPr>
          <w:lang w:val="en-GB"/>
        </w:rPr>
        <w:t xml:space="preserve">(60)]}, ... </w:t>
      </w:r>
    </w:p>
    <w:p w:rsidR="004549CB" w:rsidRDefault="004549CB" w:rsidP="000857E0">
      <w:pPr>
        <w:pStyle w:val="Kop21"/>
      </w:pPr>
      <w:r w:rsidRPr="00C24B2E">
        <w:t>The Apparatus</w:t>
      </w:r>
    </w:p>
    <w:p w:rsidR="004549CB" w:rsidRDefault="004549CB" w:rsidP="000857E0">
      <w:pPr>
        <w:rPr>
          <w:lang w:val="en-GB"/>
        </w:rPr>
      </w:pPr>
      <w:r>
        <w:rPr>
          <w:lang w:val="en-GB"/>
        </w:rPr>
        <w:t xml:space="preserve">Cheap conductivity meters are commercially available, for example the Primo5 conductivity stick meter from Hanna instruments works well with this practical.  These simply dip into the solution and the conductance of the solution can be read off the digital display.  </w:t>
      </w:r>
    </w:p>
    <w:p w:rsidR="004549CB" w:rsidRPr="003F159C" w:rsidRDefault="004549CB" w:rsidP="003F159C">
      <w:pPr>
        <w:jc w:val="center"/>
        <w:rPr>
          <w:u w:val="single"/>
          <w:lang w:val="en-GB"/>
        </w:rPr>
      </w:pPr>
      <w:r w:rsidRPr="003F159C">
        <w:rPr>
          <w:u w:val="single"/>
          <w:lang w:val="en-GB"/>
        </w:rPr>
        <w:t>www.hannainst.co.uk/product/PRIMO5-Conductivity-stick-meter/PRIMO5/</w:t>
      </w:r>
    </w:p>
    <w:p w:rsidR="004549CB" w:rsidRPr="00C24B2E" w:rsidRDefault="004549CB" w:rsidP="000857E0">
      <w:pPr>
        <w:pStyle w:val="Kop21"/>
      </w:pPr>
      <w:r w:rsidRPr="00C24B2E">
        <w:t>Procedure</w:t>
      </w:r>
    </w:p>
    <w:p w:rsidR="004549CB" w:rsidRPr="00C24B2E" w:rsidRDefault="004549CB" w:rsidP="000857E0">
      <w:pPr>
        <w:rPr>
          <w:lang w:val="en-GB"/>
        </w:rPr>
      </w:pPr>
      <w:r w:rsidRPr="00C24B2E">
        <w:rPr>
          <w:lang w:val="en-GB"/>
        </w:rPr>
        <w:t xml:space="preserve">You are provided with the following </w:t>
      </w:r>
      <w:r>
        <w:rPr>
          <w:lang w:val="en-GB"/>
        </w:rPr>
        <w:t>solutions, all in ethanol: 0.15, 0.20 and 0.25 mol </w:t>
      </w:r>
      <w:r w:rsidRPr="00C24B2E">
        <w:rPr>
          <w:lang w:val="en-GB"/>
        </w:rPr>
        <w:t>dm</w:t>
      </w:r>
      <w:r w:rsidRPr="00C24B2E">
        <w:rPr>
          <w:position w:val="6"/>
          <w:sz w:val="18"/>
          <w:lang w:val="en-GB"/>
        </w:rPr>
        <w:t>–3</w:t>
      </w:r>
      <w:r w:rsidRPr="00C24B2E">
        <w:rPr>
          <w:lang w:val="en-GB"/>
        </w:rPr>
        <w:t xml:space="preserve"> DABCO, and approx. 0.</w:t>
      </w:r>
      <w:r>
        <w:rPr>
          <w:lang w:val="en-GB"/>
        </w:rPr>
        <w:t>6</w:t>
      </w:r>
      <w:r w:rsidRPr="00C24B2E">
        <w:rPr>
          <w:lang w:val="en-GB"/>
        </w:rPr>
        <w:t xml:space="preserve"> mol dm</w:t>
      </w:r>
      <w:r w:rsidRPr="00C24B2E">
        <w:rPr>
          <w:position w:val="6"/>
          <w:sz w:val="18"/>
          <w:lang w:val="en-GB"/>
        </w:rPr>
        <w:t>–3</w:t>
      </w:r>
      <w:r>
        <w:rPr>
          <w:lang w:val="en-GB"/>
        </w:rPr>
        <w:t xml:space="preserve"> benzyl bromide (this must be freshly made up).  You should</w:t>
      </w:r>
      <w:r w:rsidRPr="00C24B2E">
        <w:rPr>
          <w:lang w:val="en-GB"/>
        </w:rPr>
        <w:t xml:space="preserve"> measure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for each of these solutions by measuring the conductance as a function of time and then analysing the d</w:t>
      </w:r>
      <w:r>
        <w:rPr>
          <w:lang w:val="en-GB"/>
        </w:rPr>
        <w:t>ata using the Guggenheim method</w:t>
      </w:r>
      <w:r w:rsidRPr="00C24B2E">
        <w:rPr>
          <w:lang w:val="en-GB"/>
        </w:rPr>
        <w:t xml:space="preserve">.  From the three values of </w:t>
      </w:r>
      <w:r w:rsidRPr="00152FE9">
        <w:rPr>
          <w:rFonts w:ascii="I Times Italic" w:hAnsi="I Times Italic"/>
          <w:i/>
          <w:sz w:val="28"/>
          <w:szCs w:val="28"/>
          <w:lang w:val="en-GB"/>
        </w:rPr>
        <w:t>k</w:t>
      </w:r>
      <w:r w:rsidRPr="00C24B2E">
        <w:rPr>
          <w:position w:val="-4"/>
          <w:sz w:val="18"/>
          <w:lang w:val="en-GB"/>
        </w:rPr>
        <w:t>app</w:t>
      </w:r>
      <w:r w:rsidRPr="00C24B2E">
        <w:rPr>
          <w:lang w:val="en-GB"/>
        </w:rPr>
        <w:t>, the order wit</w:t>
      </w:r>
      <w:r>
        <w:rPr>
          <w:lang w:val="en-GB"/>
        </w:rPr>
        <w:t>h respect to DABCO can be found</w:t>
      </w:r>
      <w:r w:rsidRPr="00C24B2E">
        <w:rPr>
          <w:lang w:val="en-GB"/>
        </w:rPr>
        <w:t xml:space="preserve"> by plotting ln </w:t>
      </w:r>
      <w:r w:rsidRPr="00152FE9">
        <w:rPr>
          <w:rFonts w:ascii="I Times Italic" w:hAnsi="I Times Italic"/>
          <w:i/>
          <w:sz w:val="28"/>
          <w:szCs w:val="28"/>
          <w:lang w:val="en-GB"/>
        </w:rPr>
        <w:t>k</w:t>
      </w:r>
      <w:r w:rsidRPr="00C24B2E">
        <w:rPr>
          <w:position w:val="-4"/>
          <w:sz w:val="18"/>
          <w:lang w:val="en-GB"/>
        </w:rPr>
        <w:t>app</w:t>
      </w:r>
      <w:r>
        <w:rPr>
          <w:lang w:val="en-GB"/>
        </w:rPr>
        <w:t xml:space="preserve"> a</w:t>
      </w:r>
      <w:r w:rsidRPr="00C24B2E">
        <w:rPr>
          <w:lang w:val="en-GB"/>
        </w:rPr>
        <w:t>g</w:t>
      </w:r>
      <w:r>
        <w:rPr>
          <w:lang w:val="en-GB"/>
        </w:rPr>
        <w:t>ainst ln </w:t>
      </w:r>
      <w:r w:rsidRPr="00C24B2E">
        <w:rPr>
          <w:lang w:val="en-GB"/>
        </w:rPr>
        <w:t>[DA</w:t>
      </w:r>
      <w:r>
        <w:rPr>
          <w:lang w:val="en-GB"/>
        </w:rPr>
        <w:t>BCO], as shown by Eqn. [3].</w:t>
      </w:r>
    </w:p>
    <w:p w:rsidR="004549CB" w:rsidRPr="00C24B2E" w:rsidRDefault="004549CB" w:rsidP="000857E0">
      <w:pPr>
        <w:rPr>
          <w:lang w:val="en-GB"/>
        </w:rPr>
      </w:pPr>
      <w:r w:rsidRPr="00C24B2E">
        <w:rPr>
          <w:lang w:val="en-GB"/>
        </w:rPr>
        <w:t>Ideally we ought to keep the reagents and the reaction mixture in a thermostat.  However, as the heat evolved is rather small, the temperature will remain sufficiently constant for our purposes.</w:t>
      </w:r>
    </w:p>
    <w:p w:rsidR="004549CB" w:rsidRPr="00C626EE" w:rsidRDefault="004549CB" w:rsidP="000857E0">
      <w:pPr>
        <w:pStyle w:val="Kop21"/>
      </w:pPr>
      <w:r w:rsidRPr="00C626EE">
        <w:t>Kinetic Runs</w:t>
      </w:r>
    </w:p>
    <w:p w:rsidR="004549CB" w:rsidRPr="007C4376" w:rsidRDefault="004549CB" w:rsidP="000857E0">
      <w:pPr>
        <w:rPr>
          <w:lang w:val="en-GB"/>
        </w:rPr>
      </w:pPr>
      <w:r>
        <w:rPr>
          <w:lang w:val="en-GB"/>
        </w:rPr>
        <w:t>1.</w:t>
      </w:r>
      <w:r>
        <w:rPr>
          <w:lang w:val="en-GB"/>
        </w:rPr>
        <w:tab/>
      </w:r>
      <w:r w:rsidRPr="007C4376">
        <w:rPr>
          <w:lang w:val="en-GB"/>
        </w:rPr>
        <w:t xml:space="preserve">Rinse the </w:t>
      </w:r>
      <w:r>
        <w:rPr>
          <w:lang w:val="en-GB"/>
        </w:rPr>
        <w:t xml:space="preserve">conductivity </w:t>
      </w:r>
      <w:r w:rsidRPr="007C4376">
        <w:rPr>
          <w:lang w:val="en-GB"/>
        </w:rPr>
        <w:t>dipping electrode with ethanol from a wash bottle, catching the waste in a beaker.  Allow the excess ethanol to drain off and gently dry the electrode with tissue.</w:t>
      </w:r>
    </w:p>
    <w:p w:rsidR="004549CB" w:rsidRPr="00C24B2E" w:rsidRDefault="004549CB" w:rsidP="000857E0">
      <w:pPr>
        <w:rPr>
          <w:lang w:val="en-GB"/>
        </w:rPr>
      </w:pPr>
      <w:r>
        <w:rPr>
          <w:lang w:val="en-GB"/>
        </w:rPr>
        <w:t>2</w:t>
      </w:r>
      <w:r w:rsidRPr="00C24B2E">
        <w:rPr>
          <w:lang w:val="en-GB"/>
        </w:rPr>
        <w:t>.</w:t>
      </w:r>
      <w:r w:rsidRPr="00C24B2E">
        <w:rPr>
          <w:lang w:val="en-GB"/>
        </w:rPr>
        <w:tab/>
      </w:r>
      <w:r>
        <w:rPr>
          <w:lang w:val="en-GB"/>
        </w:rPr>
        <w:t>T</w:t>
      </w:r>
      <w:r w:rsidRPr="00C24B2E">
        <w:rPr>
          <w:lang w:val="en-GB"/>
        </w:rPr>
        <w:t>ransfer 10 cm</w:t>
      </w:r>
      <w:r w:rsidRPr="00C24B2E">
        <w:rPr>
          <w:position w:val="6"/>
          <w:sz w:val="18"/>
          <w:lang w:val="en-GB"/>
        </w:rPr>
        <w:t>3</w:t>
      </w:r>
      <w:r w:rsidRPr="00C24B2E">
        <w:rPr>
          <w:lang w:val="en-GB"/>
        </w:rPr>
        <w:t xml:space="preserve"> of the DABCO solution to a clean dry boiling tube.</w:t>
      </w:r>
    </w:p>
    <w:p w:rsidR="004549CB" w:rsidRPr="00C24B2E" w:rsidRDefault="004549CB" w:rsidP="000857E0">
      <w:pPr>
        <w:rPr>
          <w:lang w:val="en-GB"/>
        </w:rPr>
      </w:pPr>
      <w:r>
        <w:rPr>
          <w:lang w:val="en-GB"/>
        </w:rPr>
        <w:t>3</w:t>
      </w:r>
      <w:r w:rsidRPr="00C24B2E">
        <w:rPr>
          <w:lang w:val="en-GB"/>
        </w:rPr>
        <w:t>.</w:t>
      </w:r>
      <w:r w:rsidRPr="00C24B2E">
        <w:rPr>
          <w:lang w:val="en-GB"/>
        </w:rPr>
        <w:tab/>
      </w:r>
      <w:r>
        <w:rPr>
          <w:lang w:val="en-GB"/>
        </w:rPr>
        <w:t>A</w:t>
      </w:r>
      <w:r w:rsidRPr="00C24B2E">
        <w:rPr>
          <w:lang w:val="en-GB"/>
        </w:rPr>
        <w:t xml:space="preserve">dd 100 </w:t>
      </w:r>
      <w:r>
        <w:sym w:font="Symbol" w:char="F06D"/>
      </w:r>
      <w:r w:rsidRPr="00C24B2E">
        <w:rPr>
          <w:lang w:val="en-GB"/>
        </w:rPr>
        <w:t>l of the benzyl bromide solution.</w:t>
      </w:r>
    </w:p>
    <w:p w:rsidR="004549CB" w:rsidRPr="00C24B2E" w:rsidRDefault="004549CB" w:rsidP="000857E0">
      <w:pPr>
        <w:rPr>
          <w:lang w:val="en-GB"/>
        </w:rPr>
      </w:pPr>
      <w:r>
        <w:rPr>
          <w:lang w:val="en-GB"/>
        </w:rPr>
        <w:t>4</w:t>
      </w:r>
      <w:r w:rsidRPr="00C24B2E">
        <w:rPr>
          <w:lang w:val="en-GB"/>
        </w:rPr>
        <w:t>.</w:t>
      </w:r>
      <w:r w:rsidRPr="00C24B2E">
        <w:rPr>
          <w:lang w:val="en-GB"/>
        </w:rPr>
        <w:tab/>
      </w:r>
      <w:r>
        <w:rPr>
          <w:lang w:val="en-GB"/>
        </w:rPr>
        <w:t>I</w:t>
      </w:r>
      <w:r w:rsidRPr="00C24B2E">
        <w:rPr>
          <w:lang w:val="en-GB"/>
        </w:rPr>
        <w:t xml:space="preserve">nsert and withdraw the dipping electrode </w:t>
      </w:r>
      <w:r>
        <w:rPr>
          <w:lang w:val="en-GB"/>
        </w:rPr>
        <w:t xml:space="preserve">of the conductance meter </w:t>
      </w:r>
      <w:r w:rsidRPr="00C24B2E">
        <w:rPr>
          <w:lang w:val="en-GB"/>
        </w:rPr>
        <w:t>a few times in order to mix the solution and then, with the electrode in place, start the stop-watch.</w:t>
      </w:r>
    </w:p>
    <w:p w:rsidR="004549CB" w:rsidRPr="00C24B2E" w:rsidRDefault="004549CB" w:rsidP="000857E0">
      <w:pPr>
        <w:rPr>
          <w:lang w:val="en-GB"/>
        </w:rPr>
      </w:pPr>
      <w:r>
        <w:rPr>
          <w:lang w:val="en-GB"/>
        </w:rPr>
        <w:t>5</w:t>
      </w:r>
      <w:r w:rsidRPr="00C24B2E">
        <w:rPr>
          <w:lang w:val="en-GB"/>
        </w:rPr>
        <w:t>.</w:t>
      </w:r>
      <w:r w:rsidRPr="00C24B2E">
        <w:rPr>
          <w:lang w:val="en-GB"/>
        </w:rPr>
        <w:tab/>
      </w:r>
      <w:r>
        <w:rPr>
          <w:lang w:val="en-GB"/>
        </w:rPr>
        <w:t>Record the conductance a</w:t>
      </w:r>
      <w:r w:rsidRPr="00C24B2E">
        <w:rPr>
          <w:lang w:val="en-GB"/>
        </w:rPr>
        <w:t>t 30 second intervals (it is essential to make the measurements at regular intervals), starting with the first reading at 30 seconds a</w:t>
      </w:r>
      <w:r>
        <w:rPr>
          <w:lang w:val="en-GB"/>
        </w:rPr>
        <w:t>nd continuing until there is no further</w:t>
      </w:r>
      <w:r w:rsidRPr="00C24B2E">
        <w:rPr>
          <w:lang w:val="en-GB"/>
        </w:rPr>
        <w:t xml:space="preserve"> significant change in the conductance</w:t>
      </w:r>
      <w:r>
        <w:rPr>
          <w:lang w:val="en-GB"/>
        </w:rPr>
        <w:t>,</w:t>
      </w:r>
      <w:r w:rsidRPr="00C24B2E">
        <w:rPr>
          <w:lang w:val="en-GB"/>
        </w:rPr>
        <w:t xml:space="preserve"> or for 10 minutes, whichever is the shorter time.</w:t>
      </w:r>
    </w:p>
    <w:p w:rsidR="004549CB" w:rsidRPr="00C24B2E" w:rsidRDefault="004549CB" w:rsidP="000857E0">
      <w:pPr>
        <w:rPr>
          <w:lang w:val="en-GB"/>
        </w:rPr>
      </w:pPr>
      <w:r>
        <w:rPr>
          <w:lang w:val="en-GB"/>
        </w:rPr>
        <w:lastRenderedPageBreak/>
        <w:t>6</w:t>
      </w:r>
      <w:r w:rsidRPr="00C24B2E">
        <w:rPr>
          <w:lang w:val="en-GB"/>
        </w:rPr>
        <w:t>.</w:t>
      </w:r>
      <w:r w:rsidRPr="00C24B2E">
        <w:rPr>
          <w:lang w:val="en-GB"/>
        </w:rPr>
        <w:tab/>
      </w:r>
      <w:r w:rsidRPr="00C24B2E">
        <w:rPr>
          <w:i/>
          <w:lang w:val="en-GB"/>
        </w:rPr>
        <w:t>From time to time</w:t>
      </w:r>
      <w:r w:rsidRPr="00C24B2E">
        <w:rPr>
          <w:lang w:val="en-GB"/>
        </w:rPr>
        <w:t xml:space="preserve">, </w:t>
      </w:r>
      <w:r w:rsidRPr="00C24B2E">
        <w:rPr>
          <w:i/>
          <w:lang w:val="en-GB"/>
        </w:rPr>
        <w:t>gently</w:t>
      </w:r>
      <w:r w:rsidRPr="00C24B2E">
        <w:rPr>
          <w:lang w:val="en-GB"/>
        </w:rPr>
        <w:t xml:space="preserve"> lift the electrode in and out so as to stir the solution.</w:t>
      </w:r>
    </w:p>
    <w:p w:rsidR="004549CB" w:rsidRPr="00C24B2E" w:rsidRDefault="004549CB" w:rsidP="000857E0">
      <w:pPr>
        <w:rPr>
          <w:lang w:val="en-GB"/>
        </w:rPr>
      </w:pPr>
      <w:r>
        <w:rPr>
          <w:lang w:val="en-GB"/>
        </w:rPr>
        <w:t>7</w:t>
      </w:r>
      <w:r w:rsidRPr="00C24B2E">
        <w:rPr>
          <w:lang w:val="en-GB"/>
        </w:rPr>
        <w:t>.</w:t>
      </w:r>
      <w:r w:rsidRPr="00C24B2E">
        <w:rPr>
          <w:lang w:val="en-GB"/>
        </w:rPr>
        <w:tab/>
        <w:t>Once the measurements have been made, remove the electrode, discard the solution and clean the electrode as in step 1.</w:t>
      </w:r>
    </w:p>
    <w:p w:rsidR="004549CB" w:rsidRPr="00C24B2E" w:rsidRDefault="004549CB" w:rsidP="000857E0">
      <w:pPr>
        <w:rPr>
          <w:lang w:val="en-GB"/>
        </w:rPr>
      </w:pPr>
      <w:r>
        <w:rPr>
          <w:lang w:val="en-GB"/>
        </w:rPr>
        <w:t>8</w:t>
      </w:r>
      <w:r w:rsidRPr="00C24B2E">
        <w:rPr>
          <w:lang w:val="en-GB"/>
        </w:rPr>
        <w:t>.</w:t>
      </w:r>
      <w:r w:rsidRPr="00C24B2E">
        <w:rPr>
          <w:lang w:val="en-GB"/>
        </w:rPr>
        <w:tab/>
        <w:t>Make the measurements for the 0.15 mol dm</w:t>
      </w:r>
      <w:r w:rsidRPr="00C24B2E">
        <w:rPr>
          <w:position w:val="6"/>
          <w:sz w:val="18"/>
          <w:lang w:val="en-GB"/>
        </w:rPr>
        <w:t>–3</w:t>
      </w:r>
      <w:r w:rsidRPr="00C24B2E">
        <w:rPr>
          <w:lang w:val="en-GB"/>
        </w:rPr>
        <w:t xml:space="preserve"> solution </w:t>
      </w:r>
      <w:r>
        <w:rPr>
          <w:lang w:val="en-GB"/>
        </w:rPr>
        <w:t xml:space="preserve">of DABCO, </w:t>
      </w:r>
      <w:r w:rsidRPr="00C24B2E">
        <w:rPr>
          <w:lang w:val="en-GB"/>
        </w:rPr>
        <w:t>and then for the 0.</w:t>
      </w:r>
      <w:r>
        <w:rPr>
          <w:lang w:val="en-GB"/>
        </w:rPr>
        <w:t>20</w:t>
      </w:r>
      <w:r w:rsidRPr="00C24B2E">
        <w:rPr>
          <w:lang w:val="en-GB"/>
        </w:rPr>
        <w:t xml:space="preserve"> and 0.25 mol dm</w:t>
      </w:r>
      <w:r w:rsidRPr="00C24B2E">
        <w:rPr>
          <w:position w:val="6"/>
          <w:sz w:val="18"/>
          <w:lang w:val="en-GB"/>
        </w:rPr>
        <w:t>–3</w:t>
      </w:r>
      <w:r w:rsidRPr="00C24B2E">
        <w:rPr>
          <w:lang w:val="en-GB"/>
        </w:rPr>
        <w:t xml:space="preserve"> solutions.</w:t>
      </w:r>
    </w:p>
    <w:p w:rsidR="004549CB" w:rsidRPr="00C24B2E" w:rsidRDefault="004549CB" w:rsidP="000857E0">
      <w:pPr>
        <w:pStyle w:val="Kop21"/>
      </w:pPr>
      <w:r w:rsidRPr="00C24B2E">
        <w:t>Data Analysis</w:t>
      </w:r>
    </w:p>
    <w:p w:rsidR="004549CB" w:rsidRDefault="004549CB" w:rsidP="000857E0">
      <w:pPr>
        <w:rPr>
          <w:lang w:val="en-GB"/>
        </w:rPr>
      </w:pPr>
      <w:r w:rsidRPr="00C24B2E">
        <w:rPr>
          <w:lang w:val="en-GB"/>
        </w:rPr>
        <w:t xml:space="preserve">For each run determine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 xml:space="preserve">using the Guggenheim method – three minutes is about right for the fixed interval </w:t>
      </w:r>
      <w:r w:rsidRPr="00B31E3C">
        <w:sym w:font="Symbol" w:char="F044"/>
      </w:r>
      <w:r w:rsidRPr="00C24B2E">
        <w:rPr>
          <w:lang w:val="en-GB"/>
        </w:rPr>
        <w:t xml:space="preserve">.  Then plot ln </w:t>
      </w:r>
      <w:r w:rsidRPr="00152FE9">
        <w:rPr>
          <w:rFonts w:ascii="I Times Italic" w:hAnsi="I Times Italic"/>
          <w:i/>
          <w:sz w:val="28"/>
          <w:szCs w:val="28"/>
          <w:lang w:val="en-GB"/>
        </w:rPr>
        <w:t>k</w:t>
      </w:r>
      <w:r w:rsidRPr="00C24B2E">
        <w:rPr>
          <w:position w:val="-4"/>
          <w:sz w:val="18"/>
          <w:lang w:val="en-GB"/>
        </w:rPr>
        <w:t>app</w:t>
      </w:r>
      <w:r>
        <w:rPr>
          <w:lang w:val="en-GB"/>
        </w:rPr>
        <w:t xml:space="preserve"> </w:t>
      </w:r>
      <w:r w:rsidRPr="00C24B2E">
        <w:rPr>
          <w:lang w:val="en-GB"/>
        </w:rPr>
        <w:t xml:space="preserve">against ln [DABCO] and hence determine </w:t>
      </w:r>
      <w:r>
        <w:rPr>
          <w:lang w:val="en-GB"/>
        </w:rPr>
        <w:t>the order with respect to DABCO.</w:t>
      </w:r>
    </w:p>
    <w:tbl>
      <w:tblPr>
        <w:tblStyle w:val="Tabelraster"/>
        <w:tblW w:w="0" w:type="auto"/>
        <w:tblLook w:val="01E0"/>
      </w:tblPr>
      <w:tblGrid>
        <w:gridCol w:w="2088"/>
        <w:gridCol w:w="2556"/>
        <w:gridCol w:w="2322"/>
        <w:gridCol w:w="2322"/>
      </w:tblGrid>
      <w:tr w:rsidR="004549CB">
        <w:tc>
          <w:tcPr>
            <w:tcW w:w="2088" w:type="dxa"/>
          </w:tcPr>
          <w:p w:rsidR="004549CB" w:rsidRPr="00E149BF" w:rsidRDefault="004549CB" w:rsidP="00F53360">
            <w:pPr>
              <w:rPr>
                <w:b/>
                <w:lang w:val="en-GB"/>
              </w:rPr>
            </w:pPr>
            <w:r w:rsidRPr="00E149BF">
              <w:rPr>
                <w:b/>
                <w:lang w:val="en-GB"/>
              </w:rPr>
              <w:t>Substance</w:t>
            </w:r>
          </w:p>
        </w:tc>
        <w:tc>
          <w:tcPr>
            <w:tcW w:w="2556" w:type="dxa"/>
          </w:tcPr>
          <w:p w:rsidR="004549CB" w:rsidRPr="00E149BF" w:rsidRDefault="004549CB" w:rsidP="00F53360">
            <w:pPr>
              <w:rPr>
                <w:b/>
                <w:lang w:val="en-GB"/>
              </w:rPr>
            </w:pPr>
          </w:p>
        </w:tc>
        <w:tc>
          <w:tcPr>
            <w:tcW w:w="2322" w:type="dxa"/>
          </w:tcPr>
          <w:p w:rsidR="004549CB" w:rsidRPr="00E149BF" w:rsidRDefault="004549CB" w:rsidP="00F53360">
            <w:pPr>
              <w:jc w:val="center"/>
              <w:rPr>
                <w:b/>
                <w:lang w:val="en-GB"/>
              </w:rPr>
            </w:pPr>
            <w:r w:rsidRPr="00E149BF">
              <w:rPr>
                <w:b/>
                <w:lang w:val="en-GB"/>
              </w:rPr>
              <w:t>R phrases</w:t>
            </w:r>
          </w:p>
        </w:tc>
        <w:tc>
          <w:tcPr>
            <w:tcW w:w="2322" w:type="dxa"/>
          </w:tcPr>
          <w:p w:rsidR="004549CB" w:rsidRPr="00E149BF" w:rsidRDefault="004549CB" w:rsidP="00F53360">
            <w:pPr>
              <w:jc w:val="center"/>
              <w:rPr>
                <w:b/>
                <w:lang w:val="en-GB"/>
              </w:rPr>
            </w:pPr>
            <w:r w:rsidRPr="00E149BF">
              <w:rPr>
                <w:b/>
                <w:lang w:val="en-GB"/>
              </w:rPr>
              <w:t>S phrases</w:t>
            </w:r>
          </w:p>
        </w:tc>
      </w:tr>
      <w:tr w:rsidR="004549CB">
        <w:tc>
          <w:tcPr>
            <w:tcW w:w="2088" w:type="dxa"/>
          </w:tcPr>
          <w:p w:rsidR="004549CB" w:rsidRDefault="004549CB" w:rsidP="00F53360">
            <w:pPr>
              <w:rPr>
                <w:lang w:val="en-GB"/>
              </w:rPr>
            </w:pPr>
            <w:r>
              <w:rPr>
                <w:lang w:val="en-GB"/>
              </w:rPr>
              <w:t>DABCO</w:t>
            </w:r>
          </w:p>
        </w:tc>
        <w:tc>
          <w:tcPr>
            <w:tcW w:w="2556" w:type="dxa"/>
          </w:tcPr>
          <w:p w:rsidR="004549CB" w:rsidRDefault="004549CB" w:rsidP="00F53360">
            <w:pPr>
              <w:rPr>
                <w:lang w:val="en-GB"/>
              </w:rPr>
            </w:pPr>
            <w:r>
              <w:rPr>
                <w:lang w:val="en-GB"/>
              </w:rPr>
              <w:t>0.15, 0.20 and 0.25 M solutions in ethanol</w:t>
            </w:r>
          </w:p>
        </w:tc>
        <w:tc>
          <w:tcPr>
            <w:tcW w:w="2322" w:type="dxa"/>
          </w:tcPr>
          <w:p w:rsidR="004549CB" w:rsidRDefault="004549CB" w:rsidP="00F53360">
            <w:pPr>
              <w:jc w:val="center"/>
              <w:rPr>
                <w:lang w:val="en-GB"/>
              </w:rPr>
            </w:pPr>
            <w:r>
              <w:rPr>
                <w:lang w:val="en-GB"/>
              </w:rPr>
              <w:t>11-22-36/37/38</w:t>
            </w:r>
          </w:p>
        </w:tc>
        <w:tc>
          <w:tcPr>
            <w:tcW w:w="2322" w:type="dxa"/>
          </w:tcPr>
          <w:p w:rsidR="004549CB" w:rsidRDefault="004549CB" w:rsidP="00F53360">
            <w:pPr>
              <w:jc w:val="center"/>
              <w:rPr>
                <w:lang w:val="en-GB"/>
              </w:rPr>
            </w:pPr>
            <w:r>
              <w:rPr>
                <w:lang w:val="en-GB"/>
              </w:rPr>
              <w:t>26-37</w:t>
            </w:r>
          </w:p>
        </w:tc>
      </w:tr>
      <w:tr w:rsidR="004549CB">
        <w:tc>
          <w:tcPr>
            <w:tcW w:w="2088" w:type="dxa"/>
          </w:tcPr>
          <w:p w:rsidR="004549CB" w:rsidRDefault="004549CB" w:rsidP="00F53360">
            <w:pPr>
              <w:rPr>
                <w:lang w:val="en-GB"/>
              </w:rPr>
            </w:pPr>
            <w:r>
              <w:rPr>
                <w:lang w:val="en-GB"/>
              </w:rPr>
              <w:t>benzyl bromide</w:t>
            </w:r>
          </w:p>
        </w:tc>
        <w:tc>
          <w:tcPr>
            <w:tcW w:w="2556" w:type="dxa"/>
          </w:tcPr>
          <w:p w:rsidR="004549CB" w:rsidRDefault="004549CB" w:rsidP="00F53360">
            <w:pPr>
              <w:rPr>
                <w:lang w:val="en-GB"/>
              </w:rPr>
            </w:pPr>
            <w:r>
              <w:rPr>
                <w:lang w:val="en-GB"/>
              </w:rPr>
              <w:t>0.6 M solution in ethanol</w:t>
            </w:r>
          </w:p>
        </w:tc>
        <w:tc>
          <w:tcPr>
            <w:tcW w:w="2322" w:type="dxa"/>
          </w:tcPr>
          <w:p w:rsidR="004549CB" w:rsidRDefault="004549CB" w:rsidP="00F53360">
            <w:pPr>
              <w:jc w:val="center"/>
              <w:rPr>
                <w:lang w:val="en-GB"/>
              </w:rPr>
            </w:pPr>
            <w:r>
              <w:rPr>
                <w:lang w:val="en-GB"/>
              </w:rPr>
              <w:t>36/37/38</w:t>
            </w:r>
          </w:p>
        </w:tc>
        <w:tc>
          <w:tcPr>
            <w:tcW w:w="2322" w:type="dxa"/>
          </w:tcPr>
          <w:p w:rsidR="004549CB" w:rsidRDefault="004549CB" w:rsidP="00F53360">
            <w:pPr>
              <w:jc w:val="center"/>
              <w:rPr>
                <w:lang w:val="en-GB"/>
              </w:rPr>
            </w:pPr>
            <w:r>
              <w:rPr>
                <w:lang w:val="en-GB"/>
              </w:rPr>
              <w:t>26-39</w:t>
            </w:r>
          </w:p>
        </w:tc>
      </w:tr>
    </w:tbl>
    <w:p w:rsidR="004549CB" w:rsidRPr="003E7133" w:rsidRDefault="004549CB" w:rsidP="000857E0">
      <w:pPr>
        <w:rPr>
          <w:b/>
          <w:sz w:val="28"/>
          <w:szCs w:val="28"/>
          <w:lang w:val="en-GB"/>
        </w:rPr>
      </w:pPr>
      <w:r w:rsidRPr="003E7133">
        <w:rPr>
          <w:b/>
          <w:sz w:val="28"/>
          <w:szCs w:val="28"/>
          <w:lang w:val="en-GB"/>
        </w:rPr>
        <w:t>Supplementary information</w:t>
      </w:r>
    </w:p>
    <w:p w:rsidR="004549CB" w:rsidRDefault="004549CB" w:rsidP="000857E0">
      <w:pPr>
        <w:rPr>
          <w:lang w:val="en-GB"/>
        </w:rPr>
      </w:pPr>
      <w:r w:rsidRPr="00C24B2E">
        <w:rPr>
          <w:lang w:val="en-GB"/>
        </w:rPr>
        <w:t xml:space="preserve">The key </w:t>
      </w:r>
      <w:r>
        <w:rPr>
          <w:lang w:val="en-GB"/>
        </w:rPr>
        <w:t xml:space="preserve">to this experiment is how </w:t>
      </w:r>
      <w:r w:rsidRPr="00C24B2E">
        <w:rPr>
          <w:lang w:val="en-GB"/>
        </w:rPr>
        <w:t xml:space="preserve">to use the measured conductance of the reaction mixture to determine the first order rate constant, </w:t>
      </w:r>
      <w:r w:rsidRPr="00152FE9">
        <w:rPr>
          <w:rFonts w:ascii="I Times Italic" w:hAnsi="I Times Italic"/>
          <w:i/>
          <w:sz w:val="28"/>
          <w:szCs w:val="28"/>
          <w:lang w:val="en-GB"/>
        </w:rPr>
        <w:t>k</w:t>
      </w:r>
      <w:r w:rsidRPr="00C24B2E">
        <w:rPr>
          <w:position w:val="-4"/>
          <w:sz w:val="18"/>
          <w:lang w:val="en-GB"/>
        </w:rPr>
        <w:t>app</w:t>
      </w:r>
      <w:r w:rsidRPr="00C24B2E">
        <w:rPr>
          <w:lang w:val="en-GB"/>
        </w:rPr>
        <w:t>.  The first stage is s</w:t>
      </w:r>
      <w:r>
        <w:rPr>
          <w:lang w:val="en-GB"/>
        </w:rPr>
        <w:t>imply to integrate the rate law</w:t>
      </w:r>
      <w:r w:rsidRPr="00C24B2E">
        <w:rPr>
          <w:lang w:val="en-GB"/>
        </w:rPr>
        <w:t>; to do this we note that for each benzyl bromide molecule that reacts one bromide ion is generated so that at any time [Br</w:t>
      </w:r>
      <w:r w:rsidRPr="00C24B2E">
        <w:rPr>
          <w:position w:val="6"/>
          <w:sz w:val="20"/>
          <w:lang w:val="en-GB"/>
        </w:rPr>
        <w:t>–</w:t>
      </w:r>
      <w:r w:rsidRPr="00C24B2E">
        <w:rPr>
          <w:lang w:val="en-GB"/>
        </w:rPr>
        <w:t>] = [RBr]</w:t>
      </w:r>
      <w:r w:rsidRPr="00C24B2E">
        <w:rPr>
          <w:position w:val="-4"/>
          <w:sz w:val="18"/>
          <w:lang w:val="en-GB"/>
        </w:rPr>
        <w:t>init</w:t>
      </w:r>
      <w:r w:rsidRPr="00C24B2E">
        <w:rPr>
          <w:lang w:val="en-GB"/>
        </w:rPr>
        <w:t xml:space="preserve"> – [RBr], where [RBr]</w:t>
      </w:r>
      <w:r w:rsidRPr="00C24B2E">
        <w:rPr>
          <w:position w:val="-4"/>
          <w:sz w:val="18"/>
          <w:lang w:val="en-GB"/>
        </w:rPr>
        <w:t>init</w:t>
      </w:r>
      <w:r w:rsidRPr="00C24B2E">
        <w:rPr>
          <w:lang w:val="en-GB"/>
        </w:rPr>
        <w:t xml:space="preserve"> is the initial co</w:t>
      </w:r>
      <w:r>
        <w:rPr>
          <w:lang w:val="en-GB"/>
        </w:rPr>
        <w:t xml:space="preserve">ncentration of benzyl bromide.  </w:t>
      </w:r>
      <w:r w:rsidRPr="00C24B2E">
        <w:rPr>
          <w:lang w:val="en-GB"/>
        </w:rPr>
        <w:t xml:space="preserve">Thus </w:t>
      </w:r>
      <w:r>
        <w:rPr>
          <w:lang w:val="en-GB"/>
        </w:rPr>
        <w:t>the rate equation</w:t>
      </w:r>
      <w:r w:rsidRPr="00C24B2E">
        <w:rPr>
          <w:lang w:val="en-GB"/>
        </w:rPr>
        <w:t xml:space="preserve"> can be written in terms of [Br</w:t>
      </w:r>
      <w:r w:rsidRPr="00C24B2E">
        <w:rPr>
          <w:position w:val="6"/>
          <w:sz w:val="20"/>
          <w:lang w:val="en-GB"/>
        </w:rPr>
        <w:t>–</w:t>
      </w:r>
      <w:r w:rsidRPr="00C24B2E">
        <w:rPr>
          <w:lang w:val="en-GB"/>
        </w:rPr>
        <w:t>] by putting [RBr] = [RBr]</w:t>
      </w:r>
      <w:r w:rsidRPr="00C24B2E">
        <w:rPr>
          <w:position w:val="-4"/>
          <w:sz w:val="18"/>
          <w:lang w:val="en-GB"/>
        </w:rPr>
        <w:t>init</w:t>
      </w:r>
      <w:r w:rsidRPr="00C24B2E">
        <w:rPr>
          <w:lang w:val="en-GB"/>
        </w:rPr>
        <w:t xml:space="preserve"> – [Br</w:t>
      </w:r>
      <w:r w:rsidRPr="00C24B2E">
        <w:rPr>
          <w:position w:val="6"/>
          <w:sz w:val="20"/>
          <w:lang w:val="en-GB"/>
        </w:rPr>
        <w:t>–</w:t>
      </w:r>
      <w:r w:rsidRPr="00C24B2E">
        <w:rPr>
          <w:lang w:val="en-GB"/>
        </w:rPr>
        <w:t>]; integration is then straightforward:</w:t>
      </w:r>
    </w:p>
    <w:p w:rsidR="004549CB" w:rsidRDefault="004549CB" w:rsidP="000857E0">
      <w:pPr>
        <w:pStyle w:val="Pic"/>
      </w:pPr>
      <w:r w:rsidRPr="002E783A">
        <w:rPr>
          <w:position w:val="-76"/>
        </w:rPr>
        <w:object w:dxaOrig="3400" w:dyaOrig="1660">
          <v:shape id="_x0000_i1072" type="#_x0000_t75" style="width:169.8pt;height:82.8pt" o:ole="">
            <v:imagedata r:id="rId144" o:title=""/>
          </v:shape>
          <o:OLEObject Type="Embed" ProgID="Equation.3" ShapeID="_x0000_i1072" DrawAspect="Content" ObjectID="_1314986132" r:id="rId145"/>
        </w:object>
      </w:r>
    </w:p>
    <w:p w:rsidR="004549CB" w:rsidRDefault="004549CB" w:rsidP="000857E0">
      <w:pPr>
        <w:pStyle w:val="Pic"/>
      </w:pPr>
      <w:r>
        <w:t xml:space="preserve">i.e.       </w:t>
      </w:r>
      <w:r w:rsidRPr="00851381">
        <w:rPr>
          <w:position w:val="-16"/>
        </w:rPr>
        <w:object w:dxaOrig="4020" w:dyaOrig="480">
          <v:shape id="_x0000_i1073" type="#_x0000_t75" style="width:201pt;height:24pt" o:ole="">
            <v:imagedata r:id="rId146" o:title=""/>
          </v:shape>
          <o:OLEObject Type="Embed" ProgID="Equation.3" ShapeID="_x0000_i1073" DrawAspect="Content" ObjectID="_1314986133" r:id="rId147"/>
        </w:object>
      </w:r>
    </w:p>
    <w:p w:rsidR="004549CB" w:rsidRDefault="004549CB" w:rsidP="000857E0">
      <w:pPr>
        <w:rPr>
          <w:lang w:val="en-GB"/>
        </w:rPr>
      </w:pPr>
      <w:r w:rsidRPr="002B3BE9">
        <w:rPr>
          <w:lang w:val="en-GB"/>
        </w:rPr>
        <w:t>The constant can be found by saying that at time zero, [Br</w:t>
      </w:r>
      <w:r w:rsidRPr="002B3BE9">
        <w:rPr>
          <w:vertAlign w:val="superscript"/>
          <w:lang w:val="en-GB"/>
        </w:rPr>
        <w:t>–</w:t>
      </w:r>
      <w:r w:rsidRPr="002B3BE9">
        <w:rPr>
          <w:lang w:val="en-GB"/>
        </w:rPr>
        <w:t xml:space="preserve">] = 0, hence </w:t>
      </w:r>
    </w:p>
    <w:p w:rsidR="004549CB" w:rsidRDefault="004549CB" w:rsidP="000857E0">
      <w:pPr>
        <w:pStyle w:val="Pic"/>
      </w:pPr>
      <w:r w:rsidRPr="002B3BE9">
        <w:rPr>
          <w:position w:val="-12"/>
        </w:rPr>
        <w:object w:dxaOrig="2520" w:dyaOrig="380">
          <v:shape id="_x0000_i1074" type="#_x0000_t75" style="width:126pt;height:19.2pt" o:ole="">
            <v:imagedata r:id="rId148" o:title=""/>
          </v:shape>
          <o:OLEObject Type="Embed" ProgID="Equation.3" ShapeID="_x0000_i1074" DrawAspect="Content" ObjectID="_1314986134" r:id="rId149"/>
        </w:object>
      </w:r>
    </w:p>
    <w:p w:rsidR="004549CB" w:rsidRPr="00C24B2E" w:rsidRDefault="004549CB" w:rsidP="000857E0">
      <w:pPr>
        <w:pStyle w:val="Pic"/>
      </w:pPr>
      <w:r>
        <w:t xml:space="preserve">hence   </w:t>
      </w:r>
      <w:r w:rsidRPr="00851381">
        <w:rPr>
          <w:position w:val="-16"/>
        </w:rPr>
        <w:object w:dxaOrig="4740" w:dyaOrig="480">
          <v:shape id="_x0000_i1075" type="#_x0000_t75" style="width:237pt;height:24pt" o:ole="">
            <v:imagedata r:id="rId150" o:title=""/>
          </v:shape>
          <o:OLEObject Type="Embed" ProgID="Equation.3" ShapeID="_x0000_i1075" DrawAspect="Content" ObjectID="_1314986135" r:id="rId151"/>
        </w:object>
      </w:r>
    </w:p>
    <w:p w:rsidR="004549CB" w:rsidRDefault="004549CB" w:rsidP="000857E0">
      <w:pPr>
        <w:rPr>
          <w:lang w:val="en-GB"/>
        </w:rPr>
      </w:pPr>
      <w:r w:rsidRPr="00C24B2E">
        <w:rPr>
          <w:lang w:val="en-GB"/>
        </w:rPr>
        <w:t>which can be written</w:t>
      </w:r>
    </w:p>
    <w:p w:rsidR="004549CB" w:rsidRPr="00C24B2E" w:rsidRDefault="004549CB" w:rsidP="000857E0">
      <w:pPr>
        <w:jc w:val="center"/>
        <w:rPr>
          <w:lang w:val="en-GB"/>
        </w:rPr>
      </w:pPr>
      <w:r w:rsidRPr="001461EE">
        <w:rPr>
          <w:position w:val="-16"/>
        </w:rPr>
        <w:object w:dxaOrig="3580" w:dyaOrig="480">
          <v:shape id="_x0000_i1076" type="#_x0000_t75" style="width:178.8pt;height:24pt" o:ole="">
            <v:imagedata r:id="rId152" o:title=""/>
          </v:shape>
          <o:OLEObject Type="Embed" ProgID="Equation.3" ShapeID="_x0000_i1076" DrawAspect="Content" ObjectID="_1314986136" r:id="rId153"/>
        </w:object>
      </w:r>
      <w:r w:rsidRPr="001461EE">
        <w:rPr>
          <w:lang w:val="en-GB"/>
        </w:rPr>
        <w:t xml:space="preserve"> </w:t>
      </w:r>
      <w:r w:rsidRPr="001461EE">
        <w:rPr>
          <w:lang w:val="en-GB"/>
        </w:rPr>
        <w:tab/>
        <w:t>[</w:t>
      </w:r>
      <w:r>
        <w:rPr>
          <w:lang w:val="en-GB"/>
        </w:rPr>
        <w:t>4</w:t>
      </w:r>
      <w:r w:rsidRPr="001461EE">
        <w:rPr>
          <w:lang w:val="en-GB"/>
        </w:rPr>
        <w:t>]</w:t>
      </w:r>
    </w:p>
    <w:p w:rsidR="004549CB" w:rsidRDefault="004549CB" w:rsidP="000857E0">
      <w:pPr>
        <w:rPr>
          <w:lang w:val="en-GB"/>
        </w:rPr>
      </w:pPr>
      <w:r w:rsidRPr="00C24B2E">
        <w:rPr>
          <w:lang w:val="en-GB"/>
        </w:rPr>
        <w:t>When the reaction has gone to completion, at time infinity, the concentration of bromide is equal to the initial concentration of RBr so Eqn. [</w:t>
      </w:r>
      <w:r>
        <w:rPr>
          <w:lang w:val="en-GB"/>
        </w:rPr>
        <w:t>4</w:t>
      </w:r>
      <w:r w:rsidRPr="00C24B2E">
        <w:rPr>
          <w:lang w:val="en-GB"/>
        </w:rPr>
        <w:t>] can be written</w:t>
      </w:r>
    </w:p>
    <w:p w:rsidR="004549CB" w:rsidRPr="00C24B2E" w:rsidRDefault="004549CB" w:rsidP="000857E0">
      <w:pPr>
        <w:pStyle w:val="Pic"/>
      </w:pPr>
      <w:r w:rsidRPr="001461EE">
        <w:rPr>
          <w:position w:val="-16"/>
        </w:rPr>
        <w:object w:dxaOrig="3379" w:dyaOrig="480">
          <v:shape id="_x0000_i1077" type="#_x0000_t75" style="width:169.2pt;height:24pt" o:ole="">
            <v:imagedata r:id="rId154" o:title=""/>
          </v:shape>
          <o:OLEObject Type="Embed" ProgID="Equation.3" ShapeID="_x0000_i1077" DrawAspect="Content" ObjectID="_1314986137" r:id="rId155"/>
        </w:object>
      </w:r>
      <w:r w:rsidRPr="001461EE">
        <w:tab/>
        <w:t>[</w:t>
      </w:r>
      <w:r>
        <w:t>5</w:t>
      </w:r>
      <w:r w:rsidRPr="001461EE">
        <w:t>]</w:t>
      </w:r>
    </w:p>
    <w:p w:rsidR="004549CB" w:rsidRPr="001461EE" w:rsidRDefault="004549CB" w:rsidP="000857E0">
      <w:pPr>
        <w:rPr>
          <w:lang w:val="en-GB"/>
        </w:rPr>
      </w:pPr>
      <w:r w:rsidRPr="00C24B2E">
        <w:rPr>
          <w:lang w:val="en-GB"/>
        </w:rPr>
        <w:t xml:space="preserve">where </w:t>
      </w:r>
      <w:r w:rsidRPr="00851381">
        <w:rPr>
          <w:position w:val="-12"/>
        </w:rPr>
        <w:object w:dxaOrig="760" w:dyaOrig="440">
          <v:shape id="_x0000_i1078" type="#_x0000_t75" style="width:37.8pt;height:22.2pt" o:ole="">
            <v:imagedata r:id="rId156" o:title=""/>
          </v:shape>
          <o:OLEObject Type="Embed" ProgID="Equation.3" ShapeID="_x0000_i1078" DrawAspect="Content" ObjectID="_1314986138" r:id="rId157"/>
        </w:object>
      </w:r>
      <w:r w:rsidRPr="00C24B2E">
        <w:rPr>
          <w:lang w:val="en-GB"/>
        </w:rPr>
        <w:t xml:space="preserve"> is the concentration of Br</w:t>
      </w:r>
      <w:r w:rsidRPr="00C24B2E">
        <w:rPr>
          <w:position w:val="6"/>
          <w:sz w:val="20"/>
          <w:lang w:val="en-GB"/>
        </w:rPr>
        <w:t>–</w:t>
      </w:r>
      <w:r w:rsidRPr="00C24B2E">
        <w:rPr>
          <w:lang w:val="en-GB"/>
        </w:rPr>
        <w:t xml:space="preserve"> at time infinity.  Equation [</w:t>
      </w:r>
      <w:r>
        <w:rPr>
          <w:lang w:val="en-GB"/>
        </w:rPr>
        <w:t>5</w:t>
      </w:r>
      <w:r w:rsidRPr="00C24B2E">
        <w:rPr>
          <w:lang w:val="en-GB"/>
        </w:rPr>
        <w:t>] says that the concentration of Br</w:t>
      </w:r>
      <w:r w:rsidRPr="00C24B2E">
        <w:rPr>
          <w:position w:val="6"/>
          <w:sz w:val="20"/>
          <w:lang w:val="en-GB"/>
        </w:rPr>
        <w:t>–</w:t>
      </w:r>
      <w:r w:rsidRPr="00C24B2E">
        <w:rPr>
          <w:lang w:val="en-GB"/>
        </w:rPr>
        <w:t xml:space="preserve"> approaches a limiting value of </w:t>
      </w:r>
      <w:r w:rsidRPr="00851381">
        <w:rPr>
          <w:position w:val="-12"/>
        </w:rPr>
        <w:object w:dxaOrig="760" w:dyaOrig="440">
          <v:shape id="_x0000_i1079" type="#_x0000_t75" style="width:37.8pt;height:22.2pt" o:ole="">
            <v:imagedata r:id="rId158" o:title=""/>
          </v:shape>
          <o:OLEObject Type="Embed" ProgID="Equation.3" ShapeID="_x0000_i1079" DrawAspect="Content" ObjectID="_1314986139" r:id="rId159"/>
        </w:object>
      </w:r>
      <w:r w:rsidRPr="00C24B2E">
        <w:rPr>
          <w:lang w:val="en-GB"/>
        </w:rPr>
        <w:t xml:space="preserve"> with an exponential law.  A similar relationship can be written for the other product, the quaternary ammonium ion, whose concentration will be written </w:t>
      </w:r>
      <w:r w:rsidRPr="001461EE">
        <w:rPr>
          <w:position w:val="-12"/>
          <w:lang w:val="en-GB"/>
        </w:rPr>
        <w:object w:dxaOrig="999" w:dyaOrig="440">
          <v:shape id="_x0000_i1080" type="#_x0000_t75" style="width:49.8pt;height:22.2pt" o:ole="">
            <v:imagedata r:id="rId160" o:title=""/>
          </v:shape>
          <o:OLEObject Type="Embed" ProgID="Equation.3" ShapeID="_x0000_i1080" DrawAspect="Content" ObjectID="_1314986140" r:id="rId161"/>
        </w:object>
      </w:r>
      <w:r>
        <w:rPr>
          <w:lang w:val="en-GB"/>
        </w:rPr>
        <w:t>.</w:t>
      </w:r>
    </w:p>
    <w:p w:rsidR="004549CB" w:rsidRDefault="004549CB" w:rsidP="000857E0">
      <w:pPr>
        <w:pStyle w:val="Pic"/>
      </w:pPr>
      <w:r w:rsidRPr="001461EE">
        <w:tab/>
      </w:r>
      <w:r w:rsidRPr="001461EE">
        <w:rPr>
          <w:position w:val="-16"/>
        </w:rPr>
        <w:object w:dxaOrig="4140" w:dyaOrig="480">
          <v:shape id="_x0000_i1081" type="#_x0000_t75" style="width:207pt;height:24pt" o:ole="">
            <v:imagedata r:id="rId162" o:title=""/>
          </v:shape>
          <o:OLEObject Type="Embed" ProgID="Equation.3" ShapeID="_x0000_i1081" DrawAspect="Content" ObjectID="_1314986141" r:id="rId163"/>
        </w:object>
      </w:r>
      <w:r>
        <w:tab/>
        <w:t>[6]</w:t>
      </w:r>
    </w:p>
    <w:p w:rsidR="004549CB" w:rsidRDefault="004549CB" w:rsidP="000857E0">
      <w:pPr>
        <w:rPr>
          <w:lang w:val="en-GB"/>
        </w:rPr>
      </w:pPr>
      <w:r w:rsidRPr="00C24B2E">
        <w:rPr>
          <w:lang w:val="en-GB"/>
        </w:rPr>
        <w:t xml:space="preserve">We will assume that the conductance of the reaction mixture, </w:t>
      </w:r>
      <w:r w:rsidRPr="001461EE">
        <w:rPr>
          <w:rStyle w:val="equationsymbolChar"/>
        </w:rPr>
        <w:t>G</w:t>
      </w:r>
      <w:r w:rsidRPr="00C24B2E">
        <w:rPr>
          <w:lang w:val="en-GB"/>
        </w:rPr>
        <w:t>, is proportional to the concentration of the charged species present:</w:t>
      </w:r>
    </w:p>
    <w:p w:rsidR="004549CB" w:rsidRPr="00C24B2E" w:rsidRDefault="004549CB" w:rsidP="000857E0">
      <w:pPr>
        <w:pStyle w:val="Pic"/>
      </w:pPr>
      <w:r w:rsidRPr="001461EE">
        <w:rPr>
          <w:position w:val="-22"/>
        </w:rPr>
        <w:object w:dxaOrig="3340" w:dyaOrig="540">
          <v:shape id="_x0000_i1082" type="#_x0000_t75" style="width:166.8pt;height:27pt" o:ole="">
            <v:imagedata r:id="rId164" o:title=""/>
          </v:shape>
          <o:OLEObject Type="Embed" ProgID="Equation.3" ShapeID="_x0000_i1082" DrawAspect="Content" ObjectID="_1314986142" r:id="rId165"/>
        </w:object>
      </w:r>
    </w:p>
    <w:p w:rsidR="004549CB" w:rsidRDefault="004549CB" w:rsidP="000857E0">
      <w:pPr>
        <w:rPr>
          <w:lang w:val="en-GB"/>
        </w:rPr>
      </w:pPr>
      <w:r w:rsidRPr="00C24B2E">
        <w:rPr>
          <w:lang w:val="en-GB"/>
        </w:rPr>
        <w:t xml:space="preserve">where </w:t>
      </w:r>
      <w:r>
        <w:rPr>
          <w:rFonts w:ascii="Symbol" w:hAnsi="Symbol"/>
          <w:i/>
        </w:rPr>
        <w:t></w:t>
      </w:r>
      <w:r w:rsidRPr="00C24B2E">
        <w:rPr>
          <w:lang w:val="en-GB"/>
        </w:rPr>
        <w:t xml:space="preserve"> are simply the</w:t>
      </w:r>
      <w:r>
        <w:rPr>
          <w:lang w:val="en-GB"/>
        </w:rPr>
        <w:t xml:space="preserve"> constants of proportionality.</w:t>
      </w:r>
    </w:p>
    <w:p w:rsidR="004549CB" w:rsidRDefault="004549CB" w:rsidP="000857E0">
      <w:pPr>
        <w:rPr>
          <w:lang w:val="en-GB"/>
        </w:rPr>
      </w:pPr>
    </w:p>
    <w:p w:rsidR="004549CB" w:rsidRDefault="004549CB" w:rsidP="000857E0">
      <w:pPr>
        <w:rPr>
          <w:lang w:val="en-GB"/>
        </w:rPr>
      </w:pPr>
      <w:r w:rsidRPr="00C24B2E">
        <w:rPr>
          <w:lang w:val="en-GB"/>
        </w:rPr>
        <w:t>Using Eqns. [</w:t>
      </w:r>
      <w:r>
        <w:rPr>
          <w:lang w:val="en-GB"/>
        </w:rPr>
        <w:t>5</w:t>
      </w:r>
      <w:r w:rsidRPr="00C24B2E">
        <w:rPr>
          <w:lang w:val="en-GB"/>
        </w:rPr>
        <w:t>] and [</w:t>
      </w:r>
      <w:r>
        <w:rPr>
          <w:lang w:val="en-GB"/>
        </w:rPr>
        <w:t>6</w:t>
      </w:r>
      <w:r w:rsidRPr="00C24B2E">
        <w:rPr>
          <w:lang w:val="en-GB"/>
        </w:rPr>
        <w:t>] to substitute for the concentration of Br</w:t>
      </w:r>
      <w:r w:rsidRPr="00C24B2E">
        <w:rPr>
          <w:position w:val="6"/>
          <w:sz w:val="20"/>
          <w:lang w:val="en-GB"/>
        </w:rPr>
        <w:t>–</w:t>
      </w:r>
      <w:r w:rsidRPr="00C24B2E">
        <w:rPr>
          <w:lang w:val="en-GB"/>
        </w:rPr>
        <w:t xml:space="preserve"> and R</w:t>
      </w:r>
      <w:r w:rsidRPr="00C24B2E">
        <w:rPr>
          <w:position w:val="-4"/>
          <w:sz w:val="18"/>
          <w:lang w:val="en-GB"/>
        </w:rPr>
        <w:t>4</w:t>
      </w:r>
      <w:r w:rsidRPr="00C24B2E">
        <w:rPr>
          <w:lang w:val="en-GB"/>
        </w:rPr>
        <w:t>N</w:t>
      </w:r>
      <w:r w:rsidRPr="00C24B2E">
        <w:rPr>
          <w:position w:val="6"/>
          <w:sz w:val="20"/>
          <w:lang w:val="en-GB"/>
        </w:rPr>
        <w:t>+</w:t>
      </w:r>
      <w:r w:rsidRPr="00C24B2E">
        <w:rPr>
          <w:lang w:val="en-GB"/>
        </w:rPr>
        <w:t xml:space="preserve"> we find</w:t>
      </w:r>
    </w:p>
    <w:p w:rsidR="004549CB" w:rsidRPr="00C24B2E" w:rsidRDefault="004549CB" w:rsidP="000857E0">
      <w:pPr>
        <w:pStyle w:val="Pic"/>
      </w:pPr>
      <w:r w:rsidRPr="00B638C0">
        <w:rPr>
          <w:position w:val="-68"/>
        </w:rPr>
        <w:object w:dxaOrig="7620" w:dyaOrig="1560">
          <v:shape id="_x0000_i1083" type="#_x0000_t75" style="width:381pt;height:78pt" o:ole="">
            <v:imagedata r:id="rId166" o:title=""/>
          </v:shape>
          <o:OLEObject Type="Embed" ProgID="Equation.3" ShapeID="_x0000_i1083" DrawAspect="Content" ObjectID="_1314986143" r:id="rId167"/>
        </w:object>
      </w:r>
    </w:p>
    <w:p w:rsidR="004549CB" w:rsidRPr="00C24B2E" w:rsidRDefault="004549CB" w:rsidP="000857E0">
      <w:pPr>
        <w:rPr>
          <w:lang w:val="en-GB"/>
        </w:rPr>
      </w:pPr>
      <w:r w:rsidRPr="00C24B2E">
        <w:rPr>
          <w:lang w:val="en-GB"/>
        </w:rPr>
        <w:t xml:space="preserve">where we have recognised that </w:t>
      </w:r>
      <w:r w:rsidRPr="00851381">
        <w:rPr>
          <w:position w:val="-22"/>
        </w:rPr>
        <w:object w:dxaOrig="3340" w:dyaOrig="540">
          <v:shape id="_x0000_i1084" type="#_x0000_t75" style="width:166.8pt;height:27pt" o:ole="">
            <v:imagedata r:id="rId168" o:title=""/>
          </v:shape>
          <o:OLEObject Type="Embed" ProgID="Equation.3" ShapeID="_x0000_i1084" DrawAspect="Content" ObjectID="_1314986144" r:id="rId169"/>
        </w:object>
      </w:r>
      <w:r w:rsidRPr="00C24B2E">
        <w:rPr>
          <w:lang w:val="en-GB"/>
        </w:rPr>
        <w:t xml:space="preserve"> is the conductance at time infinity, </w:t>
      </w:r>
      <w:r w:rsidRPr="002E2125">
        <w:rPr>
          <w:rStyle w:val="equationsymbolChar"/>
        </w:rPr>
        <w:t>G</w:t>
      </w:r>
      <w:r w:rsidRPr="002E2125">
        <w:rPr>
          <w:rStyle w:val="equationsymbolChar"/>
          <w:rFonts w:cs="Arial"/>
          <w:vertAlign w:val="subscript"/>
        </w:rPr>
        <w:t>∞</w:t>
      </w:r>
      <w:r w:rsidRPr="00C24B2E">
        <w:rPr>
          <w:lang w:val="en-GB"/>
        </w:rPr>
        <w:t>.</w:t>
      </w:r>
    </w:p>
    <w:p w:rsidR="004549CB" w:rsidRDefault="004549CB" w:rsidP="000857E0">
      <w:pPr>
        <w:rPr>
          <w:lang w:val="en-GB"/>
        </w:rPr>
      </w:pPr>
      <w:r w:rsidRPr="00C24B2E">
        <w:rPr>
          <w:lang w:val="en-GB"/>
        </w:rPr>
        <w:tab/>
        <w:t>Equation [</w:t>
      </w:r>
      <w:r>
        <w:rPr>
          <w:lang w:val="en-GB"/>
        </w:rPr>
        <w:t>7</w:t>
      </w:r>
      <w:r w:rsidRPr="00C24B2E">
        <w:rPr>
          <w:lang w:val="en-GB"/>
        </w:rPr>
        <w:t>] can be rearranged to give a straight line plot:</w:t>
      </w:r>
    </w:p>
    <w:p w:rsidR="004549CB" w:rsidRDefault="004549CB" w:rsidP="000857E0">
      <w:pPr>
        <w:pStyle w:val="Pic"/>
      </w:pPr>
      <w:r w:rsidRPr="00F31510">
        <w:rPr>
          <w:position w:val="-34"/>
        </w:rPr>
        <w:object w:dxaOrig="2340" w:dyaOrig="780">
          <v:shape id="_x0000_i1085" type="#_x0000_t75" style="width:117pt;height:39pt" o:ole="">
            <v:imagedata r:id="rId170" o:title=""/>
          </v:shape>
          <o:OLEObject Type="Embed" ProgID="Equation.3" ShapeID="_x0000_i1085" DrawAspect="Content" ObjectID="_1314986145" r:id="rId171"/>
        </w:object>
      </w:r>
    </w:p>
    <w:p w:rsidR="004549CB" w:rsidRDefault="004549CB" w:rsidP="000857E0">
      <w:pPr>
        <w:pStyle w:val="Pic"/>
      </w:pPr>
      <w:r w:rsidRPr="00F31510">
        <w:rPr>
          <w:position w:val="-36"/>
        </w:rPr>
        <w:object w:dxaOrig="2260" w:dyaOrig="859">
          <v:shape id="_x0000_i1086" type="#_x0000_t75" style="width:112.8pt;height:43.2pt" o:ole="">
            <v:imagedata r:id="rId172" o:title=""/>
          </v:shape>
          <o:OLEObject Type="Embed" ProgID="Equation.3" ShapeID="_x0000_i1086" DrawAspect="Content" ObjectID="_1314986146" r:id="rId173"/>
        </w:object>
      </w:r>
      <w:r>
        <w:t xml:space="preserve">    or    </w:t>
      </w:r>
      <w:r w:rsidRPr="00F31510">
        <w:rPr>
          <w:position w:val="-36"/>
        </w:rPr>
        <w:object w:dxaOrig="2380" w:dyaOrig="859">
          <v:shape id="_x0000_i1087" type="#_x0000_t75" style="width:118.8pt;height:43.2pt" o:ole="">
            <v:imagedata r:id="rId174" o:title=""/>
          </v:shape>
          <o:OLEObject Type="Embed" ProgID="Equation.3" ShapeID="_x0000_i1087" DrawAspect="Content" ObjectID="_1314986147" r:id="rId175"/>
        </w:object>
      </w:r>
    </w:p>
    <w:p w:rsidR="004549CB" w:rsidRDefault="004549CB" w:rsidP="000857E0">
      <w:pPr>
        <w:pStyle w:val="Pic"/>
        <w:rPr>
          <w:position w:val="-32"/>
        </w:rPr>
      </w:pPr>
      <w:r>
        <w:t xml:space="preserve">or     </w:t>
      </w:r>
      <w:r w:rsidRPr="00F31510">
        <w:rPr>
          <w:position w:val="-16"/>
        </w:rPr>
        <w:object w:dxaOrig="3100" w:dyaOrig="420">
          <v:shape id="_x0000_i1088" type="#_x0000_t75" style="width:154.8pt;height:21pt" o:ole="">
            <v:imagedata r:id="rId176" o:title=""/>
          </v:shape>
          <o:OLEObject Type="Embed" ProgID="Equation.3" ShapeID="_x0000_i1088" DrawAspect="Content" ObjectID="_1314986148" r:id="rId177"/>
        </w:object>
      </w:r>
    </w:p>
    <w:p w:rsidR="004549CB" w:rsidRPr="00F31510" w:rsidRDefault="004549CB" w:rsidP="000857E0">
      <w:pPr>
        <w:rPr>
          <w:lang w:val="en-GB"/>
        </w:rPr>
      </w:pPr>
      <w:r w:rsidRPr="00F31510">
        <w:rPr>
          <w:lang w:val="en-GB"/>
        </w:rPr>
        <w:t xml:space="preserve">Hence a plot of </w:t>
      </w:r>
      <w:r w:rsidRPr="00851381">
        <w:rPr>
          <w:position w:val="-12"/>
        </w:rPr>
        <w:object w:dxaOrig="1280" w:dyaOrig="380">
          <v:shape id="_x0000_i1089" type="#_x0000_t75" style="width:64.2pt;height:19.2pt" o:ole="">
            <v:imagedata r:id="rId178" o:title=""/>
          </v:shape>
          <o:OLEObject Type="Embed" ProgID="Equation.3" ShapeID="_x0000_i1089" DrawAspect="Content" ObjectID="_1314986149" r:id="rId179"/>
        </w:object>
      </w:r>
      <w:r w:rsidRPr="00F31510">
        <w:rPr>
          <w:lang w:val="en-GB"/>
        </w:rPr>
        <w:t xml:space="preserve"> against </w:t>
      </w:r>
      <w:r w:rsidRPr="00F31510">
        <w:rPr>
          <w:rStyle w:val="equationsymbolChar"/>
          <w:lang w:val="en-GB"/>
        </w:rPr>
        <w:t xml:space="preserve">t </w:t>
      </w:r>
      <w:r w:rsidRPr="00F31510">
        <w:rPr>
          <w:lang w:val="en-GB"/>
        </w:rPr>
        <w:t xml:space="preserve">should be a straight line with slope </w:t>
      </w:r>
      <w:r w:rsidRPr="00F31510">
        <w:rPr>
          <w:rStyle w:val="equationsymbolChar"/>
          <w:lang w:val="en-GB"/>
        </w:rPr>
        <w:t>k</w:t>
      </w:r>
      <w:r w:rsidRPr="00F31510">
        <w:rPr>
          <w:position w:val="-4"/>
          <w:sz w:val="18"/>
          <w:lang w:val="en-GB"/>
        </w:rPr>
        <w:t>app</w:t>
      </w:r>
      <w:r w:rsidRPr="00F31510">
        <w:rPr>
          <w:lang w:val="en-GB"/>
        </w:rPr>
        <w:t xml:space="preserve">.  </w:t>
      </w:r>
    </w:p>
    <w:p w:rsidR="004549CB" w:rsidRPr="00F31510" w:rsidRDefault="004549CB" w:rsidP="000857E0">
      <w:pPr>
        <w:pStyle w:val="Kop21"/>
      </w:pPr>
      <w:r w:rsidRPr="00F31510">
        <w:t>The Guggenheim Method</w:t>
      </w:r>
    </w:p>
    <w:p w:rsidR="004549CB" w:rsidRDefault="004549CB" w:rsidP="000857E0">
      <w:pPr>
        <w:rPr>
          <w:lang w:val="en-GB"/>
        </w:rPr>
      </w:pPr>
      <w:r w:rsidRPr="00C24B2E">
        <w:rPr>
          <w:lang w:val="en-GB"/>
        </w:rPr>
        <w:t>From Eqn. [</w:t>
      </w:r>
      <w:r>
        <w:rPr>
          <w:lang w:val="en-GB"/>
        </w:rPr>
        <w:t>9</w:t>
      </w:r>
      <w:r w:rsidRPr="00C24B2E">
        <w:rPr>
          <w:lang w:val="en-GB"/>
        </w:rPr>
        <w:t xml:space="preserve">] the conductance at time </w:t>
      </w:r>
      <w:r w:rsidRPr="00F31510">
        <w:rPr>
          <w:rStyle w:val="equationsymbolChar"/>
        </w:rPr>
        <w:t>t</w:t>
      </w:r>
      <w:r w:rsidRPr="00C24B2E">
        <w:rPr>
          <w:lang w:val="en-GB"/>
        </w:rPr>
        <w:t xml:space="preserve">, </w:t>
      </w:r>
      <w:r w:rsidRPr="00F31510">
        <w:rPr>
          <w:rStyle w:val="equationsymbolChar"/>
        </w:rPr>
        <w:t>G</w:t>
      </w:r>
      <w:r w:rsidRPr="00C24B2E">
        <w:rPr>
          <w:rFonts w:ascii="I Times Italic" w:hAnsi="I Times Italic"/>
          <w:lang w:val="en-GB"/>
        </w:rPr>
        <w:t>(</w:t>
      </w:r>
      <w:r w:rsidRPr="00F31510">
        <w:rPr>
          <w:rStyle w:val="equationsymbolChar"/>
        </w:rPr>
        <w:t>t</w:t>
      </w:r>
      <w:r w:rsidRPr="00C24B2E">
        <w:rPr>
          <w:rFonts w:ascii="I Times Italic" w:hAnsi="I Times Italic"/>
          <w:lang w:val="en-GB"/>
        </w:rPr>
        <w:t>)</w:t>
      </w:r>
      <w:r w:rsidRPr="00C24B2E">
        <w:rPr>
          <w:lang w:val="en-GB"/>
        </w:rPr>
        <w:t>, can be written</w:t>
      </w:r>
    </w:p>
    <w:p w:rsidR="004549CB" w:rsidRPr="00C24B2E" w:rsidRDefault="004549CB" w:rsidP="000857E0">
      <w:pPr>
        <w:pStyle w:val="Pic"/>
      </w:pPr>
      <w:r w:rsidRPr="00F31510">
        <w:rPr>
          <w:position w:val="-16"/>
        </w:rPr>
        <w:object w:dxaOrig="2960" w:dyaOrig="420">
          <v:shape id="_x0000_i1090" type="#_x0000_t75" style="width:148.2pt;height:21pt" o:ole="">
            <v:imagedata r:id="rId180" o:title=""/>
          </v:shape>
          <o:OLEObject Type="Embed" ProgID="Equation.3" ShapeID="_x0000_i1090" DrawAspect="Content" ObjectID="_1314986150" r:id="rId181"/>
        </w:object>
      </w:r>
    </w:p>
    <w:p w:rsidR="004549CB" w:rsidRDefault="004549CB" w:rsidP="000857E0">
      <w:pPr>
        <w:rPr>
          <w:rFonts w:ascii="I Times Italic" w:hAnsi="I Times Italic"/>
          <w:lang w:val="en-GB"/>
        </w:rPr>
      </w:pPr>
      <w:r w:rsidRPr="00C24B2E">
        <w:rPr>
          <w:lang w:val="en-GB"/>
        </w:rPr>
        <w:t>At some time (</w:t>
      </w:r>
      <w:r w:rsidRPr="00F31510">
        <w:rPr>
          <w:rStyle w:val="equationsymbolChar"/>
        </w:rPr>
        <w:t>t</w:t>
      </w:r>
      <w:r w:rsidRPr="00C24B2E">
        <w:rPr>
          <w:lang w:val="en-GB"/>
        </w:rPr>
        <w:t xml:space="preserve"> + </w:t>
      </w:r>
      <w:r w:rsidRPr="00F31510">
        <w:rPr>
          <w:rFonts w:ascii="Symbol" w:hAnsi="Symbol"/>
        </w:rPr>
        <w:t></w:t>
      </w:r>
      <w:r w:rsidRPr="00C24B2E">
        <w:rPr>
          <w:lang w:val="en-GB"/>
        </w:rPr>
        <w:t xml:space="preserve">) later the conductance is </w:t>
      </w:r>
      <w:r w:rsidRPr="00F31510">
        <w:rPr>
          <w:rStyle w:val="equationsymbolChar"/>
        </w:rPr>
        <w:t>G</w:t>
      </w:r>
      <w:r w:rsidRPr="00C24B2E">
        <w:rPr>
          <w:rFonts w:ascii="I Times Italic" w:hAnsi="I Times Italic"/>
          <w:lang w:val="en-GB"/>
        </w:rPr>
        <w:t>(</w:t>
      </w:r>
      <w:r w:rsidRPr="00F31510">
        <w:rPr>
          <w:rStyle w:val="equationsymbolChar"/>
        </w:rPr>
        <w:t>t</w:t>
      </w:r>
      <w:r w:rsidRPr="00C24B2E">
        <w:rPr>
          <w:lang w:val="en-GB"/>
        </w:rPr>
        <w:t xml:space="preserve"> + </w:t>
      </w:r>
      <w:r w:rsidRPr="00F31510">
        <w:rPr>
          <w:rFonts w:ascii="Symbol" w:hAnsi="Symbol"/>
        </w:rPr>
        <w:t></w:t>
      </w:r>
      <w:r w:rsidRPr="00C24B2E">
        <w:rPr>
          <w:rFonts w:ascii="I Times Italic" w:hAnsi="I Times Italic"/>
          <w:lang w:val="en-GB"/>
        </w:rPr>
        <w:t>)</w:t>
      </w:r>
    </w:p>
    <w:p w:rsidR="004549CB" w:rsidRPr="00C24B2E" w:rsidRDefault="004549CB" w:rsidP="000857E0">
      <w:pPr>
        <w:pStyle w:val="Pic"/>
      </w:pPr>
      <w:r w:rsidRPr="00F31510">
        <w:rPr>
          <w:position w:val="-16"/>
        </w:rPr>
        <w:object w:dxaOrig="4080" w:dyaOrig="420">
          <v:shape id="_x0000_i1091" type="#_x0000_t75" style="width:204pt;height:21pt" o:ole="">
            <v:imagedata r:id="rId182" o:title=""/>
          </v:shape>
          <o:OLEObject Type="Embed" ProgID="Equation.3" ShapeID="_x0000_i1091" DrawAspect="Content" ObjectID="_1314986151" r:id="rId183"/>
        </w:object>
      </w:r>
    </w:p>
    <w:p w:rsidR="004549CB" w:rsidRDefault="004549CB" w:rsidP="000857E0">
      <w:pPr>
        <w:rPr>
          <w:lang w:val="en-GB"/>
        </w:rPr>
      </w:pPr>
      <w:r w:rsidRPr="00C24B2E">
        <w:rPr>
          <w:lang w:val="en-GB"/>
        </w:rPr>
        <w:t xml:space="preserve">The difference </w:t>
      </w:r>
      <w:r w:rsidRPr="00F31510">
        <w:rPr>
          <w:rStyle w:val="equationsymbolChar"/>
        </w:rPr>
        <w:t>G</w:t>
      </w:r>
      <w:r w:rsidRPr="00C24B2E">
        <w:rPr>
          <w:rFonts w:ascii="I Times Italic" w:hAnsi="I Times Italic"/>
          <w:lang w:val="en-GB"/>
        </w:rPr>
        <w:t>(</w:t>
      </w:r>
      <w:r w:rsidRPr="00F31510">
        <w:rPr>
          <w:rStyle w:val="equationsymbolChar"/>
        </w:rPr>
        <w:t>t</w:t>
      </w:r>
      <w:r w:rsidRPr="00C24B2E">
        <w:rPr>
          <w:lang w:val="en-GB"/>
        </w:rPr>
        <w:t xml:space="preserve"> + </w:t>
      </w:r>
      <w:r w:rsidRPr="00E02663">
        <w:rPr>
          <w:rFonts w:ascii="Symbol" w:hAnsi="Symbol"/>
        </w:rPr>
        <w:t></w:t>
      </w:r>
      <w:r w:rsidRPr="00E02663">
        <w:rPr>
          <w:rFonts w:ascii="I Times Italic" w:hAnsi="I Times Italic"/>
          <w:lang w:val="en-GB"/>
        </w:rPr>
        <w:t>)</w:t>
      </w:r>
      <w:r w:rsidRPr="00C24B2E">
        <w:rPr>
          <w:lang w:val="en-GB"/>
        </w:rPr>
        <w:t xml:space="preserve"> – </w:t>
      </w:r>
      <w:r w:rsidRPr="00E02663">
        <w:rPr>
          <w:rStyle w:val="equationsymbolChar"/>
        </w:rPr>
        <w:t>G</w:t>
      </w:r>
      <w:r w:rsidRPr="00C24B2E">
        <w:rPr>
          <w:rFonts w:ascii="I Times Italic" w:hAnsi="I Times Italic"/>
          <w:lang w:val="en-GB"/>
        </w:rPr>
        <w:t>(</w:t>
      </w:r>
      <w:r w:rsidRPr="00E02663">
        <w:rPr>
          <w:rStyle w:val="equationsymbolChar"/>
        </w:rPr>
        <w:t>t</w:t>
      </w:r>
      <w:r w:rsidRPr="00C24B2E">
        <w:rPr>
          <w:rFonts w:ascii="I Times Italic" w:hAnsi="I Times Italic"/>
          <w:lang w:val="en-GB"/>
        </w:rPr>
        <w:t>)</w:t>
      </w:r>
      <w:r w:rsidRPr="00C24B2E">
        <w:rPr>
          <w:lang w:val="en-GB"/>
        </w:rPr>
        <w:t xml:space="preserve"> is</w:t>
      </w:r>
    </w:p>
    <w:p w:rsidR="004549CB" w:rsidRPr="00C24B2E" w:rsidRDefault="004549CB" w:rsidP="000857E0">
      <w:pPr>
        <w:pStyle w:val="Pic"/>
      </w:pPr>
      <w:r w:rsidRPr="00F31510">
        <w:rPr>
          <w:position w:val="-16"/>
        </w:rPr>
        <w:object w:dxaOrig="6740" w:dyaOrig="420">
          <v:shape id="_x0000_i1092" type="#_x0000_t75" style="width:337.2pt;height:21pt" o:ole="">
            <v:imagedata r:id="rId184" o:title=""/>
          </v:shape>
          <o:OLEObject Type="Embed" ProgID="Equation.3" ShapeID="_x0000_i1092" DrawAspect="Content" ObjectID="_1314986152" r:id="rId185"/>
        </w:object>
      </w:r>
    </w:p>
    <w:p w:rsidR="004549CB" w:rsidRDefault="004549CB" w:rsidP="000857E0">
      <w:pPr>
        <w:pStyle w:val="Pic"/>
      </w:pPr>
      <w:r>
        <w:tab/>
      </w:r>
      <w:r>
        <w:tab/>
      </w:r>
      <w:r w:rsidRPr="00F31510">
        <w:rPr>
          <w:position w:val="-16"/>
        </w:rPr>
        <w:object w:dxaOrig="4260" w:dyaOrig="420">
          <v:shape id="_x0000_i1093" type="#_x0000_t75" style="width:213pt;height:21pt" o:ole="">
            <v:imagedata r:id="rId186" o:title=""/>
          </v:shape>
          <o:OLEObject Type="Embed" ProgID="Equation.3" ShapeID="_x0000_i1093" DrawAspect="Content" ObjectID="_1314986153" r:id="rId187"/>
        </w:object>
      </w:r>
    </w:p>
    <w:p w:rsidR="004549CB" w:rsidRDefault="004549CB" w:rsidP="000857E0">
      <w:pPr>
        <w:pStyle w:val="Pic"/>
      </w:pPr>
      <w:r>
        <w:tab/>
        <w:t xml:space="preserve">    </w:t>
      </w:r>
      <w:r w:rsidRPr="00F31510">
        <w:rPr>
          <w:position w:val="-16"/>
        </w:rPr>
        <w:object w:dxaOrig="3800" w:dyaOrig="420">
          <v:shape id="_x0000_i1094" type="#_x0000_t75" style="width:190.2pt;height:21pt" o:ole="">
            <v:imagedata r:id="rId188" o:title=""/>
          </v:shape>
          <o:OLEObject Type="Embed" ProgID="Equation.3" ShapeID="_x0000_i1094" DrawAspect="Content" ObjectID="_1314986154" r:id="rId189"/>
        </w:object>
      </w:r>
    </w:p>
    <w:p w:rsidR="004549CB" w:rsidRDefault="004549CB" w:rsidP="000857E0">
      <w:pPr>
        <w:rPr>
          <w:lang w:val="en-GB"/>
        </w:rPr>
      </w:pPr>
      <w:r w:rsidRPr="00C24B2E">
        <w:rPr>
          <w:lang w:val="en-GB"/>
        </w:rPr>
        <w:t>Taking logarithms of both sides gives, from the last line,</w:t>
      </w:r>
    </w:p>
    <w:p w:rsidR="004549CB" w:rsidRPr="00C24B2E" w:rsidRDefault="004549CB" w:rsidP="000857E0">
      <w:pPr>
        <w:pStyle w:val="Pic"/>
      </w:pPr>
      <w:r w:rsidRPr="00F31510">
        <w:rPr>
          <w:position w:val="-16"/>
        </w:rPr>
        <w:object w:dxaOrig="6200" w:dyaOrig="420">
          <v:shape id="_x0000_i1095" type="#_x0000_t75" style="width:310.2pt;height:21pt" o:ole="">
            <v:imagedata r:id="rId190" o:title=""/>
          </v:shape>
          <o:OLEObject Type="Embed" ProgID="Equation.3" ShapeID="_x0000_i1095" DrawAspect="Content" ObjectID="_1314986155" r:id="rId191"/>
        </w:object>
      </w:r>
    </w:p>
    <w:p w:rsidR="004549CB" w:rsidRDefault="004549CB" w:rsidP="00CC4E7E">
      <w:pPr>
        <w:pStyle w:val="Pic"/>
      </w:pPr>
      <w:r w:rsidRPr="00C24B2E">
        <w:t>This implies that a plot of</w:t>
      </w:r>
      <w:r>
        <w:t xml:space="preserve"> </w:t>
      </w:r>
      <w:r w:rsidRPr="00851381">
        <w:rPr>
          <w:position w:val="-12"/>
        </w:rPr>
        <w:object w:dxaOrig="2140" w:dyaOrig="380">
          <v:shape id="_x0000_i1096" type="#_x0000_t75" style="width:106.8pt;height:19.2pt" o:ole="">
            <v:imagedata r:id="rId192" o:title=""/>
          </v:shape>
          <o:OLEObject Type="Embed" ProgID="Equation.3" ShapeID="_x0000_i1096" DrawAspect="Content" ObjectID="_1314986156" r:id="rId193"/>
        </w:object>
      </w:r>
      <w:r w:rsidRPr="00C24B2E">
        <w:t xml:space="preserve"> against time should be a straight line of slope –</w:t>
      </w:r>
      <w:r w:rsidRPr="00E02663">
        <w:rPr>
          <w:rStyle w:val="equationsymbolChar"/>
        </w:rPr>
        <w:t>k</w:t>
      </w:r>
      <w:r w:rsidRPr="00C24B2E">
        <w:rPr>
          <w:position w:val="-4"/>
          <w:sz w:val="18"/>
        </w:rPr>
        <w:t>app</w:t>
      </w:r>
      <w:r w:rsidRPr="00C24B2E">
        <w:t xml:space="preserve">; to make this plot there is no need to know the value of the conductance at infinite time, </w:t>
      </w:r>
      <w:r w:rsidRPr="00E02663">
        <w:rPr>
          <w:rStyle w:val="equationsymbolChar"/>
        </w:rPr>
        <w:t>G</w:t>
      </w:r>
      <w:r w:rsidRPr="00C24B2E">
        <w:rPr>
          <w:position w:val="-4"/>
          <w:sz w:val="18"/>
        </w:rPr>
        <w:t>∞</w:t>
      </w:r>
      <w:r w:rsidRPr="00C24B2E">
        <w:t>, and this is the main advantage of the Guggenheim method.</w:t>
      </w:r>
    </w:p>
    <w:p w:rsidR="00240FB6" w:rsidRPr="004549CB" w:rsidRDefault="00240FB6" w:rsidP="00D5793C">
      <w:pPr>
        <w:rPr>
          <w:lang w:val="en-GB"/>
        </w:rPr>
      </w:pPr>
    </w:p>
    <w:sectPr w:rsidR="00240FB6" w:rsidRPr="004549CB" w:rsidSect="00F11D6A">
      <w:headerReference w:type="even" r:id="rId194"/>
      <w:headerReference w:type="default" r:id="rId195"/>
      <w:footerReference w:type="even" r:id="rId196"/>
      <w:footerReference w:type="default" r:id="rId197"/>
      <w:type w:val="oddPage"/>
      <w:pgSz w:w="11906" w:h="16838"/>
      <w:pgMar w:top="1417" w:right="1417" w:bottom="108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819" w:rsidRDefault="000C7819">
      <w:r>
        <w:separator/>
      </w:r>
    </w:p>
    <w:p w:rsidR="000C7819" w:rsidRDefault="000C7819"/>
  </w:endnote>
  <w:endnote w:type="continuationSeparator" w:id="0">
    <w:p w:rsidR="000C7819" w:rsidRDefault="000C7819">
      <w:r>
        <w:continuationSeparator/>
      </w:r>
    </w:p>
    <w:p w:rsidR="000C7819" w:rsidRDefault="000C781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 Times Italic">
    <w:altName w:val="Times New Roman"/>
    <w:panose1 w:val="00000000000000000000"/>
    <w:charset w:val="4D"/>
    <w:family w:val="auto"/>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999" w:rsidRDefault="006D5623" w:rsidP="004A4999">
    <w:pPr>
      <w:pStyle w:val="Voettekst"/>
      <w:framePr w:wrap="around" w:vAnchor="text" w:hAnchor="margin" w:xAlign="center" w:y="1"/>
      <w:rPr>
        <w:rStyle w:val="Paginanummer"/>
      </w:rPr>
    </w:pPr>
    <w:r>
      <w:rPr>
        <w:rStyle w:val="Paginanummer"/>
      </w:rPr>
      <w:fldChar w:fldCharType="begin"/>
    </w:r>
    <w:r w:rsidR="004A4999">
      <w:rPr>
        <w:rStyle w:val="Paginanummer"/>
      </w:rPr>
      <w:instrText xml:space="preserve">PAGE  </w:instrText>
    </w:r>
    <w:r>
      <w:rPr>
        <w:rStyle w:val="Paginanummer"/>
      </w:rPr>
      <w:fldChar w:fldCharType="end"/>
    </w:r>
  </w:p>
  <w:p w:rsidR="004A4999" w:rsidRDefault="004A4999" w:rsidP="004A4999">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999" w:rsidRDefault="006D5623" w:rsidP="004A4999">
    <w:pPr>
      <w:pStyle w:val="Voettekst"/>
      <w:framePr w:wrap="around" w:vAnchor="text" w:hAnchor="margin" w:xAlign="center" w:y="1"/>
      <w:rPr>
        <w:rStyle w:val="Paginanummer"/>
      </w:rPr>
    </w:pPr>
    <w:r>
      <w:rPr>
        <w:rStyle w:val="Paginanummer"/>
      </w:rPr>
      <w:fldChar w:fldCharType="begin"/>
    </w:r>
    <w:r w:rsidR="004A4999">
      <w:rPr>
        <w:rStyle w:val="Paginanummer"/>
      </w:rPr>
      <w:instrText xml:space="preserve">PAGE  </w:instrText>
    </w:r>
    <w:r>
      <w:rPr>
        <w:rStyle w:val="Paginanummer"/>
      </w:rPr>
      <w:fldChar w:fldCharType="separate"/>
    </w:r>
    <w:r w:rsidR="004549CB">
      <w:rPr>
        <w:rStyle w:val="Paginanummer"/>
        <w:noProof/>
      </w:rPr>
      <w:t>33</w:t>
    </w:r>
    <w:r>
      <w:rPr>
        <w:rStyle w:val="Paginanummer"/>
      </w:rPr>
      <w:fldChar w:fldCharType="end"/>
    </w:r>
  </w:p>
  <w:p w:rsidR="002174FB" w:rsidRDefault="002174FB" w:rsidP="004A4999">
    <w:pPr>
      <w:pStyle w:val="Voettekst"/>
      <w:ind w:right="360"/>
      <w:jc w:val="center"/>
    </w:pPr>
  </w:p>
  <w:p w:rsidR="002174FB" w:rsidRDefault="002174F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999" w:rsidRDefault="000C7819" w:rsidP="004A4999">
    <w:pPr>
      <w:pStyle w:val="Voettekst"/>
      <w:framePr w:wrap="around" w:vAnchor="text" w:hAnchor="margin" w:xAlign="center" w:y="1"/>
      <w:rPr>
        <w:rStyle w:val="Paginanummer"/>
      </w:rPr>
    </w:pPr>
    <w:r>
      <w:rPr>
        <w:rStyle w:val="Paginanummer"/>
      </w:rPr>
      <w:fldChar w:fldCharType="begin"/>
    </w:r>
    <w:r w:rsidR="004A4999">
      <w:rPr>
        <w:rStyle w:val="Paginanummer"/>
      </w:rPr>
      <w:instrText xml:space="preserve">PAGE  </w:instrText>
    </w:r>
    <w:r>
      <w:rPr>
        <w:rStyle w:val="Paginanummer"/>
      </w:rPr>
      <w:fldChar w:fldCharType="end"/>
    </w:r>
  </w:p>
  <w:p w:rsidR="004A4999" w:rsidRDefault="004A4999" w:rsidP="004A4999">
    <w:pPr>
      <w:pStyle w:val="Voettekst"/>
      <w:ind w:right="360"/>
    </w:pPr>
  </w:p>
  <w:p w:rsidR="009C7B3F" w:rsidRDefault="009C7B3F"/>
  <w:p w:rsidR="009C7B3F" w:rsidRDefault="009C7B3F"/>
  <w:p w:rsidR="009C7B3F" w:rsidRDefault="009C7B3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999" w:rsidRDefault="000C7819" w:rsidP="004A4999">
    <w:pPr>
      <w:pStyle w:val="Voettekst"/>
      <w:framePr w:wrap="around" w:vAnchor="text" w:hAnchor="margin" w:xAlign="center" w:y="1"/>
      <w:rPr>
        <w:rStyle w:val="Paginanummer"/>
      </w:rPr>
    </w:pPr>
    <w:r>
      <w:rPr>
        <w:rStyle w:val="Paginanummer"/>
      </w:rPr>
      <w:t>P</w:t>
    </w:r>
    <w:r>
      <w:rPr>
        <w:rStyle w:val="Paginanummer"/>
      </w:rPr>
      <w:fldChar w:fldCharType="begin"/>
    </w:r>
    <w:r w:rsidR="004A4999">
      <w:rPr>
        <w:rStyle w:val="Paginanummer"/>
      </w:rPr>
      <w:instrText xml:space="preserve">PAGE  </w:instrText>
    </w:r>
    <w:r>
      <w:rPr>
        <w:rStyle w:val="Paginanummer"/>
      </w:rPr>
      <w:fldChar w:fldCharType="separate"/>
    </w:r>
    <w:r w:rsidR="004549CB">
      <w:rPr>
        <w:rStyle w:val="Paginanummer"/>
        <w:noProof/>
      </w:rPr>
      <w:t>56</w:t>
    </w:r>
    <w:r>
      <w:rPr>
        <w:rStyle w:val="Paginanummer"/>
      </w:rPr>
      <w:fldChar w:fldCharType="end"/>
    </w:r>
  </w:p>
  <w:p w:rsidR="002174FB" w:rsidRDefault="002174FB" w:rsidP="004A4999">
    <w:pPr>
      <w:pStyle w:val="Voettekst"/>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819" w:rsidRDefault="000C7819">
      <w:r>
        <w:separator/>
      </w:r>
    </w:p>
    <w:p w:rsidR="000C7819" w:rsidRDefault="000C7819"/>
  </w:footnote>
  <w:footnote w:type="continuationSeparator" w:id="0">
    <w:p w:rsidR="000C7819" w:rsidRDefault="000C7819">
      <w:r>
        <w:continuationSeparator/>
      </w:r>
    </w:p>
    <w:p w:rsidR="000C7819" w:rsidRDefault="000C78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C4" w:rsidRPr="001A271F" w:rsidRDefault="00471B40" w:rsidP="00E459C4">
    <w:pPr>
      <w:pStyle w:val="Koptekst"/>
      <w:pBdr>
        <w:bottom w:val="single" w:sz="4" w:space="1" w:color="auto"/>
      </w:pBdr>
      <w:rPr>
        <w:b/>
        <w:sz w:val="22"/>
        <w:szCs w:val="22"/>
        <w:lang w:val="en-US"/>
      </w:rPr>
    </w:pPr>
    <w:r>
      <w:rPr>
        <w:b/>
        <w:noProof/>
        <w:sz w:val="26"/>
        <w:szCs w:val="26"/>
        <w:lang w:val="nl-NL" w:eastAsia="nl-NL"/>
      </w:rPr>
      <w:drawing>
        <wp:inline distT="0" distB="0" distL="0" distR="0">
          <wp:extent cx="2042160" cy="510540"/>
          <wp:effectExtent l="19050" t="0" r="0" b="0"/>
          <wp:docPr id="84" name="Afbeelding 84"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ep_prob_header"/>
                  <pic:cNvPicPr>
                    <a:picLocks noChangeAspect="1" noChangeArrowheads="1"/>
                  </pic:cNvPicPr>
                </pic:nvPicPr>
                <pic:blipFill>
                  <a:blip r:embed="rId1"/>
                  <a:srcRect/>
                  <a:stretch>
                    <a:fillRect/>
                  </a:stretch>
                </pic:blipFill>
                <pic:spPr bwMode="auto">
                  <a:xfrm>
                    <a:off x="0" y="0"/>
                    <a:ext cx="2042160" cy="510540"/>
                  </a:xfrm>
                  <a:prstGeom prst="rect">
                    <a:avLst/>
                  </a:prstGeom>
                  <a:noFill/>
                  <a:ln w="9525">
                    <a:noFill/>
                    <a:miter lim="800000"/>
                    <a:headEnd/>
                    <a:tailEnd/>
                  </a:ln>
                </pic:spPr>
              </pic:pic>
            </a:graphicData>
          </a:graphic>
        </wp:inline>
      </w:drawing>
    </w:r>
    <w:r w:rsidR="00E459C4" w:rsidRPr="00E459C4">
      <w:rPr>
        <w:b/>
        <w:sz w:val="26"/>
        <w:szCs w:val="26"/>
        <w:lang w:val="en-US"/>
      </w:rPr>
      <w:tab/>
    </w:r>
    <w:r w:rsidR="000E47F3">
      <w:rPr>
        <w:b/>
        <w:sz w:val="26"/>
        <w:szCs w:val="26"/>
        <w:lang w:val="en-US"/>
      </w:rPr>
      <w:tab/>
    </w:r>
    <w:r w:rsidR="00AF534E" w:rsidRPr="000E47F3">
      <w:rPr>
        <w:b/>
        <w:position w:val="24"/>
        <w:sz w:val="26"/>
        <w:szCs w:val="26"/>
        <w:lang w:val="en-US"/>
      </w:rPr>
      <w:t>Preparatory Problems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318" w:rsidRDefault="00B13318"/>
  <w:p w:rsidR="0045375C" w:rsidRDefault="000C7819"/>
  <w:p w:rsidR="0045375C" w:rsidRDefault="000C781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C4" w:rsidRPr="001A271F" w:rsidRDefault="000C7819" w:rsidP="00E459C4">
    <w:pPr>
      <w:pStyle w:val="Koptekst"/>
      <w:pBdr>
        <w:bottom w:val="single" w:sz="4" w:space="1" w:color="auto"/>
      </w:pBdr>
      <w:rPr>
        <w:b/>
        <w:sz w:val="22"/>
        <w:szCs w:val="22"/>
        <w:lang w:val="en-US"/>
      </w:rPr>
    </w:pPr>
    <w:r>
      <w:rPr>
        <w:b/>
        <w:noProof/>
        <w:sz w:val="26"/>
        <w:szCs w:val="26"/>
        <w:lang w:val="nl-NL" w:eastAsia="nl-NL"/>
      </w:rPr>
      <w:drawing>
        <wp:inline distT="0" distB="0" distL="0" distR="0">
          <wp:extent cx="2042160" cy="510540"/>
          <wp:effectExtent l="19050" t="0" r="0" b="0"/>
          <wp:docPr id="39" name="Afbeelding 39"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p_prob_header"/>
                  <pic:cNvPicPr>
                    <a:picLocks noChangeAspect="1" noChangeArrowheads="1"/>
                  </pic:cNvPicPr>
                </pic:nvPicPr>
                <pic:blipFill>
                  <a:blip r:embed="rId1"/>
                  <a:srcRect/>
                  <a:stretch>
                    <a:fillRect/>
                  </a:stretch>
                </pic:blipFill>
                <pic:spPr bwMode="auto">
                  <a:xfrm>
                    <a:off x="0" y="0"/>
                    <a:ext cx="2042160" cy="510540"/>
                  </a:xfrm>
                  <a:prstGeom prst="rect">
                    <a:avLst/>
                  </a:prstGeom>
                  <a:noFill/>
                  <a:ln w="9525">
                    <a:noFill/>
                    <a:miter lim="800000"/>
                    <a:headEnd/>
                    <a:tailEnd/>
                  </a:ln>
                </pic:spPr>
              </pic:pic>
            </a:graphicData>
          </a:graphic>
        </wp:inline>
      </w:drawing>
    </w:r>
    <w:r w:rsidR="00E459C4" w:rsidRPr="00E459C4">
      <w:rPr>
        <w:b/>
        <w:sz w:val="26"/>
        <w:szCs w:val="26"/>
        <w:lang w:val="en-US"/>
      </w:rPr>
      <w:tab/>
    </w:r>
    <w:r w:rsidR="000E47F3">
      <w:rPr>
        <w:b/>
        <w:sz w:val="26"/>
        <w:szCs w:val="26"/>
        <w:lang w:val="en-US"/>
      </w:rPr>
      <w:tab/>
    </w:r>
    <w:r w:rsidR="00AF534E" w:rsidRPr="000E47F3">
      <w:rPr>
        <w:b/>
        <w:position w:val="24"/>
        <w:sz w:val="26"/>
        <w:szCs w:val="26"/>
        <w:lang w:val="en-US"/>
      </w:rPr>
      <w:t>Preparatory Problems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15AE"/>
    <w:multiLevelType w:val="multilevel"/>
    <w:tmpl w:val="34A2A980"/>
    <w:numStyleLink w:val="Question"/>
  </w:abstractNum>
  <w:abstractNum w:abstractNumId="1">
    <w:nsid w:val="03B02110"/>
    <w:multiLevelType w:val="multilevel"/>
    <w:tmpl w:val="34A2A980"/>
    <w:numStyleLink w:val="Question"/>
  </w:abstractNum>
  <w:abstractNum w:abstractNumId="2">
    <w:nsid w:val="0AE5250E"/>
    <w:multiLevelType w:val="multilevel"/>
    <w:tmpl w:val="34A2A980"/>
    <w:numStyleLink w:val="Question"/>
  </w:abstractNum>
  <w:abstractNum w:abstractNumId="3">
    <w:nsid w:val="0B881C2E"/>
    <w:multiLevelType w:val="multilevel"/>
    <w:tmpl w:val="34A2A980"/>
    <w:numStyleLink w:val="Question"/>
  </w:abstractNum>
  <w:abstractNum w:abstractNumId="4">
    <w:nsid w:val="0BD92E2A"/>
    <w:multiLevelType w:val="multilevel"/>
    <w:tmpl w:val="34A2A980"/>
    <w:numStyleLink w:val="Question"/>
  </w:abstractNum>
  <w:abstractNum w:abstractNumId="5">
    <w:nsid w:val="16AA3C54"/>
    <w:multiLevelType w:val="multilevel"/>
    <w:tmpl w:val="34A2A980"/>
    <w:numStyleLink w:val="Question"/>
  </w:abstractNum>
  <w:abstractNum w:abstractNumId="6">
    <w:nsid w:val="1C3B2842"/>
    <w:multiLevelType w:val="multilevel"/>
    <w:tmpl w:val="34A2A980"/>
    <w:numStyleLink w:val="Question"/>
  </w:abstractNum>
  <w:abstractNum w:abstractNumId="7">
    <w:nsid w:val="1CA354B6"/>
    <w:multiLevelType w:val="multilevel"/>
    <w:tmpl w:val="34A2A980"/>
    <w:numStyleLink w:val="Question"/>
  </w:abstractNum>
  <w:abstractNum w:abstractNumId="8">
    <w:nsid w:val="225C5E2D"/>
    <w:multiLevelType w:val="multilevel"/>
    <w:tmpl w:val="0415001D"/>
    <w:styleLink w:val="StyleQuestionOutlinenumbered12ptNotBold"/>
    <w:lvl w:ilvl="0">
      <w:start w:val="1"/>
      <w:numFmt w:val="lowerLetter"/>
      <w:lvlText w:val="%1)"/>
      <w:lvlJc w:val="left"/>
      <w:pPr>
        <w:tabs>
          <w:tab w:val="num" w:pos="360"/>
        </w:tabs>
        <w:ind w:left="1069" w:hanging="360"/>
      </w:pPr>
      <w:rPr>
        <w:b/>
      </w:rPr>
    </w:lvl>
    <w:lvl w:ilvl="1">
      <w:start w:val="1"/>
      <w:numFmt w:val="lowerRoman"/>
      <w:lvlText w:val="%2)"/>
      <w:lvlJc w:val="left"/>
      <w:pPr>
        <w:tabs>
          <w:tab w:val="num" w:pos="720"/>
        </w:tabs>
        <w:ind w:left="1778" w:hanging="360"/>
      </w:pPr>
      <w:rPr>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3733A5"/>
    <w:multiLevelType w:val="multilevel"/>
    <w:tmpl w:val="34A2A980"/>
    <w:numStyleLink w:val="Question"/>
  </w:abstractNum>
  <w:abstractNum w:abstractNumId="10">
    <w:nsid w:val="235115C6"/>
    <w:multiLevelType w:val="multilevel"/>
    <w:tmpl w:val="34A2A980"/>
    <w:numStyleLink w:val="Question"/>
  </w:abstractNum>
  <w:abstractNum w:abstractNumId="11">
    <w:nsid w:val="254D2285"/>
    <w:multiLevelType w:val="multilevel"/>
    <w:tmpl w:val="34A2A980"/>
    <w:numStyleLink w:val="Question"/>
  </w:abstractNum>
  <w:abstractNum w:abstractNumId="12">
    <w:nsid w:val="263D2C2C"/>
    <w:multiLevelType w:val="multilevel"/>
    <w:tmpl w:val="34A2A980"/>
    <w:numStyleLink w:val="Question"/>
  </w:abstractNum>
  <w:abstractNum w:abstractNumId="13">
    <w:nsid w:val="275D604F"/>
    <w:multiLevelType w:val="multilevel"/>
    <w:tmpl w:val="34A2A980"/>
    <w:numStyleLink w:val="Question"/>
  </w:abstractNum>
  <w:abstractNum w:abstractNumId="14">
    <w:nsid w:val="28045854"/>
    <w:multiLevelType w:val="multilevel"/>
    <w:tmpl w:val="34A2A980"/>
    <w:numStyleLink w:val="Question"/>
  </w:abstractNum>
  <w:abstractNum w:abstractNumId="15">
    <w:nsid w:val="2D1B194F"/>
    <w:multiLevelType w:val="multilevel"/>
    <w:tmpl w:val="34A2A980"/>
    <w:numStyleLink w:val="Question"/>
  </w:abstractNum>
  <w:abstractNum w:abstractNumId="16">
    <w:nsid w:val="3E4B0161"/>
    <w:multiLevelType w:val="multilevel"/>
    <w:tmpl w:val="34A2A980"/>
    <w:numStyleLink w:val="Question"/>
  </w:abstractNum>
  <w:abstractNum w:abstractNumId="17">
    <w:nsid w:val="3FCB18DA"/>
    <w:multiLevelType w:val="multilevel"/>
    <w:tmpl w:val="34A2A980"/>
    <w:numStyleLink w:val="Question"/>
  </w:abstractNum>
  <w:abstractNum w:abstractNumId="18">
    <w:nsid w:val="43E90E8C"/>
    <w:multiLevelType w:val="multilevel"/>
    <w:tmpl w:val="34A2A980"/>
    <w:numStyleLink w:val="Question"/>
  </w:abstractNum>
  <w:abstractNum w:abstractNumId="19">
    <w:nsid w:val="449D6D9A"/>
    <w:multiLevelType w:val="multilevel"/>
    <w:tmpl w:val="34A2A980"/>
    <w:numStyleLink w:val="Question"/>
  </w:abstractNum>
  <w:abstractNum w:abstractNumId="20">
    <w:nsid w:val="454114BA"/>
    <w:multiLevelType w:val="multilevel"/>
    <w:tmpl w:val="34A2A980"/>
    <w:styleLink w:val="Question"/>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720"/>
        </w:tabs>
        <w:ind w:left="177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74847B9"/>
    <w:multiLevelType w:val="multilevel"/>
    <w:tmpl w:val="34A2A980"/>
    <w:numStyleLink w:val="Question"/>
  </w:abstractNum>
  <w:abstractNum w:abstractNumId="22">
    <w:nsid w:val="51555F4C"/>
    <w:multiLevelType w:val="multilevel"/>
    <w:tmpl w:val="34A2A980"/>
    <w:numStyleLink w:val="Question"/>
  </w:abstractNum>
  <w:abstractNum w:abstractNumId="23">
    <w:nsid w:val="536753CA"/>
    <w:multiLevelType w:val="hybridMultilevel"/>
    <w:tmpl w:val="C632F992"/>
    <w:lvl w:ilvl="0" w:tplc="0EA673B2">
      <w:start w:val="1"/>
      <w:numFmt w:val="decimal"/>
      <w:pStyle w:val="Problem"/>
      <w:lvlText w:val="Problem %1"/>
      <w:lvlJc w:val="left"/>
      <w:pPr>
        <w:tabs>
          <w:tab w:val="num" w:pos="864"/>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54C0175"/>
    <w:multiLevelType w:val="multilevel"/>
    <w:tmpl w:val="34A2A980"/>
    <w:numStyleLink w:val="Question"/>
  </w:abstractNum>
  <w:abstractNum w:abstractNumId="25">
    <w:nsid w:val="656D5233"/>
    <w:multiLevelType w:val="multilevel"/>
    <w:tmpl w:val="34A2A980"/>
    <w:numStyleLink w:val="Question"/>
  </w:abstractNum>
  <w:abstractNum w:abstractNumId="26">
    <w:nsid w:val="67144814"/>
    <w:multiLevelType w:val="multilevel"/>
    <w:tmpl w:val="34A2A980"/>
    <w:numStyleLink w:val="Question"/>
  </w:abstractNum>
  <w:abstractNum w:abstractNumId="27">
    <w:nsid w:val="6E2605C7"/>
    <w:multiLevelType w:val="multilevel"/>
    <w:tmpl w:val="34A2A980"/>
    <w:numStyleLink w:val="Question"/>
  </w:abstractNum>
  <w:abstractNum w:abstractNumId="28">
    <w:nsid w:val="74332631"/>
    <w:multiLevelType w:val="multilevel"/>
    <w:tmpl w:val="34A2A980"/>
    <w:numStyleLink w:val="Question"/>
  </w:abstractNum>
  <w:abstractNum w:abstractNumId="29">
    <w:nsid w:val="7A223793"/>
    <w:multiLevelType w:val="multilevel"/>
    <w:tmpl w:val="34A2A980"/>
    <w:numStyleLink w:val="Question"/>
  </w:abstractNum>
  <w:abstractNum w:abstractNumId="30">
    <w:nsid w:val="7E7B08AD"/>
    <w:multiLevelType w:val="multilevel"/>
    <w:tmpl w:val="34A2A980"/>
    <w:numStyleLink w:val="Question"/>
  </w:abstractNum>
  <w:num w:numId="1">
    <w:abstractNumId w:val="20"/>
  </w:num>
  <w:num w:numId="2">
    <w:abstractNumId w:val="30"/>
  </w:num>
  <w:num w:numId="3">
    <w:abstractNumId w:val="21"/>
  </w:num>
  <w:num w:numId="4">
    <w:abstractNumId w:val="18"/>
  </w:num>
  <w:num w:numId="5">
    <w:abstractNumId w:val="15"/>
  </w:num>
  <w:num w:numId="6">
    <w:abstractNumId w:val="2"/>
  </w:num>
  <w:num w:numId="7">
    <w:abstractNumId w:val="8"/>
  </w:num>
  <w:num w:numId="8">
    <w:abstractNumId w:val="10"/>
  </w:num>
  <w:num w:numId="9">
    <w:abstractNumId w:val="1"/>
  </w:num>
  <w:num w:numId="10">
    <w:abstractNumId w:val="11"/>
  </w:num>
  <w:num w:numId="11">
    <w:abstractNumId w:val="26"/>
  </w:num>
  <w:num w:numId="12">
    <w:abstractNumId w:val="27"/>
  </w:num>
  <w:num w:numId="13">
    <w:abstractNumId w:val="4"/>
  </w:num>
  <w:num w:numId="14">
    <w:abstractNumId w:val="22"/>
  </w:num>
  <w:num w:numId="15">
    <w:abstractNumId w:val="12"/>
  </w:num>
  <w:num w:numId="16">
    <w:abstractNumId w:val="29"/>
  </w:num>
  <w:num w:numId="17">
    <w:abstractNumId w:val="3"/>
  </w:num>
  <w:num w:numId="18">
    <w:abstractNumId w:val="0"/>
  </w:num>
  <w:num w:numId="19">
    <w:abstractNumId w:val="6"/>
  </w:num>
  <w:num w:numId="20">
    <w:abstractNumId w:val="7"/>
  </w:num>
  <w:num w:numId="21">
    <w:abstractNumId w:val="9"/>
  </w:num>
  <w:num w:numId="22">
    <w:abstractNumId w:val="17"/>
  </w:num>
  <w:num w:numId="23">
    <w:abstractNumId w:val="24"/>
  </w:num>
  <w:num w:numId="24">
    <w:abstractNumId w:val="13"/>
  </w:num>
  <w:num w:numId="25">
    <w:abstractNumId w:val="19"/>
  </w:num>
  <w:num w:numId="26">
    <w:abstractNumId w:val="23"/>
  </w:num>
  <w:num w:numId="27">
    <w:abstractNumId w:val="2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6"/>
  </w:num>
  <w:num w:numId="31">
    <w:abstractNumId w:val="14"/>
  </w:num>
  <w:num w:numId="32">
    <w:abstractNumId w:val="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n-GB" w:vendorID="64" w:dllVersion="131078" w:nlCheck="1" w:checkStyle="1"/>
  <w:stylePaneFormatFilter w:val="1F08"/>
  <w:defaultTabStop w:val="709"/>
  <w:hyphenationZone w:val="425"/>
  <w:defaultTableStyle w:val="Tabelraster"/>
  <w:characterSpacingControl w:val="doNotCompress"/>
  <w:footnotePr>
    <w:footnote w:id="-1"/>
    <w:footnote w:id="0"/>
  </w:footnotePr>
  <w:endnotePr>
    <w:endnote w:id="-1"/>
    <w:endnote w:id="0"/>
  </w:endnotePr>
  <w:compat/>
  <w:rsids>
    <w:rsidRoot w:val="00D80075"/>
    <w:rsid w:val="00003D70"/>
    <w:rsid w:val="000533F3"/>
    <w:rsid w:val="00067D45"/>
    <w:rsid w:val="00067FC1"/>
    <w:rsid w:val="00077805"/>
    <w:rsid w:val="000805E1"/>
    <w:rsid w:val="0009692D"/>
    <w:rsid w:val="00096A6D"/>
    <w:rsid w:val="000B0CFD"/>
    <w:rsid w:val="000B5826"/>
    <w:rsid w:val="000C7819"/>
    <w:rsid w:val="000E47F3"/>
    <w:rsid w:val="000E5203"/>
    <w:rsid w:val="000E6226"/>
    <w:rsid w:val="000F5BF6"/>
    <w:rsid w:val="000F6DD8"/>
    <w:rsid w:val="00101B8F"/>
    <w:rsid w:val="00110B46"/>
    <w:rsid w:val="001131AA"/>
    <w:rsid w:val="0011516B"/>
    <w:rsid w:val="00165499"/>
    <w:rsid w:val="00165E7B"/>
    <w:rsid w:val="001A271F"/>
    <w:rsid w:val="001A5A80"/>
    <w:rsid w:val="001B4AD8"/>
    <w:rsid w:val="001B71C7"/>
    <w:rsid w:val="001C5DDE"/>
    <w:rsid w:val="001D3B46"/>
    <w:rsid w:val="001D46E4"/>
    <w:rsid w:val="001D5D3A"/>
    <w:rsid w:val="001E7A77"/>
    <w:rsid w:val="001F1DF4"/>
    <w:rsid w:val="001F3222"/>
    <w:rsid w:val="00201B64"/>
    <w:rsid w:val="00203C93"/>
    <w:rsid w:val="00206CCD"/>
    <w:rsid w:val="002174FB"/>
    <w:rsid w:val="0022143B"/>
    <w:rsid w:val="00230F64"/>
    <w:rsid w:val="00240FB6"/>
    <w:rsid w:val="00250AFB"/>
    <w:rsid w:val="00252820"/>
    <w:rsid w:val="002528DA"/>
    <w:rsid w:val="00265507"/>
    <w:rsid w:val="00283AE9"/>
    <w:rsid w:val="002A2099"/>
    <w:rsid w:val="002A6E56"/>
    <w:rsid w:val="002B142A"/>
    <w:rsid w:val="002B25A8"/>
    <w:rsid w:val="002B5F4D"/>
    <w:rsid w:val="002B77EB"/>
    <w:rsid w:val="002C73ED"/>
    <w:rsid w:val="002D72F1"/>
    <w:rsid w:val="002E50BE"/>
    <w:rsid w:val="002E6BBF"/>
    <w:rsid w:val="002E6D01"/>
    <w:rsid w:val="002F01B7"/>
    <w:rsid w:val="002F7A84"/>
    <w:rsid w:val="00313526"/>
    <w:rsid w:val="00323BC4"/>
    <w:rsid w:val="0033314D"/>
    <w:rsid w:val="00340F5C"/>
    <w:rsid w:val="00342F91"/>
    <w:rsid w:val="00351B90"/>
    <w:rsid w:val="00355C02"/>
    <w:rsid w:val="003614CD"/>
    <w:rsid w:val="0037043C"/>
    <w:rsid w:val="0037101D"/>
    <w:rsid w:val="003747B2"/>
    <w:rsid w:val="003772B8"/>
    <w:rsid w:val="00380E2F"/>
    <w:rsid w:val="003913B4"/>
    <w:rsid w:val="003915CA"/>
    <w:rsid w:val="00391F30"/>
    <w:rsid w:val="003C6300"/>
    <w:rsid w:val="003D5C0A"/>
    <w:rsid w:val="003E39A0"/>
    <w:rsid w:val="003E4223"/>
    <w:rsid w:val="003E6C03"/>
    <w:rsid w:val="00401844"/>
    <w:rsid w:val="00404208"/>
    <w:rsid w:val="00422E90"/>
    <w:rsid w:val="00427914"/>
    <w:rsid w:val="00451385"/>
    <w:rsid w:val="004549CB"/>
    <w:rsid w:val="00454D37"/>
    <w:rsid w:val="0046128D"/>
    <w:rsid w:val="0046304B"/>
    <w:rsid w:val="00471B40"/>
    <w:rsid w:val="00490124"/>
    <w:rsid w:val="00495D59"/>
    <w:rsid w:val="00497AB0"/>
    <w:rsid w:val="004A4999"/>
    <w:rsid w:val="004C2785"/>
    <w:rsid w:val="004E2B2F"/>
    <w:rsid w:val="004E3EFC"/>
    <w:rsid w:val="004E53D2"/>
    <w:rsid w:val="004E5EA3"/>
    <w:rsid w:val="004E6C82"/>
    <w:rsid w:val="00504479"/>
    <w:rsid w:val="00513813"/>
    <w:rsid w:val="00513DE6"/>
    <w:rsid w:val="005162AC"/>
    <w:rsid w:val="005162F8"/>
    <w:rsid w:val="0053163D"/>
    <w:rsid w:val="00541D2F"/>
    <w:rsid w:val="00542F0A"/>
    <w:rsid w:val="00544382"/>
    <w:rsid w:val="00547ABC"/>
    <w:rsid w:val="00556BFC"/>
    <w:rsid w:val="005642AB"/>
    <w:rsid w:val="00564CEB"/>
    <w:rsid w:val="00565C83"/>
    <w:rsid w:val="00572447"/>
    <w:rsid w:val="0058025C"/>
    <w:rsid w:val="00582FA3"/>
    <w:rsid w:val="00583EF2"/>
    <w:rsid w:val="00587A48"/>
    <w:rsid w:val="005A1FF1"/>
    <w:rsid w:val="005A57FF"/>
    <w:rsid w:val="005A6BFB"/>
    <w:rsid w:val="005B7B69"/>
    <w:rsid w:val="005E6E52"/>
    <w:rsid w:val="005F33EE"/>
    <w:rsid w:val="005F4DA1"/>
    <w:rsid w:val="00620BFB"/>
    <w:rsid w:val="006240E1"/>
    <w:rsid w:val="00626289"/>
    <w:rsid w:val="00640A5C"/>
    <w:rsid w:val="0064265F"/>
    <w:rsid w:val="00654FD1"/>
    <w:rsid w:val="00666E64"/>
    <w:rsid w:val="00671B6C"/>
    <w:rsid w:val="00672A08"/>
    <w:rsid w:val="00680D9A"/>
    <w:rsid w:val="006862BB"/>
    <w:rsid w:val="006868CA"/>
    <w:rsid w:val="00692321"/>
    <w:rsid w:val="006A1EDD"/>
    <w:rsid w:val="006A475A"/>
    <w:rsid w:val="006A74B3"/>
    <w:rsid w:val="006B1273"/>
    <w:rsid w:val="006B5331"/>
    <w:rsid w:val="006C4CE7"/>
    <w:rsid w:val="006D5623"/>
    <w:rsid w:val="006E7C57"/>
    <w:rsid w:val="006F0501"/>
    <w:rsid w:val="00703E50"/>
    <w:rsid w:val="00714423"/>
    <w:rsid w:val="00717336"/>
    <w:rsid w:val="00726EC1"/>
    <w:rsid w:val="00735587"/>
    <w:rsid w:val="007400AF"/>
    <w:rsid w:val="0074232B"/>
    <w:rsid w:val="00746756"/>
    <w:rsid w:val="0076375F"/>
    <w:rsid w:val="0076427D"/>
    <w:rsid w:val="00764982"/>
    <w:rsid w:val="007651BF"/>
    <w:rsid w:val="007666EF"/>
    <w:rsid w:val="0076681A"/>
    <w:rsid w:val="00767A69"/>
    <w:rsid w:val="0077278D"/>
    <w:rsid w:val="0078758F"/>
    <w:rsid w:val="007974A8"/>
    <w:rsid w:val="007A0015"/>
    <w:rsid w:val="007B513F"/>
    <w:rsid w:val="007D0350"/>
    <w:rsid w:val="007D2298"/>
    <w:rsid w:val="007D23CD"/>
    <w:rsid w:val="007E2AFA"/>
    <w:rsid w:val="007E34D2"/>
    <w:rsid w:val="007E6EE5"/>
    <w:rsid w:val="007E72BC"/>
    <w:rsid w:val="00813954"/>
    <w:rsid w:val="008220FA"/>
    <w:rsid w:val="00826315"/>
    <w:rsid w:val="0083047E"/>
    <w:rsid w:val="0083265B"/>
    <w:rsid w:val="0083310F"/>
    <w:rsid w:val="0084672C"/>
    <w:rsid w:val="008554A7"/>
    <w:rsid w:val="0085632E"/>
    <w:rsid w:val="00857D07"/>
    <w:rsid w:val="00864147"/>
    <w:rsid w:val="0087695A"/>
    <w:rsid w:val="00877408"/>
    <w:rsid w:val="00877F21"/>
    <w:rsid w:val="00885705"/>
    <w:rsid w:val="00894021"/>
    <w:rsid w:val="008A2ED0"/>
    <w:rsid w:val="008B0964"/>
    <w:rsid w:val="008D7C1F"/>
    <w:rsid w:val="008E4440"/>
    <w:rsid w:val="008E66BE"/>
    <w:rsid w:val="008F0D26"/>
    <w:rsid w:val="008F37E1"/>
    <w:rsid w:val="00903BE7"/>
    <w:rsid w:val="00904BE7"/>
    <w:rsid w:val="009134FF"/>
    <w:rsid w:val="00921D3B"/>
    <w:rsid w:val="0092723E"/>
    <w:rsid w:val="00933133"/>
    <w:rsid w:val="009367D8"/>
    <w:rsid w:val="00944CA0"/>
    <w:rsid w:val="00945A58"/>
    <w:rsid w:val="00955F09"/>
    <w:rsid w:val="00964155"/>
    <w:rsid w:val="009643B8"/>
    <w:rsid w:val="0097271B"/>
    <w:rsid w:val="009766B7"/>
    <w:rsid w:val="00983A02"/>
    <w:rsid w:val="00984CD6"/>
    <w:rsid w:val="009856A7"/>
    <w:rsid w:val="00992041"/>
    <w:rsid w:val="009937A4"/>
    <w:rsid w:val="00997C1D"/>
    <w:rsid w:val="009A2713"/>
    <w:rsid w:val="009A2B48"/>
    <w:rsid w:val="009C2752"/>
    <w:rsid w:val="009C5A26"/>
    <w:rsid w:val="009C5A9E"/>
    <w:rsid w:val="009C7B3F"/>
    <w:rsid w:val="009E1ED9"/>
    <w:rsid w:val="009E2828"/>
    <w:rsid w:val="009E5304"/>
    <w:rsid w:val="009E7D6D"/>
    <w:rsid w:val="00A0313C"/>
    <w:rsid w:val="00A0749B"/>
    <w:rsid w:val="00A23601"/>
    <w:rsid w:val="00A36619"/>
    <w:rsid w:val="00A50396"/>
    <w:rsid w:val="00A50EFF"/>
    <w:rsid w:val="00A55408"/>
    <w:rsid w:val="00A72E40"/>
    <w:rsid w:val="00A73CBF"/>
    <w:rsid w:val="00A94AC3"/>
    <w:rsid w:val="00A95784"/>
    <w:rsid w:val="00AA76B8"/>
    <w:rsid w:val="00AB372F"/>
    <w:rsid w:val="00AC15F4"/>
    <w:rsid w:val="00AC5304"/>
    <w:rsid w:val="00AC617E"/>
    <w:rsid w:val="00AD087D"/>
    <w:rsid w:val="00AD4532"/>
    <w:rsid w:val="00AD7607"/>
    <w:rsid w:val="00AE0751"/>
    <w:rsid w:val="00AE5568"/>
    <w:rsid w:val="00AE5B20"/>
    <w:rsid w:val="00AF349D"/>
    <w:rsid w:val="00AF534E"/>
    <w:rsid w:val="00AF74F5"/>
    <w:rsid w:val="00B13318"/>
    <w:rsid w:val="00B27BF2"/>
    <w:rsid w:val="00B3066C"/>
    <w:rsid w:val="00B351BF"/>
    <w:rsid w:val="00B51D63"/>
    <w:rsid w:val="00B5381F"/>
    <w:rsid w:val="00B60ABA"/>
    <w:rsid w:val="00B60D0F"/>
    <w:rsid w:val="00B63489"/>
    <w:rsid w:val="00B76A9A"/>
    <w:rsid w:val="00B76F31"/>
    <w:rsid w:val="00B81F12"/>
    <w:rsid w:val="00B93214"/>
    <w:rsid w:val="00B94DBE"/>
    <w:rsid w:val="00BB187E"/>
    <w:rsid w:val="00BB2745"/>
    <w:rsid w:val="00BB56E4"/>
    <w:rsid w:val="00BB5B82"/>
    <w:rsid w:val="00BD0C6B"/>
    <w:rsid w:val="00BD1E3C"/>
    <w:rsid w:val="00BD5CB3"/>
    <w:rsid w:val="00BE6FE1"/>
    <w:rsid w:val="00BF0CCD"/>
    <w:rsid w:val="00C00F42"/>
    <w:rsid w:val="00C2249A"/>
    <w:rsid w:val="00C36F64"/>
    <w:rsid w:val="00C37057"/>
    <w:rsid w:val="00C47647"/>
    <w:rsid w:val="00C768EE"/>
    <w:rsid w:val="00CB56D9"/>
    <w:rsid w:val="00CD72C7"/>
    <w:rsid w:val="00CE39F1"/>
    <w:rsid w:val="00CE6539"/>
    <w:rsid w:val="00CF4487"/>
    <w:rsid w:val="00D209E9"/>
    <w:rsid w:val="00D21C67"/>
    <w:rsid w:val="00D300C9"/>
    <w:rsid w:val="00D35040"/>
    <w:rsid w:val="00D350EC"/>
    <w:rsid w:val="00D360F0"/>
    <w:rsid w:val="00D36B92"/>
    <w:rsid w:val="00D43839"/>
    <w:rsid w:val="00D47602"/>
    <w:rsid w:val="00D5793C"/>
    <w:rsid w:val="00D70987"/>
    <w:rsid w:val="00D80075"/>
    <w:rsid w:val="00D81400"/>
    <w:rsid w:val="00D83B21"/>
    <w:rsid w:val="00D85C47"/>
    <w:rsid w:val="00D93FD8"/>
    <w:rsid w:val="00DA454B"/>
    <w:rsid w:val="00DA52DF"/>
    <w:rsid w:val="00DB6CF2"/>
    <w:rsid w:val="00DD0AA5"/>
    <w:rsid w:val="00DE2D2A"/>
    <w:rsid w:val="00DF1A22"/>
    <w:rsid w:val="00E02C29"/>
    <w:rsid w:val="00E14E40"/>
    <w:rsid w:val="00E15D5D"/>
    <w:rsid w:val="00E169A7"/>
    <w:rsid w:val="00E24FEE"/>
    <w:rsid w:val="00E25FC7"/>
    <w:rsid w:val="00E31B09"/>
    <w:rsid w:val="00E44C98"/>
    <w:rsid w:val="00E459C4"/>
    <w:rsid w:val="00E52E33"/>
    <w:rsid w:val="00E60B9A"/>
    <w:rsid w:val="00E62108"/>
    <w:rsid w:val="00E62934"/>
    <w:rsid w:val="00E65D6D"/>
    <w:rsid w:val="00E74913"/>
    <w:rsid w:val="00E755C1"/>
    <w:rsid w:val="00E9452F"/>
    <w:rsid w:val="00E95A1B"/>
    <w:rsid w:val="00EB4329"/>
    <w:rsid w:val="00EC0658"/>
    <w:rsid w:val="00EC511D"/>
    <w:rsid w:val="00ED158F"/>
    <w:rsid w:val="00EF0D46"/>
    <w:rsid w:val="00EF3426"/>
    <w:rsid w:val="00EF7F90"/>
    <w:rsid w:val="00F036DD"/>
    <w:rsid w:val="00F1455C"/>
    <w:rsid w:val="00F312C3"/>
    <w:rsid w:val="00F42EC1"/>
    <w:rsid w:val="00F6063F"/>
    <w:rsid w:val="00F66647"/>
    <w:rsid w:val="00F7237E"/>
    <w:rsid w:val="00F76E82"/>
    <w:rsid w:val="00F8330C"/>
    <w:rsid w:val="00F8638E"/>
    <w:rsid w:val="00F90340"/>
    <w:rsid w:val="00F91C54"/>
    <w:rsid w:val="00F955AE"/>
    <w:rsid w:val="00FA2942"/>
    <w:rsid w:val="00FA5915"/>
    <w:rsid w:val="00FA6139"/>
    <w:rsid w:val="00FA7B40"/>
    <w:rsid w:val="00FB5047"/>
    <w:rsid w:val="00FC1753"/>
    <w:rsid w:val="00FC6854"/>
    <w:rsid w:val="00FD6F4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2785"/>
    <w:pPr>
      <w:spacing w:before="240" w:after="240" w:line="320" w:lineRule="atLeast"/>
    </w:pPr>
    <w:rPr>
      <w:rFonts w:ascii="Arial" w:hAnsi="Arial"/>
      <w:sz w:val="24"/>
      <w:szCs w:val="24"/>
      <w:lang w:val="pl-PL" w:eastAsia="pl-PL"/>
    </w:rPr>
  </w:style>
  <w:style w:type="paragraph" w:styleId="Kop1">
    <w:name w:val="heading 1"/>
    <w:basedOn w:val="Standaard"/>
    <w:next w:val="Standaard"/>
    <w:qFormat/>
    <w:rsid w:val="00D80075"/>
    <w:pPr>
      <w:keepNext/>
      <w:spacing w:after="60"/>
      <w:outlineLvl w:val="0"/>
    </w:pPr>
    <w:rPr>
      <w:rFonts w:cs="Arial"/>
      <w:b/>
      <w:bCs/>
      <w:kern w:val="32"/>
      <w:sz w:val="32"/>
      <w:szCs w:val="32"/>
    </w:rPr>
  </w:style>
  <w:style w:type="paragraph" w:styleId="Kop2">
    <w:name w:val="heading 2"/>
    <w:basedOn w:val="Standaard"/>
    <w:next w:val="Standaard"/>
    <w:qFormat/>
    <w:rsid w:val="00D80075"/>
    <w:pPr>
      <w:keepNext/>
      <w:spacing w:after="60"/>
      <w:outlineLvl w:val="1"/>
    </w:pPr>
    <w:rPr>
      <w:rFonts w:cs="Arial"/>
      <w:b/>
      <w:bCs/>
      <w:i/>
      <w:iCs/>
      <w:sz w:val="28"/>
      <w:szCs w:val="28"/>
    </w:rPr>
  </w:style>
  <w:style w:type="paragraph" w:styleId="Kop3">
    <w:name w:val="heading 3"/>
    <w:basedOn w:val="Standaard"/>
    <w:next w:val="Standaard"/>
    <w:qFormat/>
    <w:rsid w:val="00B94DBE"/>
    <w:pPr>
      <w:keepNext/>
      <w:spacing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F534E"/>
    <w:pPr>
      <w:tabs>
        <w:tab w:val="center" w:pos="4536"/>
        <w:tab w:val="right" w:pos="9072"/>
      </w:tabs>
      <w:spacing w:before="0" w:line="240" w:lineRule="atLeast"/>
    </w:pPr>
  </w:style>
  <w:style w:type="paragraph" w:styleId="Voettekst">
    <w:name w:val="footer"/>
    <w:basedOn w:val="Standaard"/>
    <w:semiHidden/>
    <w:rsid w:val="00D80075"/>
    <w:pPr>
      <w:tabs>
        <w:tab w:val="center" w:pos="4536"/>
        <w:tab w:val="right" w:pos="9072"/>
      </w:tabs>
    </w:pPr>
  </w:style>
  <w:style w:type="numbering" w:customStyle="1" w:styleId="Question">
    <w:name w:val="Question"/>
    <w:rsid w:val="00FC1753"/>
    <w:pPr>
      <w:numPr>
        <w:numId w:val="1"/>
      </w:numPr>
    </w:pPr>
  </w:style>
  <w:style w:type="paragraph" w:customStyle="1" w:styleId="Section">
    <w:name w:val="Section"/>
    <w:basedOn w:val="Kop1"/>
    <w:rsid w:val="00B94DBE"/>
    <w:rPr>
      <w:lang w:val="en-US"/>
    </w:rPr>
  </w:style>
  <w:style w:type="paragraph" w:customStyle="1" w:styleId="Problem">
    <w:name w:val="Problem"/>
    <w:basedOn w:val="Kop2"/>
    <w:rsid w:val="003614CD"/>
    <w:pPr>
      <w:numPr>
        <w:numId w:val="26"/>
      </w:numPr>
      <w:tabs>
        <w:tab w:val="clear" w:pos="864"/>
        <w:tab w:val="center" w:pos="1980"/>
      </w:tabs>
      <w:spacing w:before="600" w:after="120"/>
    </w:pPr>
    <w:rPr>
      <w:lang w:val="en-US"/>
    </w:rPr>
  </w:style>
  <w:style w:type="table" w:styleId="Tabelraster">
    <w:name w:val="Table Grid"/>
    <w:basedOn w:val="Standaardtabel"/>
    <w:rsid w:val="009856A7"/>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Questiontext">
    <w:name w:val="Question text"/>
    <w:basedOn w:val="Standaard"/>
    <w:link w:val="QuestiontextChar"/>
    <w:rsid w:val="00FC1753"/>
    <w:pPr>
      <w:tabs>
        <w:tab w:val="left" w:pos="851"/>
        <w:tab w:val="left" w:pos="2268"/>
        <w:tab w:val="left" w:pos="3686"/>
        <w:tab w:val="left" w:pos="5103"/>
        <w:tab w:val="left" w:pos="6521"/>
        <w:tab w:val="left" w:pos="7938"/>
      </w:tabs>
      <w:ind w:left="851" w:hanging="851"/>
    </w:pPr>
    <w:rPr>
      <w:szCs w:val="20"/>
      <w:lang w:val="en-GB" w:eastAsia="en-US"/>
    </w:rPr>
  </w:style>
  <w:style w:type="paragraph" w:styleId="Plattetekst">
    <w:name w:val="Body Text"/>
    <w:basedOn w:val="Standaard"/>
    <w:rsid w:val="00FA6139"/>
    <w:rPr>
      <w:rFonts w:cs="Arial"/>
      <w:sz w:val="22"/>
      <w:lang w:val="en-GB" w:eastAsia="en-US"/>
    </w:rPr>
  </w:style>
  <w:style w:type="paragraph" w:styleId="Plattetekst2">
    <w:name w:val="Body Text 2"/>
    <w:basedOn w:val="Standaard"/>
    <w:rsid w:val="00FA6139"/>
    <w:pPr>
      <w:jc w:val="both"/>
    </w:pPr>
    <w:rPr>
      <w:rFonts w:cs="Arial"/>
      <w:sz w:val="22"/>
      <w:lang w:val="en-GB" w:eastAsia="en-US"/>
    </w:rPr>
  </w:style>
  <w:style w:type="character" w:styleId="Paginanummer">
    <w:name w:val="page number"/>
    <w:basedOn w:val="Standaardalinea-lettertype"/>
    <w:rsid w:val="00165E7B"/>
  </w:style>
  <w:style w:type="character" w:customStyle="1" w:styleId="QuestiontextChar">
    <w:name w:val="Question text Char"/>
    <w:basedOn w:val="Standaardalinea-lettertype"/>
    <w:link w:val="Questiontext"/>
    <w:rsid w:val="00FC1753"/>
    <w:rPr>
      <w:rFonts w:ascii="Arial" w:hAnsi="Arial"/>
      <w:sz w:val="24"/>
      <w:lang w:val="en-GB" w:eastAsia="en-US" w:bidi="ar-SA"/>
    </w:rPr>
  </w:style>
  <w:style w:type="paragraph" w:customStyle="1" w:styleId="Style">
    <w:name w:val="Style"/>
    <w:basedOn w:val="Standaard"/>
    <w:rsid w:val="00564CEB"/>
    <w:pPr>
      <w:spacing w:line="360" w:lineRule="atLeast"/>
      <w:jc w:val="center"/>
    </w:pPr>
    <w:rPr>
      <w:szCs w:val="20"/>
    </w:rPr>
  </w:style>
  <w:style w:type="paragraph" w:customStyle="1" w:styleId="StyleLeft25cm">
    <w:name w:val="Style Left:  25 cm"/>
    <w:basedOn w:val="Standaard"/>
    <w:rsid w:val="00564CEB"/>
    <w:rPr>
      <w:szCs w:val="20"/>
    </w:rPr>
  </w:style>
  <w:style w:type="paragraph" w:customStyle="1" w:styleId="StyleLeft127cmLinespacingAtleast18pt">
    <w:name w:val="Style Left:  127 cm Line spacing:  At least 18 pt"/>
    <w:basedOn w:val="Standaard"/>
    <w:rsid w:val="00620BFB"/>
    <w:pPr>
      <w:spacing w:line="360" w:lineRule="atLeast"/>
    </w:pPr>
    <w:rPr>
      <w:szCs w:val="20"/>
    </w:rPr>
  </w:style>
  <w:style w:type="paragraph" w:customStyle="1" w:styleId="StyleLinespacingAtleast18pt">
    <w:name w:val="Style Line spacing:  At least 18 pt"/>
    <w:basedOn w:val="Standaard"/>
    <w:rsid w:val="00067FC1"/>
    <w:rPr>
      <w:szCs w:val="20"/>
    </w:rPr>
  </w:style>
  <w:style w:type="character" w:customStyle="1" w:styleId="Psubscript">
    <w:name w:val="P.subscript"/>
    <w:basedOn w:val="Standaardalinea-lettertype"/>
    <w:rsid w:val="00877408"/>
    <w:rPr>
      <w:position w:val="-6"/>
      <w:sz w:val="18"/>
    </w:rPr>
  </w:style>
  <w:style w:type="paragraph" w:customStyle="1" w:styleId="Marks">
    <w:name w:val="Marks"/>
    <w:basedOn w:val="Questiontext"/>
    <w:rsid w:val="00A50EFF"/>
    <w:pPr>
      <w:spacing w:before="0"/>
      <w:jc w:val="right"/>
    </w:pPr>
  </w:style>
  <w:style w:type="paragraph" w:customStyle="1" w:styleId="Pic">
    <w:name w:val="Pic"/>
    <w:basedOn w:val="Standaard"/>
    <w:autoRedefine/>
    <w:rsid w:val="00877408"/>
    <w:pPr>
      <w:spacing w:line="280" w:lineRule="atLeast"/>
      <w:jc w:val="center"/>
    </w:pPr>
    <w:rPr>
      <w:spacing w:val="-2"/>
      <w:szCs w:val="20"/>
      <w:lang w:val="en-GB" w:eastAsia="en-GB"/>
    </w:rPr>
  </w:style>
  <w:style w:type="paragraph" w:customStyle="1" w:styleId="Indent">
    <w:name w:val="Indent"/>
    <w:basedOn w:val="Standaard"/>
    <w:rsid w:val="00A50EFF"/>
    <w:pPr>
      <w:tabs>
        <w:tab w:val="left" w:pos="860"/>
      </w:tabs>
      <w:spacing w:line="360" w:lineRule="atLeast"/>
      <w:ind w:left="840" w:hanging="840"/>
    </w:pPr>
    <w:rPr>
      <w:rFonts w:ascii="Verdana" w:hAnsi="Verdana"/>
      <w:szCs w:val="20"/>
      <w:lang w:val="en-US" w:eastAsia="en-US"/>
    </w:rPr>
  </w:style>
  <w:style w:type="numbering" w:customStyle="1" w:styleId="StyleQuestionOutlinenumbered12ptNotBold">
    <w:name w:val="Style Question + Outline numbered 12 pt Not Bold"/>
    <w:basedOn w:val="Geenlijst"/>
    <w:rsid w:val="00A50EFF"/>
    <w:pPr>
      <w:numPr>
        <w:numId w:val="7"/>
      </w:numPr>
    </w:pPr>
  </w:style>
  <w:style w:type="paragraph" w:styleId="Normaalweb">
    <w:name w:val="Normal (Web)"/>
    <w:basedOn w:val="Standaard"/>
    <w:rsid w:val="005A57FF"/>
    <w:pPr>
      <w:spacing w:before="100" w:beforeAutospacing="1" w:after="100" w:afterAutospacing="1"/>
    </w:pPr>
    <w:rPr>
      <w:rFonts w:eastAsia="MS Mincho"/>
      <w:lang w:val="en-GB" w:eastAsia="ja-JP"/>
    </w:rPr>
  </w:style>
  <w:style w:type="paragraph" w:customStyle="1" w:styleId="StyleLeft2">
    <w:name w:val="Style Left:  2"/>
    <w:aliases w:val="5 cm"/>
    <w:basedOn w:val="Standaard"/>
    <w:rsid w:val="00E169A7"/>
    <w:pPr>
      <w:ind w:left="1418"/>
    </w:pPr>
    <w:rPr>
      <w:szCs w:val="20"/>
    </w:rPr>
  </w:style>
  <w:style w:type="paragraph" w:customStyle="1" w:styleId="equationsymbol">
    <w:name w:val="equation symbol"/>
    <w:basedOn w:val="Standaard"/>
    <w:link w:val="equationsymbolChar"/>
    <w:rsid w:val="007E34D2"/>
    <w:rPr>
      <w:rFonts w:ascii="Times" w:hAnsi="Times"/>
      <w:i/>
      <w:sz w:val="28"/>
      <w:lang w:val="en-US"/>
    </w:rPr>
  </w:style>
  <w:style w:type="character" w:customStyle="1" w:styleId="equationsymbolChar">
    <w:name w:val="equation symbol Char"/>
    <w:basedOn w:val="Standaardalinea-lettertype"/>
    <w:link w:val="equationsymbol"/>
    <w:rsid w:val="007E34D2"/>
    <w:rPr>
      <w:rFonts w:ascii="Times" w:hAnsi="Times"/>
      <w:i/>
      <w:sz w:val="28"/>
      <w:szCs w:val="24"/>
      <w:lang w:val="en-US" w:eastAsia="pl-PL" w:bidi="ar-SA"/>
    </w:rPr>
  </w:style>
  <w:style w:type="character" w:styleId="GevolgdeHyperlink">
    <w:name w:val="FollowedHyperlink"/>
    <w:basedOn w:val="Standaardalinea-lettertype"/>
    <w:rsid w:val="005F33EE"/>
    <w:rPr>
      <w:color w:val="800080"/>
      <w:u w:val="single"/>
    </w:rPr>
  </w:style>
  <w:style w:type="paragraph" w:styleId="Ballontekst">
    <w:name w:val="Balloon Text"/>
    <w:basedOn w:val="Standaard"/>
    <w:link w:val="BallontekstChar"/>
    <w:uiPriority w:val="99"/>
    <w:semiHidden/>
    <w:unhideWhenUsed/>
    <w:rsid w:val="004549C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549CB"/>
    <w:rPr>
      <w:rFonts w:ascii="Tahoma" w:hAnsi="Tahoma" w:cs="Tahoma"/>
      <w:sz w:val="16"/>
      <w:szCs w:val="16"/>
      <w:lang w:val="pl-PL" w:eastAsia="pl-PL"/>
    </w:rPr>
  </w:style>
  <w:style w:type="paragraph" w:customStyle="1" w:styleId="Kop21">
    <w:name w:val="Kop 21"/>
    <w:basedOn w:val="Kop2"/>
    <w:rsid w:val="004549CB"/>
    <w:pPr>
      <w:spacing w:line="320" w:lineRule="exact"/>
    </w:pPr>
    <w:rPr>
      <w:rFonts w:ascii="Helvetica" w:hAnsi="Helvetica"/>
      <w:b w:val="0"/>
      <w:lang w:val="en-GB"/>
    </w:rPr>
  </w:style>
</w:styles>
</file>

<file path=word/webSettings.xml><?xml version="1.0" encoding="utf-8"?>
<w:webSettings xmlns:r="http://schemas.openxmlformats.org/officeDocument/2006/relationships" xmlns:w="http://schemas.openxmlformats.org/wordprocessingml/2006/main">
  <w:divs>
    <w:div w:id="161867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9.wmf"/><Relationship Id="rId42" Type="http://schemas.openxmlformats.org/officeDocument/2006/relationships/oleObject" Target="embeddings/oleObject12.bin"/><Relationship Id="rId63" Type="http://schemas.openxmlformats.org/officeDocument/2006/relationships/image" Target="media/image32.emf"/><Relationship Id="rId84" Type="http://schemas.openxmlformats.org/officeDocument/2006/relationships/oleObject" Target="embeddings/oleObject32.bin"/><Relationship Id="rId138" Type="http://schemas.openxmlformats.org/officeDocument/2006/relationships/image" Target="media/image86.wmf"/><Relationship Id="rId159" Type="http://schemas.openxmlformats.org/officeDocument/2006/relationships/oleObject" Target="embeddings/oleObject55.bin"/><Relationship Id="rId170" Type="http://schemas.openxmlformats.org/officeDocument/2006/relationships/image" Target="media/image102.wmf"/><Relationship Id="rId191" Type="http://schemas.openxmlformats.org/officeDocument/2006/relationships/oleObject" Target="embeddings/oleObject71.bin"/><Relationship Id="rId196" Type="http://schemas.openxmlformats.org/officeDocument/2006/relationships/footer" Target="footer3.xml"/><Relationship Id="rId16" Type="http://schemas.openxmlformats.org/officeDocument/2006/relationships/image" Target="media/image6.wmf"/><Relationship Id="rId107" Type="http://schemas.openxmlformats.org/officeDocument/2006/relationships/image" Target="media/image61.png"/><Relationship Id="rId11" Type="http://schemas.openxmlformats.org/officeDocument/2006/relationships/image" Target="media/image3.wmf"/><Relationship Id="rId32" Type="http://schemas.openxmlformats.org/officeDocument/2006/relationships/image" Target="media/image16.wmf"/><Relationship Id="rId37" Type="http://schemas.openxmlformats.org/officeDocument/2006/relationships/image" Target="media/image21.wmf"/><Relationship Id="rId53" Type="http://schemas.openxmlformats.org/officeDocument/2006/relationships/oleObject" Target="embeddings/oleObject18.bin"/><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1.png"/><Relationship Id="rId102" Type="http://schemas.openxmlformats.org/officeDocument/2006/relationships/image" Target="media/image56.png"/><Relationship Id="rId123" Type="http://schemas.openxmlformats.org/officeDocument/2006/relationships/oleObject" Target="embeddings/oleObject39.bin"/><Relationship Id="rId128" Type="http://schemas.openxmlformats.org/officeDocument/2006/relationships/image" Target="media/image80.wmf"/><Relationship Id="rId144" Type="http://schemas.openxmlformats.org/officeDocument/2006/relationships/image" Target="media/image89.wmf"/><Relationship Id="rId149" Type="http://schemas.openxmlformats.org/officeDocument/2006/relationships/oleObject" Target="embeddings/oleObject50.bin"/><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image" Target="media/image53.emf"/><Relationship Id="rId160" Type="http://schemas.openxmlformats.org/officeDocument/2006/relationships/image" Target="media/image97.wmf"/><Relationship Id="rId165" Type="http://schemas.openxmlformats.org/officeDocument/2006/relationships/oleObject" Target="embeddings/oleObject58.bin"/><Relationship Id="rId181" Type="http://schemas.openxmlformats.org/officeDocument/2006/relationships/oleObject" Target="embeddings/oleObject66.bin"/><Relationship Id="rId186" Type="http://schemas.openxmlformats.org/officeDocument/2006/relationships/image" Target="media/image110.wmf"/><Relationship Id="rId22" Type="http://schemas.openxmlformats.org/officeDocument/2006/relationships/oleObject" Target="embeddings/oleObject5.bin"/><Relationship Id="rId27" Type="http://schemas.openxmlformats.org/officeDocument/2006/relationships/image" Target="media/image12.emf"/><Relationship Id="rId43" Type="http://schemas.openxmlformats.org/officeDocument/2006/relationships/oleObject" Target="embeddings/oleObject13.bin"/><Relationship Id="rId48" Type="http://schemas.openxmlformats.org/officeDocument/2006/relationships/image" Target="media/image25.wmf"/><Relationship Id="rId64" Type="http://schemas.openxmlformats.org/officeDocument/2006/relationships/oleObject" Target="embeddings/oleObject24.bin"/><Relationship Id="rId69" Type="http://schemas.openxmlformats.org/officeDocument/2006/relationships/image" Target="media/image35.emf"/><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4.wmf"/><Relationship Id="rId139" Type="http://schemas.openxmlformats.org/officeDocument/2006/relationships/oleObject" Target="embeddings/oleObject45.bin"/><Relationship Id="rId80" Type="http://schemas.openxmlformats.org/officeDocument/2006/relationships/image" Target="media/image42.emf"/><Relationship Id="rId85" Type="http://schemas.openxmlformats.org/officeDocument/2006/relationships/image" Target="media/image45.emf"/><Relationship Id="rId150" Type="http://schemas.openxmlformats.org/officeDocument/2006/relationships/image" Target="media/image92.wmf"/><Relationship Id="rId155" Type="http://schemas.openxmlformats.org/officeDocument/2006/relationships/oleObject" Target="embeddings/oleObject53.bin"/><Relationship Id="rId171" Type="http://schemas.openxmlformats.org/officeDocument/2006/relationships/oleObject" Target="embeddings/oleObject61.bin"/><Relationship Id="rId176" Type="http://schemas.openxmlformats.org/officeDocument/2006/relationships/image" Target="media/image105.wmf"/><Relationship Id="rId192" Type="http://schemas.openxmlformats.org/officeDocument/2006/relationships/image" Target="media/image113.wmf"/><Relationship Id="rId197" Type="http://schemas.openxmlformats.org/officeDocument/2006/relationships/footer" Target="footer4.xml"/><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22.emf"/><Relationship Id="rId59" Type="http://schemas.openxmlformats.org/officeDocument/2006/relationships/image" Target="media/image30.emf"/><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image" Target="media/image77.emf"/><Relationship Id="rId129" Type="http://schemas.openxmlformats.org/officeDocument/2006/relationships/oleObject" Target="embeddings/oleObject41.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8.emf"/><Relationship Id="rId91" Type="http://schemas.openxmlformats.org/officeDocument/2006/relationships/image" Target="media/image49.jpeg"/><Relationship Id="rId96" Type="http://schemas.openxmlformats.org/officeDocument/2006/relationships/oleObject" Target="embeddings/oleObject35.bin"/><Relationship Id="rId140" Type="http://schemas.openxmlformats.org/officeDocument/2006/relationships/image" Target="media/image87.wmf"/><Relationship Id="rId145" Type="http://schemas.openxmlformats.org/officeDocument/2006/relationships/oleObject" Target="embeddings/oleObject48.bin"/><Relationship Id="rId161" Type="http://schemas.openxmlformats.org/officeDocument/2006/relationships/oleObject" Target="embeddings/oleObject56.bin"/><Relationship Id="rId166" Type="http://schemas.openxmlformats.org/officeDocument/2006/relationships/image" Target="media/image100.wmf"/><Relationship Id="rId182" Type="http://schemas.openxmlformats.org/officeDocument/2006/relationships/image" Target="media/image108.wmf"/><Relationship Id="rId187" Type="http://schemas.openxmlformats.org/officeDocument/2006/relationships/oleObject" Target="embeddings/oleObject6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6.bin"/><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3.emf"/><Relationship Id="rId81" Type="http://schemas.openxmlformats.org/officeDocument/2006/relationships/image" Target="media/image43.emf"/><Relationship Id="rId86" Type="http://schemas.openxmlformats.org/officeDocument/2006/relationships/oleObject" Target="embeddings/oleObject33.bin"/><Relationship Id="rId130" Type="http://schemas.openxmlformats.org/officeDocument/2006/relationships/image" Target="media/image81.jpeg"/><Relationship Id="rId135" Type="http://schemas.openxmlformats.org/officeDocument/2006/relationships/oleObject" Target="embeddings/oleObject43.bin"/><Relationship Id="rId151" Type="http://schemas.openxmlformats.org/officeDocument/2006/relationships/oleObject" Target="embeddings/oleObject51.bin"/><Relationship Id="rId156" Type="http://schemas.openxmlformats.org/officeDocument/2006/relationships/image" Target="media/image95.wmf"/><Relationship Id="rId177" Type="http://schemas.openxmlformats.org/officeDocument/2006/relationships/oleObject" Target="embeddings/oleObject64.bin"/><Relationship Id="rId198" Type="http://schemas.openxmlformats.org/officeDocument/2006/relationships/fontTable" Target="fontTable.xml"/><Relationship Id="rId172" Type="http://schemas.openxmlformats.org/officeDocument/2006/relationships/image" Target="media/image103.wmf"/><Relationship Id="rId193" Type="http://schemas.openxmlformats.org/officeDocument/2006/relationships/oleObject" Target="embeddings/oleObject72.bin"/><Relationship Id="rId13" Type="http://schemas.openxmlformats.org/officeDocument/2006/relationships/image" Target="media/image4.jpeg"/><Relationship Id="rId18" Type="http://schemas.openxmlformats.org/officeDocument/2006/relationships/image" Target="media/image7.wmf"/><Relationship Id="rId39" Type="http://schemas.openxmlformats.org/officeDocument/2006/relationships/oleObject" Target="embeddings/oleObject9.bin"/><Relationship Id="rId109" Type="http://schemas.openxmlformats.org/officeDocument/2006/relationships/image" Target="media/image63.png"/><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image" Target="media/image54.png"/><Relationship Id="rId104" Type="http://schemas.openxmlformats.org/officeDocument/2006/relationships/image" Target="media/image58.png"/><Relationship Id="rId120" Type="http://schemas.openxmlformats.org/officeDocument/2006/relationships/image" Target="media/image74.png"/><Relationship Id="rId125" Type="http://schemas.openxmlformats.org/officeDocument/2006/relationships/oleObject" Target="embeddings/oleObject40.bin"/><Relationship Id="rId141" Type="http://schemas.openxmlformats.org/officeDocument/2006/relationships/oleObject" Target="embeddings/oleObject46.bin"/><Relationship Id="rId146" Type="http://schemas.openxmlformats.org/officeDocument/2006/relationships/image" Target="media/image90.wmf"/><Relationship Id="rId167" Type="http://schemas.openxmlformats.org/officeDocument/2006/relationships/oleObject" Target="embeddings/oleObject59.bin"/><Relationship Id="rId188" Type="http://schemas.openxmlformats.org/officeDocument/2006/relationships/image" Target="media/image111.wmf"/><Relationship Id="rId7" Type="http://schemas.openxmlformats.org/officeDocument/2006/relationships/header" Target="header1.xml"/><Relationship Id="rId71" Type="http://schemas.openxmlformats.org/officeDocument/2006/relationships/image" Target="media/image36.emf"/><Relationship Id="rId92" Type="http://schemas.openxmlformats.org/officeDocument/2006/relationships/image" Target="media/image50.png"/><Relationship Id="rId162" Type="http://schemas.openxmlformats.org/officeDocument/2006/relationships/image" Target="media/image98.wmf"/><Relationship Id="rId183" Type="http://schemas.openxmlformats.org/officeDocument/2006/relationships/oleObject" Target="embeddings/oleObject67.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0.bin"/><Relationship Id="rId45" Type="http://schemas.openxmlformats.org/officeDocument/2006/relationships/image" Target="media/image23.jpeg"/><Relationship Id="rId66" Type="http://schemas.openxmlformats.org/officeDocument/2006/relationships/oleObject" Target="embeddings/oleObject25.bin"/><Relationship Id="rId87" Type="http://schemas.openxmlformats.org/officeDocument/2006/relationships/image" Target="media/image46.emf"/><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2.jpeg"/><Relationship Id="rId136" Type="http://schemas.openxmlformats.org/officeDocument/2006/relationships/image" Target="media/image85.wmf"/><Relationship Id="rId157" Type="http://schemas.openxmlformats.org/officeDocument/2006/relationships/oleObject" Target="embeddings/oleObject54.bin"/><Relationship Id="rId178" Type="http://schemas.openxmlformats.org/officeDocument/2006/relationships/image" Target="media/image106.wmf"/><Relationship Id="rId61" Type="http://schemas.openxmlformats.org/officeDocument/2006/relationships/image" Target="media/image31.emf"/><Relationship Id="rId82" Type="http://schemas.openxmlformats.org/officeDocument/2006/relationships/oleObject" Target="embeddings/oleObject31.bin"/><Relationship Id="rId152" Type="http://schemas.openxmlformats.org/officeDocument/2006/relationships/image" Target="media/image93.wmf"/><Relationship Id="rId173" Type="http://schemas.openxmlformats.org/officeDocument/2006/relationships/oleObject" Target="embeddings/oleObject62.bin"/><Relationship Id="rId194" Type="http://schemas.openxmlformats.org/officeDocument/2006/relationships/header" Target="header2.xml"/><Relationship Id="rId199"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image" Target="media/image39.png"/><Relationship Id="rId100" Type="http://schemas.openxmlformats.org/officeDocument/2006/relationships/oleObject" Target="embeddings/oleObject37.bin"/><Relationship Id="rId105" Type="http://schemas.openxmlformats.org/officeDocument/2006/relationships/image" Target="media/image59.png"/><Relationship Id="rId126" Type="http://schemas.openxmlformats.org/officeDocument/2006/relationships/image" Target="media/image78.jpeg"/><Relationship Id="rId147" Type="http://schemas.openxmlformats.org/officeDocument/2006/relationships/oleObject" Target="embeddings/oleObject49.bin"/><Relationship Id="rId168" Type="http://schemas.openxmlformats.org/officeDocument/2006/relationships/image" Target="media/image101.wmf"/><Relationship Id="rId8" Type="http://schemas.openxmlformats.org/officeDocument/2006/relationships/footer" Target="footer1.xml"/><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51.png"/><Relationship Id="rId98" Type="http://schemas.openxmlformats.org/officeDocument/2006/relationships/oleObject" Target="embeddings/oleObject36.bin"/><Relationship Id="rId121" Type="http://schemas.openxmlformats.org/officeDocument/2006/relationships/image" Target="media/image75.png"/><Relationship Id="rId142" Type="http://schemas.openxmlformats.org/officeDocument/2006/relationships/image" Target="media/image88.wmf"/><Relationship Id="rId163" Type="http://schemas.openxmlformats.org/officeDocument/2006/relationships/oleObject" Target="embeddings/oleObject57.bin"/><Relationship Id="rId184" Type="http://schemas.openxmlformats.org/officeDocument/2006/relationships/image" Target="media/image109.wmf"/><Relationship Id="rId189" Type="http://schemas.openxmlformats.org/officeDocument/2006/relationships/oleObject" Target="embeddings/oleObject70.bin"/><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4.wmf"/><Relationship Id="rId67" Type="http://schemas.openxmlformats.org/officeDocument/2006/relationships/image" Target="media/image34.emf"/><Relationship Id="rId116" Type="http://schemas.openxmlformats.org/officeDocument/2006/relationships/image" Target="media/image70.png"/><Relationship Id="rId137" Type="http://schemas.openxmlformats.org/officeDocument/2006/relationships/oleObject" Target="embeddings/oleObject44.bin"/><Relationship Id="rId158" Type="http://schemas.openxmlformats.org/officeDocument/2006/relationships/image" Target="media/image96.wmf"/><Relationship Id="rId20" Type="http://schemas.openxmlformats.org/officeDocument/2006/relationships/image" Target="media/image8.jpeg"/><Relationship Id="rId41" Type="http://schemas.openxmlformats.org/officeDocument/2006/relationships/oleObject" Target="embeddings/oleObject11.bin"/><Relationship Id="rId62" Type="http://schemas.openxmlformats.org/officeDocument/2006/relationships/oleObject" Target="embeddings/oleObject23.bin"/><Relationship Id="rId83" Type="http://schemas.openxmlformats.org/officeDocument/2006/relationships/image" Target="media/image44.emf"/><Relationship Id="rId88" Type="http://schemas.openxmlformats.org/officeDocument/2006/relationships/oleObject" Target="embeddings/oleObject34.bin"/><Relationship Id="rId111" Type="http://schemas.openxmlformats.org/officeDocument/2006/relationships/image" Target="media/image65.png"/><Relationship Id="rId132" Type="http://schemas.openxmlformats.org/officeDocument/2006/relationships/image" Target="media/image83.emf"/><Relationship Id="rId153" Type="http://schemas.openxmlformats.org/officeDocument/2006/relationships/oleObject" Target="embeddings/oleObject52.bin"/><Relationship Id="rId174" Type="http://schemas.openxmlformats.org/officeDocument/2006/relationships/image" Target="media/image104.wmf"/><Relationship Id="rId179" Type="http://schemas.openxmlformats.org/officeDocument/2006/relationships/oleObject" Target="embeddings/oleObject65.bin"/><Relationship Id="rId195" Type="http://schemas.openxmlformats.org/officeDocument/2006/relationships/header" Target="header3.xml"/><Relationship Id="rId190" Type="http://schemas.openxmlformats.org/officeDocument/2006/relationships/image" Target="media/image112.wmf"/><Relationship Id="rId15" Type="http://schemas.openxmlformats.org/officeDocument/2006/relationships/oleObject" Target="embeddings/oleObject2.bin"/><Relationship Id="rId36" Type="http://schemas.openxmlformats.org/officeDocument/2006/relationships/image" Target="media/image20.wmf"/><Relationship Id="rId57" Type="http://schemas.openxmlformats.org/officeDocument/2006/relationships/image" Target="media/image29.emf"/><Relationship Id="rId106" Type="http://schemas.openxmlformats.org/officeDocument/2006/relationships/image" Target="media/image60.png"/><Relationship Id="rId127" Type="http://schemas.openxmlformats.org/officeDocument/2006/relationships/image" Target="media/image79.jpeg"/><Relationship Id="rId10" Type="http://schemas.openxmlformats.org/officeDocument/2006/relationships/image" Target="media/image2.jpeg"/><Relationship Id="rId31" Type="http://schemas.openxmlformats.org/officeDocument/2006/relationships/image" Target="media/image15.wmf"/><Relationship Id="rId52" Type="http://schemas.openxmlformats.org/officeDocument/2006/relationships/image" Target="media/image27.emf"/><Relationship Id="rId73" Type="http://schemas.openxmlformats.org/officeDocument/2006/relationships/image" Target="media/image37.emf"/><Relationship Id="rId78" Type="http://schemas.openxmlformats.org/officeDocument/2006/relationships/image" Target="media/image40.png"/><Relationship Id="rId94" Type="http://schemas.openxmlformats.org/officeDocument/2006/relationships/image" Target="media/image52.png"/><Relationship Id="rId99" Type="http://schemas.openxmlformats.org/officeDocument/2006/relationships/image" Target="media/image55.wmf"/><Relationship Id="rId101" Type="http://schemas.openxmlformats.org/officeDocument/2006/relationships/oleObject" Target="embeddings/oleObject38.bin"/><Relationship Id="rId122" Type="http://schemas.openxmlformats.org/officeDocument/2006/relationships/image" Target="media/image76.emf"/><Relationship Id="rId143" Type="http://schemas.openxmlformats.org/officeDocument/2006/relationships/oleObject" Target="embeddings/oleObject47.bin"/><Relationship Id="rId148" Type="http://schemas.openxmlformats.org/officeDocument/2006/relationships/image" Target="media/image91.wmf"/><Relationship Id="rId164" Type="http://schemas.openxmlformats.org/officeDocument/2006/relationships/image" Target="media/image99.wmf"/><Relationship Id="rId169" Type="http://schemas.openxmlformats.org/officeDocument/2006/relationships/oleObject" Target="embeddings/oleObject60.bin"/><Relationship Id="rId185" Type="http://schemas.openxmlformats.org/officeDocument/2006/relationships/oleObject" Target="embeddings/oleObject68.bin"/><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07.wmf"/><Relationship Id="rId26" Type="http://schemas.openxmlformats.org/officeDocument/2006/relationships/oleObject" Target="embeddings/oleObject7.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image" Target="media/image47.png"/><Relationship Id="rId112" Type="http://schemas.openxmlformats.org/officeDocument/2006/relationships/image" Target="media/image66.png"/><Relationship Id="rId133" Type="http://schemas.openxmlformats.org/officeDocument/2006/relationships/oleObject" Target="embeddings/oleObject42.bin"/><Relationship Id="rId154" Type="http://schemas.openxmlformats.org/officeDocument/2006/relationships/image" Target="media/image94.wmf"/><Relationship Id="rId175" Type="http://schemas.openxmlformats.org/officeDocument/2006/relationships/oleObject" Target="embeddings/oleObject63.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9941</Words>
  <Characters>54678</Characters>
  <Application>Microsoft Office Word</Application>
  <DocSecurity>0</DocSecurity>
  <Lines>455</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Theoretical problems</vt:lpstr>
      <vt:lpstr>Theoretical problems</vt:lpstr>
    </vt:vector>
  </TitlesOfParts>
  <Company>Dom</Company>
  <LinksUpToDate>false</LinksUpToDate>
  <CharactersWithSpaces>64491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problems</dc:title>
  <dc:creator>Kaniewski</dc:creator>
  <cp:lastModifiedBy>Peter</cp:lastModifiedBy>
  <cp:revision>2</cp:revision>
  <cp:lastPrinted>2009-02-01T20:05:00Z</cp:lastPrinted>
  <dcterms:created xsi:type="dcterms:W3CDTF">2009-09-20T19:06:00Z</dcterms:created>
  <dcterms:modified xsi:type="dcterms:W3CDTF">2009-09-20T19:06:00Z</dcterms:modified>
</cp:coreProperties>
</file>