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B4" w:rsidRDefault="003E7EB4" w:rsidP="003E7EB4">
      <w:pPr>
        <w:pStyle w:val="Kop1"/>
        <w:numPr>
          <w:ilvl w:val="0"/>
          <w:numId w:val="0"/>
        </w:numPr>
      </w:pPr>
      <w:bookmarkStart w:id="0" w:name="_Toc32666956"/>
      <w:bookmarkStart w:id="1" w:name="_Toc32230454"/>
      <w:r>
        <w:t>Voorronde 1991</w:t>
      </w:r>
      <w:bookmarkEnd w:id="0"/>
    </w:p>
    <w:p w:rsidR="003E7EB4" w:rsidRDefault="003E7EB4" w:rsidP="003E7EB4">
      <w:pPr>
        <w:pStyle w:val="Kop2"/>
        <w:numPr>
          <w:ilvl w:val="0"/>
          <w:numId w:val="0"/>
        </w:numPr>
      </w:pPr>
      <w:bookmarkStart w:id="2" w:name="_Toc32666957"/>
      <w:r>
        <w:t>Opgaven</w:t>
      </w:r>
      <w:bookmarkEnd w:id="2"/>
    </w:p>
    <w:p w:rsidR="003E7EB4" w:rsidRDefault="003E7EB4" w:rsidP="003E7EB4">
      <w:r>
        <w:t>woensdag 6 februari</w:t>
      </w:r>
      <w:bookmarkEnd w:id="1"/>
    </w:p>
    <w:p w:rsidR="003E7EB4" w:rsidRDefault="003E7EB4" w:rsidP="003E7EB4">
      <w:pPr>
        <w:pStyle w:val="opgave"/>
        <w:numPr>
          <w:ilvl w:val="0"/>
          <w:numId w:val="5"/>
        </w:numPr>
      </w:pPr>
      <w:r>
        <w:tab/>
      </w:r>
      <w:bookmarkStart w:id="3" w:name="_Toc32230455"/>
      <w:bookmarkStart w:id="4" w:name="_Toc32230838"/>
      <w:r>
        <w:t>15 punten</w:t>
      </w:r>
      <w:bookmarkEnd w:id="3"/>
      <w:bookmarkEnd w:id="4"/>
    </w:p>
    <w:p w:rsidR="003E7EB4" w:rsidRDefault="00425AAC" w:rsidP="003E7EB4">
      <w:r>
        <w:pict>
          <v:shapetype id="_x0000_t202" coordsize="21600,21600" o:spt="202" path="m,l,21600r21600,l21600,xe">
            <v:stroke joinstyle="miter"/>
            <v:path gradientshapeok="t" o:connecttype="rect"/>
          </v:shapetype>
          <v:shape id="_x0000_s1026" type="#_x0000_t202" style="position:absolute;margin-left:266.9pt;margin-top:5.45pt;width:201.5pt;height:156.65pt;z-index:251656192;mso-wrap-distance-left:0;mso-wrap-distance-right:0" o:allowincell="f" stroked="f">
            <v:textbox style="mso-next-textbox:#_x0000_s1026">
              <w:txbxContent>
                <w:p w:rsidR="003E7EB4" w:rsidRDefault="003E7EB4" w:rsidP="003E7EB4">
                  <w:pPr>
                    <w:keepNext/>
                  </w:pPr>
                  <w:r>
                    <w:rPr>
                      <w:noProof/>
                    </w:rPr>
                    <w:drawing>
                      <wp:inline distT="0" distB="0" distL="0" distR="0">
                        <wp:extent cx="2550160" cy="1796415"/>
                        <wp:effectExtent l="19050" t="0" r="2540" b="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cstate="print"/>
                                <a:srcRect/>
                                <a:stretch>
                                  <a:fillRect/>
                                </a:stretch>
                              </pic:blipFill>
                              <pic:spPr bwMode="auto">
                                <a:xfrm>
                                  <a:off x="0" y="0"/>
                                  <a:ext cx="2550160" cy="1796415"/>
                                </a:xfrm>
                                <a:prstGeom prst="rect">
                                  <a:avLst/>
                                </a:prstGeom>
                                <a:noFill/>
                                <a:ln w="9525">
                                  <a:noFill/>
                                  <a:miter lim="800000"/>
                                  <a:headEnd/>
                                  <a:tailEnd/>
                                </a:ln>
                              </pic:spPr>
                            </pic:pic>
                          </a:graphicData>
                        </a:graphic>
                      </wp:inline>
                    </w:drawing>
                  </w:r>
                </w:p>
                <w:p w:rsidR="003E7EB4" w:rsidRDefault="003E7EB4" w:rsidP="003E7EB4">
                  <w:pPr>
                    <w:pStyle w:val="Bijschrift"/>
                    <w:tabs>
                      <w:tab w:val="left" w:pos="709"/>
                    </w:tabs>
                    <w:rPr>
                      <w:sz w:val="16"/>
                    </w:rPr>
                  </w:pPr>
                  <w:r>
                    <w:rPr>
                      <w:sz w:val="16"/>
                    </w:rPr>
                    <w:t xml:space="preserve">Figuur </w:t>
                  </w:r>
                  <w:r w:rsidR="00425AAC">
                    <w:rPr>
                      <w:sz w:val="16"/>
                    </w:rPr>
                    <w:fldChar w:fldCharType="begin"/>
                  </w:r>
                  <w:r>
                    <w:rPr>
                      <w:sz w:val="16"/>
                    </w:rPr>
                    <w:instrText xml:space="preserve"> SEQ Figuur \* ARABIC </w:instrText>
                  </w:r>
                  <w:r w:rsidR="00425AAC">
                    <w:rPr>
                      <w:sz w:val="16"/>
                    </w:rPr>
                    <w:fldChar w:fldCharType="separate"/>
                  </w:r>
                  <w:r>
                    <w:rPr>
                      <w:noProof/>
                      <w:sz w:val="16"/>
                    </w:rPr>
                    <w:t>7</w:t>
                  </w:r>
                  <w:r w:rsidR="00425AAC">
                    <w:rPr>
                      <w:sz w:val="16"/>
                    </w:rPr>
                    <w:fldChar w:fldCharType="end"/>
                  </w:r>
                  <w:r>
                    <w:rPr>
                      <w:sz w:val="16"/>
                    </w:rPr>
                    <w:tab/>
                    <w:t>pH vs. mL 0,100 M zoutzuur</w:t>
                  </w:r>
                </w:p>
              </w:txbxContent>
            </v:textbox>
            <w10:wrap type="square"/>
          </v:shape>
        </w:pict>
      </w:r>
      <w:r w:rsidR="003E7EB4">
        <w:t>Men titreert 25,0 mL ammonia met 0,100 M zoutzuur. Met behulp van een pH</w:t>
      </w:r>
      <w:r w:rsidR="003E7EB4">
        <w:t>-meter vindt men het bijgaand diagram.</w:t>
      </w:r>
    </w:p>
    <w:p w:rsidR="003E7EB4" w:rsidRDefault="003E7EB4" w:rsidP="003E7EB4">
      <w:pPr>
        <w:pStyle w:val="vraag"/>
        <w:numPr>
          <w:ilvl w:val="0"/>
          <w:numId w:val="6"/>
        </w:numPr>
        <w:tabs>
          <w:tab w:val="clear" w:pos="360"/>
          <w:tab w:val="num" w:pos="0"/>
        </w:tabs>
        <w:ind w:left="0" w:hanging="567"/>
      </w:pPr>
      <w:bookmarkStart w:id="5" w:name="_Toc32230456"/>
      <w:r>
        <w:t>Geef de reactievergelijking van de omzetting die bij deze titratie plaatsvindt.</w:t>
      </w:r>
      <w:r>
        <w:tab/>
        <w:t>1</w:t>
      </w:r>
      <w:bookmarkEnd w:id="5"/>
    </w:p>
    <w:p w:rsidR="003E7EB4" w:rsidRDefault="003E7EB4" w:rsidP="003E7EB4">
      <w:pPr>
        <w:pStyle w:val="vraag"/>
        <w:tabs>
          <w:tab w:val="right" w:pos="5103"/>
        </w:tabs>
      </w:pPr>
      <w:bookmarkStart w:id="6" w:name="_Toc32230457"/>
      <w:r>
        <w:t xml:space="preserve">Leid uit het diagram af, hoeveel mol ammoniak per liter ammonia was opgelost. </w:t>
      </w:r>
      <w:r>
        <w:tab/>
        <w:t>3</w:t>
      </w:r>
      <w:bookmarkEnd w:id="6"/>
    </w:p>
    <w:p w:rsidR="003E7EB4" w:rsidRDefault="003E7EB4" w:rsidP="003E7EB4">
      <w:pPr>
        <w:pStyle w:val="vraag"/>
        <w:tabs>
          <w:tab w:val="right" w:pos="5103"/>
        </w:tabs>
      </w:pPr>
      <w:bookmarkStart w:id="7" w:name="_Toc32230458"/>
      <w:r>
        <w:t xml:space="preserve">Leg aan de hand van de ligging van het equivalentiepunt uit dat ammoniak een zwakke base is? </w:t>
      </w:r>
      <w:r>
        <w:tab/>
        <w:t>2</w:t>
      </w:r>
      <w:bookmarkEnd w:id="7"/>
    </w:p>
    <w:p w:rsidR="003E7EB4" w:rsidRDefault="003E7EB4" w:rsidP="003E7EB4">
      <w:pPr>
        <w:pStyle w:val="vraag"/>
        <w:tabs>
          <w:tab w:val="right" w:pos="5103"/>
        </w:tabs>
      </w:pPr>
      <w:bookmarkStart w:id="8" w:name="_Ref19611025"/>
      <w:bookmarkStart w:id="9" w:name="_Toc32230459"/>
      <w:r>
        <w:t xml:space="preserve">Kies een geschikt punt in het diagram en leid daaruit de waarde van de baseconstante </w:t>
      </w:r>
      <w:r>
        <w:rPr>
          <w:i/>
        </w:rPr>
        <w:t>K</w:t>
      </w:r>
      <w:r>
        <w:rPr>
          <w:vertAlign w:val="subscript"/>
        </w:rPr>
        <w:t>B</w:t>
      </w:r>
      <w:r>
        <w:t xml:space="preserve"> van ammoniak af. </w:t>
      </w:r>
      <w:r>
        <w:tab/>
        <w:t>3</w:t>
      </w:r>
      <w:bookmarkEnd w:id="8"/>
      <w:bookmarkEnd w:id="9"/>
    </w:p>
    <w:p w:rsidR="003E7EB4" w:rsidRDefault="003E7EB4" w:rsidP="003E7EB4"/>
    <w:p w:rsidR="003E7EB4" w:rsidRDefault="003E7EB4" w:rsidP="003E7EB4">
      <w:r>
        <w:t>Men stopt de titratie na toevoeging van 32,0 mL zoutzuur. De verkregen oplossing wordt voorzichtig gekookt totdat er een vaste stof overblijft.</w:t>
      </w:r>
    </w:p>
    <w:p w:rsidR="003E7EB4" w:rsidRDefault="003E7EB4" w:rsidP="003E7EB4">
      <w:pPr>
        <w:pStyle w:val="vraag"/>
      </w:pPr>
      <w:bookmarkStart w:id="10" w:name="_Toc32230460"/>
      <w:r>
        <w:t xml:space="preserve">Geef de naam van deze vaste stof. </w:t>
      </w:r>
      <w:r>
        <w:tab/>
        <w:t>1</w:t>
      </w:r>
      <w:bookmarkEnd w:id="10"/>
    </w:p>
    <w:p w:rsidR="003E7EB4" w:rsidRDefault="003E7EB4" w:rsidP="003E7EB4"/>
    <w:p w:rsidR="003E7EB4" w:rsidRDefault="003E7EB4" w:rsidP="003E7EB4">
      <w:r>
        <w:t>Met de ammoniakoplossing en het zoutzuur die bij de titratie zijn gebruikt kan een bufferoplossing met pH = 9,0 worden gemaakt.</w:t>
      </w:r>
    </w:p>
    <w:p w:rsidR="003E7EB4" w:rsidRDefault="003E7EB4" w:rsidP="003E7EB4">
      <w:pPr>
        <w:pStyle w:val="vraag"/>
      </w:pPr>
      <w:bookmarkStart w:id="11" w:name="_Toc32230461"/>
      <w:r>
        <w:rPr>
          <w:spacing w:val="-4"/>
        </w:rPr>
        <w:t>Stel met behulp van het diagram een recept op voor het maken van 400 mL van zo'n bufferoplossing.</w:t>
      </w:r>
      <w:r>
        <w:t xml:space="preserve"> </w:t>
      </w:r>
      <w:r>
        <w:tab/>
        <w:t>2</w:t>
      </w:r>
      <w:bookmarkEnd w:id="11"/>
    </w:p>
    <w:p w:rsidR="003E7EB4" w:rsidRDefault="003E7EB4" w:rsidP="003E7EB4">
      <w:pPr>
        <w:pStyle w:val="vraag"/>
      </w:pPr>
      <w:bookmarkStart w:id="12" w:name="_Toc32230462"/>
      <w:r>
        <w:t xml:space="preserve">Controleer dit recept aan de hand van een berekening. Gebruik daarbij de waarde van </w:t>
      </w:r>
      <w:r>
        <w:rPr>
          <w:i/>
        </w:rPr>
        <w:t>K</w:t>
      </w:r>
      <w:r>
        <w:rPr>
          <w:vertAlign w:val="subscript"/>
        </w:rPr>
        <w:t>B</w:t>
      </w:r>
      <w:r>
        <w:t xml:space="preserve"> in </w:t>
      </w:r>
      <w:fldSimple w:instr=" REF _Ref19611025 \r ">
        <w:r>
          <w:t>4</w:t>
        </w:r>
      </w:fldSimple>
      <w:r>
        <w:t xml:space="preserve">. Neem, als je die niet gevonden hebt, de </w:t>
      </w:r>
      <w:r>
        <w:rPr>
          <w:i/>
        </w:rPr>
        <w:t>K</w:t>
      </w:r>
      <w:r>
        <w:rPr>
          <w:vertAlign w:val="subscript"/>
        </w:rPr>
        <w:t>B</w:t>
      </w:r>
      <w:r>
        <w:t xml:space="preserve"> waarde uit BINAS. </w:t>
      </w:r>
      <w:r>
        <w:tab/>
        <w:t>3</w:t>
      </w:r>
      <w:bookmarkEnd w:id="12"/>
    </w:p>
    <w:p w:rsidR="003E7EB4" w:rsidRDefault="003E7EB4" w:rsidP="003E7EB4">
      <w:pPr>
        <w:pStyle w:val="opgave"/>
      </w:pPr>
      <w:r>
        <w:tab/>
      </w:r>
      <w:bookmarkStart w:id="13" w:name="_Toc32230463"/>
      <w:bookmarkStart w:id="14" w:name="_Toc32230839"/>
      <w:r>
        <w:t>8 punten</w:t>
      </w:r>
      <w:bookmarkEnd w:id="13"/>
      <w:bookmarkEnd w:id="14"/>
    </w:p>
    <w:p w:rsidR="003E7EB4" w:rsidRDefault="003E7EB4" w:rsidP="003E7EB4">
      <w:r>
        <w:t>Fluorhoudende tandpasta bevat natriumfluorofosfaat Na</w:t>
      </w:r>
      <w:r>
        <w:rPr>
          <w:vertAlign w:val="subscript"/>
        </w:rPr>
        <w:t>2</w:t>
      </w:r>
      <w:r>
        <w:t>FPO</w:t>
      </w:r>
      <w:r>
        <w:rPr>
          <w:vertAlign w:val="subscript"/>
        </w:rPr>
        <w:t>3</w:t>
      </w:r>
      <w:r>
        <w:t xml:space="preserve"> en natriumfluoride NaF. In de tandpasta moet het totale fluorgehalte 0,100 massa % zijn. De helft daarvan als Na</w:t>
      </w:r>
      <w:r>
        <w:rPr>
          <w:vertAlign w:val="subscript"/>
        </w:rPr>
        <w:t>2</w:t>
      </w:r>
      <w:r>
        <w:t>FPO</w:t>
      </w:r>
      <w:r>
        <w:rPr>
          <w:vertAlign w:val="subscript"/>
        </w:rPr>
        <w:t>3</w:t>
      </w:r>
      <w:r>
        <w:t>, de andere helft als NaF.</w:t>
      </w:r>
    </w:p>
    <w:p w:rsidR="003E7EB4" w:rsidRDefault="003E7EB4" w:rsidP="003E7EB4">
      <w:pPr>
        <w:pStyle w:val="vraag"/>
      </w:pPr>
      <w:bookmarkStart w:id="15" w:name="_Toc32230464"/>
      <w:r>
        <w:t>Bereken het massa % van elk van de verbindingen Na</w:t>
      </w:r>
      <w:r>
        <w:rPr>
          <w:vertAlign w:val="subscript"/>
        </w:rPr>
        <w:t>2</w:t>
      </w:r>
      <w:r>
        <w:t>FPO</w:t>
      </w:r>
      <w:r>
        <w:rPr>
          <w:vertAlign w:val="subscript"/>
        </w:rPr>
        <w:t>3</w:t>
      </w:r>
      <w:r>
        <w:t xml:space="preserve"> en NaF in tandpasta. </w:t>
      </w:r>
      <w:r>
        <w:tab/>
        <w:t>4</w:t>
      </w:r>
      <w:bookmarkEnd w:id="15"/>
    </w:p>
    <w:p w:rsidR="003E7EB4" w:rsidRDefault="003E7EB4" w:rsidP="003E7EB4">
      <w:pPr>
        <w:pStyle w:val="vraag"/>
      </w:pPr>
      <w:bookmarkStart w:id="16" w:name="_Toc32230465"/>
      <w:r>
        <w:t xml:space="preserve">Geef de elektronenformule van het fluorofosfaation en teken de ruimtelijke structuur van dit ion. </w:t>
      </w:r>
      <w:r>
        <w:tab/>
        <w:t>4</w:t>
      </w:r>
      <w:bookmarkEnd w:id="16"/>
    </w:p>
    <w:p w:rsidR="003E7EB4" w:rsidRDefault="00425AAC" w:rsidP="003E7EB4">
      <w:pPr>
        <w:pStyle w:val="opgave"/>
      </w:pPr>
      <w:r>
        <w:pict>
          <v:shape id="_x0000_s1027" type="#_x0000_t202" style="position:absolute;left:0;text-align:left;margin-left:303.95pt;margin-top:26.9pt;width:158.85pt;height:133.5pt;z-index:251657216;mso-wrap-distance-left:0;mso-wrap-distance-right:0" o:allowincell="f" stroked="f">
            <v:textbox style="mso-next-textbox:#_x0000_s1027">
              <w:txbxContent>
                <w:p w:rsidR="003E7EB4" w:rsidRDefault="003E7EB4" w:rsidP="003E7EB4">
                  <w:pPr>
                    <w:keepNext/>
                  </w:pPr>
                  <w:r>
                    <w:rPr>
                      <w:noProof/>
                      <w:sz w:val="16"/>
                    </w:rPr>
                    <w:drawing>
                      <wp:inline distT="0" distB="0" distL="0" distR="0">
                        <wp:extent cx="1822450" cy="1410335"/>
                        <wp:effectExtent l="19050" t="0" r="6350" b="0"/>
                        <wp:docPr id="393" name="Afbeelding 393" descr="D:\My Documents\Plaatjes\91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D:\My Documents\Plaatjes\9102.bmp"/>
                                <pic:cNvPicPr>
                                  <a:picLocks noChangeAspect="1" noChangeArrowheads="1"/>
                                </pic:cNvPicPr>
                              </pic:nvPicPr>
                              <pic:blipFill>
                                <a:blip r:embed="rId8" cstate="print"/>
                                <a:srcRect/>
                                <a:stretch>
                                  <a:fillRect/>
                                </a:stretch>
                              </pic:blipFill>
                              <pic:spPr bwMode="auto">
                                <a:xfrm>
                                  <a:off x="0" y="0"/>
                                  <a:ext cx="1822450" cy="1410335"/>
                                </a:xfrm>
                                <a:prstGeom prst="rect">
                                  <a:avLst/>
                                </a:prstGeom>
                                <a:noFill/>
                                <a:ln w="9525">
                                  <a:noFill/>
                                  <a:miter lim="800000"/>
                                  <a:headEnd/>
                                  <a:tailEnd/>
                                </a:ln>
                              </pic:spPr>
                            </pic:pic>
                          </a:graphicData>
                        </a:graphic>
                      </wp:inline>
                    </w:drawing>
                  </w:r>
                </w:p>
                <w:p w:rsidR="003E7EB4" w:rsidRDefault="003E7EB4" w:rsidP="003E7EB4">
                  <w:pPr>
                    <w:pStyle w:val="Bijschrift"/>
                    <w:tabs>
                      <w:tab w:val="left" w:pos="709"/>
                    </w:tabs>
                    <w:rPr>
                      <w:sz w:val="16"/>
                    </w:rPr>
                  </w:pPr>
                  <w:r>
                    <w:rPr>
                      <w:sz w:val="16"/>
                    </w:rPr>
                    <w:t xml:space="preserve">Figuur </w:t>
                  </w:r>
                  <w:r w:rsidR="00425AAC">
                    <w:rPr>
                      <w:sz w:val="16"/>
                    </w:rPr>
                    <w:fldChar w:fldCharType="begin"/>
                  </w:r>
                  <w:r>
                    <w:rPr>
                      <w:sz w:val="16"/>
                    </w:rPr>
                    <w:instrText xml:space="preserve"> SEQ Figuur \* ARABIC </w:instrText>
                  </w:r>
                  <w:r w:rsidR="00425AAC">
                    <w:rPr>
                      <w:sz w:val="16"/>
                    </w:rPr>
                    <w:fldChar w:fldCharType="separate"/>
                  </w:r>
                  <w:r>
                    <w:rPr>
                      <w:noProof/>
                      <w:sz w:val="16"/>
                    </w:rPr>
                    <w:t>8</w:t>
                  </w:r>
                  <w:r w:rsidR="00425AAC">
                    <w:rPr>
                      <w:sz w:val="16"/>
                    </w:rPr>
                    <w:fldChar w:fldCharType="end"/>
                  </w:r>
                  <w:r>
                    <w:rPr>
                      <w:sz w:val="16"/>
                    </w:rPr>
                    <w:tab/>
                  </w:r>
                  <w:r>
                    <w:rPr>
                      <w:i/>
                      <w:sz w:val="16"/>
                    </w:rPr>
                    <w:t>T</w:t>
                  </w:r>
                  <w:r>
                    <w:rPr>
                      <w:sz w:val="16"/>
                    </w:rPr>
                    <w:t xml:space="preserve"> (</w:t>
                  </w:r>
                  <w:r>
                    <w:rPr>
                      <w:sz w:val="16"/>
                    </w:rPr>
                    <w:sym w:font="Symbol" w:char="F0B0"/>
                  </w:r>
                  <w:r>
                    <w:rPr>
                      <w:sz w:val="16"/>
                    </w:rPr>
                    <w:t xml:space="preserve">C) vs. </w:t>
                  </w:r>
                  <w:r>
                    <w:rPr>
                      <w:i/>
                      <w:sz w:val="16"/>
                    </w:rPr>
                    <w:t>t</w:t>
                  </w:r>
                  <w:r>
                    <w:rPr>
                      <w:sz w:val="16"/>
                    </w:rPr>
                    <w:t xml:space="preserve"> (min)</w:t>
                  </w:r>
                </w:p>
              </w:txbxContent>
            </v:textbox>
            <w10:wrap type="square"/>
          </v:shape>
        </w:pict>
      </w:r>
      <w:r w:rsidR="003E7EB4">
        <w:tab/>
      </w:r>
      <w:bookmarkStart w:id="17" w:name="_Toc32230466"/>
      <w:bookmarkStart w:id="18" w:name="_Toc32230840"/>
      <w:r w:rsidR="003E7EB4">
        <w:t>9 punten</w:t>
      </w:r>
      <w:bookmarkEnd w:id="17"/>
      <w:bookmarkEnd w:id="18"/>
    </w:p>
    <w:p w:rsidR="003E7EB4" w:rsidRDefault="003E7EB4" w:rsidP="003E7EB4">
      <w:r>
        <w:t>Een oplossing van salpeterzuur reageert met natronloog.</w:t>
      </w:r>
    </w:p>
    <w:p w:rsidR="003E7EB4" w:rsidRDefault="003E7EB4" w:rsidP="003E7EB4">
      <w:pPr>
        <w:pStyle w:val="vraag"/>
        <w:tabs>
          <w:tab w:val="right" w:pos="5103"/>
        </w:tabs>
      </w:pPr>
      <w:bookmarkStart w:id="19" w:name="_Toc32230467"/>
      <w:r>
        <w:t xml:space="preserve">Geef de vergelijking van deze reactie. </w:t>
      </w:r>
      <w:r>
        <w:tab/>
        <w:t>1</w:t>
      </w:r>
      <w:bookmarkEnd w:id="19"/>
    </w:p>
    <w:p w:rsidR="003E7EB4" w:rsidRDefault="003E7EB4" w:rsidP="003E7EB4">
      <w:r>
        <w:t>Bij deze reactie komt warmte vrij. Men wil bepalen hoeveel warmte vrijkomt bij de reactie van een mol salpeterzuur met natronloog. Daartoe mengt men 25,0 mL 1,00 M salpeterzuuroplossing met</w:t>
      </w:r>
      <w:r w:rsidR="003C1317">
        <w:br/>
      </w:r>
      <w:r>
        <w:t xml:space="preserve">25,0 mL 1,00 M natronloog. </w:t>
      </w:r>
      <w:r w:rsidR="003C1317">
        <w:br/>
      </w:r>
      <w:r>
        <w:t>Van het verkregen mengsel meet men telkens de temperatuur. De gevonden waarden zijn in het diagram hiernaast uitgezet tegen de tijd.</w:t>
      </w:r>
    </w:p>
    <w:p w:rsidR="003E7EB4" w:rsidRDefault="003E7EB4" w:rsidP="003E7EB4"/>
    <w:p w:rsidR="003E7EB4" w:rsidRDefault="003E7EB4" w:rsidP="003E7EB4">
      <w:pPr>
        <w:pStyle w:val="vraag"/>
      </w:pPr>
      <w:bookmarkStart w:id="20" w:name="_Toc32230468"/>
      <w:r>
        <w:lastRenderedPageBreak/>
        <w:t xml:space="preserve">Geef een verklaring voor het gevonden temperatuurverloop (toe- en afname van de temperatuur). </w:t>
      </w:r>
      <w:r>
        <w:tab/>
        <w:t>2</w:t>
      </w:r>
      <w:bookmarkEnd w:id="20"/>
    </w:p>
    <w:p w:rsidR="003E7EB4" w:rsidRDefault="003E7EB4" w:rsidP="003E7EB4">
      <w:pPr>
        <w:pStyle w:val="vraag"/>
      </w:pPr>
      <w:bookmarkStart w:id="21" w:name="_Toc32230469"/>
      <w:r>
        <w:t xml:space="preserve">Bereken hoeveel warmte (in kJ) vrijkomt per mol salpeterzuur. </w:t>
      </w:r>
      <w:r>
        <w:tab/>
        <w:t>3</w:t>
      </w:r>
      <w:bookmarkEnd w:id="21"/>
    </w:p>
    <w:p w:rsidR="003E7EB4" w:rsidRDefault="003E7EB4" w:rsidP="003E7EB4">
      <w:r>
        <w:t>Neem aan dat de soortelijke warmte van het verkregen mengsel gelijk is aan die van water (BINAS, tabel 11).</w:t>
      </w:r>
    </w:p>
    <w:p w:rsidR="003E7EB4" w:rsidRDefault="003E7EB4" w:rsidP="003E7EB4">
      <w:pPr>
        <w:pStyle w:val="vraag"/>
      </w:pPr>
      <w:bookmarkStart w:id="22" w:name="_Toc32230470"/>
      <w:r>
        <w:t xml:space="preserve">Geef voor elk van onderstaande fouten aan of daardoor de experimenteel bepaalde hoeveelheid warmte hoger of lager uitvalt dan de hoeveelheid warmte die werkelijk per mol salpeterzuur vrijkomt, of dat die fout daarop niet van invloed  is. Geef telkens een verklaring voor je antwoord. </w:t>
      </w:r>
      <w:r>
        <w:tab/>
        <w:t>3</w:t>
      </w:r>
      <w:bookmarkEnd w:id="22"/>
    </w:p>
    <w:p w:rsidR="003E7EB4" w:rsidRDefault="003E7EB4" w:rsidP="003E7EB4">
      <w:r>
        <w:t>1) Een van de oplossingen is minder geconcentreerd dan op het etiket was aangegeven.</w:t>
      </w:r>
    </w:p>
    <w:p w:rsidR="003E7EB4" w:rsidRDefault="003E7EB4" w:rsidP="003E7EB4">
      <w:r>
        <w:t>2) Bij de bepaling zijn i.p.v. 25,0 mL pipetten 20,0 mL pipetten gebruikt, terwijl men in de berekening van 25,0 mL pipetten is uitgegaan.</w:t>
      </w:r>
    </w:p>
    <w:p w:rsidR="003E7EB4" w:rsidRDefault="003E7EB4" w:rsidP="003E7EB4">
      <w:r>
        <w:t>3) Verlies van een onbepaalde hoeveelheid warmte aan de omgeving.</w:t>
      </w:r>
    </w:p>
    <w:p w:rsidR="003E7EB4" w:rsidRDefault="003E7EB4" w:rsidP="003E7EB4">
      <w:pPr>
        <w:pStyle w:val="opgave"/>
      </w:pPr>
      <w:r>
        <w:tab/>
      </w:r>
      <w:bookmarkStart w:id="23" w:name="_Toc32230471"/>
      <w:bookmarkStart w:id="24" w:name="_Toc32230841"/>
      <w:r>
        <w:t>7 punten</w:t>
      </w:r>
      <w:bookmarkEnd w:id="23"/>
      <w:bookmarkEnd w:id="24"/>
    </w:p>
    <w:p w:rsidR="003E7EB4" w:rsidRDefault="003E7EB4" w:rsidP="003E7EB4">
      <w:r>
        <w:t xml:space="preserve">De snelheid </w:t>
      </w:r>
      <w:r>
        <w:rPr>
          <w:i/>
        </w:rPr>
        <w:t>s</w:t>
      </w:r>
      <w:r>
        <w:t xml:space="preserve"> van een reactie geeft aan hoeveel mol van een stof per liter per seconde bij die reactie wordt omgezet of gevormd. </w:t>
      </w:r>
      <w:r>
        <w:rPr>
          <w:i/>
        </w:rPr>
        <w:t>s</w:t>
      </w:r>
      <w:r>
        <w:t xml:space="preserve"> is afhankelijk van de concentraties van de betrokken deeltjes.</w:t>
      </w:r>
    </w:p>
    <w:p w:rsidR="003E7EB4" w:rsidRDefault="003E7EB4" w:rsidP="003E7EB4">
      <w:r>
        <w:t xml:space="preserve">Zo geldt voor reactie: n A + mB </w:t>
      </w:r>
      <w:r w:rsidRPr="00425AAC">
        <w:rPr>
          <w:position w:val="-6"/>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fillcolor="window">
            <v:imagedata r:id="rId9" o:title=""/>
          </v:shape>
          <o:OLEObject Type="Embed" ProgID="Equation.3" ShapeID="_x0000_i1025" DrawAspect="Content" ObjectID="_1314796143" r:id="rId10"/>
        </w:object>
      </w:r>
      <w:r>
        <w:t xml:space="preserve"> </w:t>
      </w:r>
      <w:r>
        <w:sym w:font="Symbol" w:char="F0BC"/>
      </w:r>
      <w:r>
        <w:t xml:space="preserve"> de snelheidsvergelijking </w:t>
      </w:r>
      <w:r>
        <w:rPr>
          <w:i/>
        </w:rPr>
        <w:t>s</w:t>
      </w:r>
      <w:r>
        <w:t xml:space="preserve"> = </w:t>
      </w:r>
      <w:r>
        <w:rPr>
          <w:i/>
        </w:rPr>
        <w:t>k</w:t>
      </w:r>
      <w:r>
        <w:t>[A]</w:t>
      </w:r>
      <w:r>
        <w:rPr>
          <w:vertAlign w:val="superscript"/>
        </w:rPr>
        <w:t>p</w:t>
      </w:r>
      <w:r>
        <w:t>[B]</w:t>
      </w:r>
      <w:r>
        <w:rPr>
          <w:vertAlign w:val="superscript"/>
        </w:rPr>
        <w:t>q</w:t>
      </w:r>
      <w:r>
        <w:t xml:space="preserve"> waarin </w:t>
      </w:r>
      <w:r>
        <w:rPr>
          <w:i/>
        </w:rPr>
        <w:t>k</w:t>
      </w:r>
      <w:r>
        <w:t xml:space="preserve"> een</w:t>
      </w:r>
    </w:p>
    <w:p w:rsidR="003E7EB4" w:rsidRDefault="003E7EB4" w:rsidP="003E7EB4"/>
    <w:p w:rsidR="003E7EB4" w:rsidRDefault="003E7EB4" w:rsidP="003E7EB4">
      <w:r>
        <w:t>constante (de reactieconstante) is. De som van de exponenten in de snelheidsvergelijking  (p + q) noemt men de orde van de reactie.</w:t>
      </w:r>
    </w:p>
    <w:p w:rsidR="003E7EB4" w:rsidRDefault="003E7EB4" w:rsidP="003E7EB4">
      <w:r>
        <w:t>Nitrylfluoride, NO</w:t>
      </w:r>
      <w:r>
        <w:rPr>
          <w:vertAlign w:val="subscript"/>
        </w:rPr>
        <w:t>2</w:t>
      </w:r>
      <w:r>
        <w:t>F kan gemaakt worden door reactie van NO</w:t>
      </w:r>
      <w:r>
        <w:rPr>
          <w:vertAlign w:val="subscript"/>
        </w:rPr>
        <w:t>2</w:t>
      </w:r>
      <w:r>
        <w:t xml:space="preserve"> met F</w:t>
      </w:r>
      <w:r>
        <w:rPr>
          <w:vertAlign w:val="subscript"/>
        </w:rPr>
        <w:t>2</w:t>
      </w:r>
    </w:p>
    <w:p w:rsidR="003E7EB4" w:rsidRDefault="003E7EB4" w:rsidP="003E7EB4">
      <w:r>
        <w:t>2 NO</w:t>
      </w:r>
      <w:r>
        <w:rPr>
          <w:vertAlign w:val="subscript"/>
        </w:rPr>
        <w:t>2</w:t>
      </w:r>
      <w:r>
        <w:t>(g) + F</w:t>
      </w:r>
      <w:r>
        <w:rPr>
          <w:vertAlign w:val="subscript"/>
        </w:rPr>
        <w:t>2</w:t>
      </w:r>
      <w:r>
        <w:t xml:space="preserve">(g) </w:t>
      </w:r>
      <w:r>
        <w:sym w:font="Symbol" w:char="F0AE"/>
      </w:r>
      <w:r>
        <w:t xml:space="preserve"> NO</w:t>
      </w:r>
      <w:r>
        <w:rPr>
          <w:vertAlign w:val="subscript"/>
        </w:rPr>
        <w:t>2</w:t>
      </w:r>
      <w:r>
        <w:t>F(g)</w:t>
      </w:r>
    </w:p>
    <w:p w:rsidR="003E7EB4" w:rsidRDefault="003E7EB4" w:rsidP="003E7EB4">
      <w:r>
        <w:t xml:space="preserve">De volgende snelheidsgegevens heeft men verkregen bij 25 </w:t>
      </w:r>
      <w:r>
        <w:rPr>
          <w:vertAlign w:val="superscript"/>
        </w:rPr>
        <w:t>o</w:t>
      </w:r>
      <w:r>
        <w:t>C.</w:t>
      </w:r>
    </w:p>
    <w:tbl>
      <w:tblPr>
        <w:tblW w:w="0" w:type="auto"/>
        <w:jc w:val="center"/>
        <w:tblBorders>
          <w:insideV w:val="single" w:sz="4" w:space="0" w:color="auto"/>
        </w:tblBorders>
        <w:tblLayout w:type="fixed"/>
        <w:tblCellMar>
          <w:left w:w="132" w:type="dxa"/>
          <w:right w:w="132" w:type="dxa"/>
        </w:tblCellMar>
        <w:tblLook w:val="0000"/>
      </w:tblPr>
      <w:tblGrid>
        <w:gridCol w:w="1905"/>
        <w:gridCol w:w="1905"/>
        <w:gridCol w:w="1905"/>
      </w:tblGrid>
      <w:tr w:rsidR="003E7EB4" w:rsidTr="004F4E27">
        <w:trPr>
          <w:jc w:val="center"/>
        </w:trPr>
        <w:tc>
          <w:tcPr>
            <w:tcW w:w="1905" w:type="dxa"/>
            <w:tcBorders>
              <w:bottom w:val="single" w:sz="4" w:space="0" w:color="auto"/>
            </w:tcBorders>
          </w:tcPr>
          <w:p w:rsidR="003E7EB4" w:rsidRDefault="003E7EB4" w:rsidP="003C1317">
            <w:r>
              <w:t>[NO</w:t>
            </w:r>
            <w:r>
              <w:rPr>
                <w:vertAlign w:val="subscript"/>
              </w:rPr>
              <w:t>2</w:t>
            </w:r>
            <w:r>
              <w:t>] mol L</w:t>
            </w:r>
            <w:r w:rsidR="003C1317">
              <w:rPr>
                <w:vertAlign w:val="superscript"/>
              </w:rPr>
              <w:sym w:font="Symbol" w:char="F02D"/>
            </w:r>
            <w:r>
              <w:rPr>
                <w:vertAlign w:val="superscript"/>
              </w:rPr>
              <w:t>1</w:t>
            </w:r>
          </w:p>
        </w:tc>
        <w:tc>
          <w:tcPr>
            <w:tcW w:w="1905" w:type="dxa"/>
            <w:tcBorders>
              <w:bottom w:val="single" w:sz="4" w:space="0" w:color="auto"/>
            </w:tcBorders>
          </w:tcPr>
          <w:p w:rsidR="003E7EB4" w:rsidRDefault="003E7EB4" w:rsidP="003C1317">
            <w:r>
              <w:t>[F</w:t>
            </w:r>
            <w:r>
              <w:rPr>
                <w:vertAlign w:val="subscript"/>
              </w:rPr>
              <w:t>2</w:t>
            </w:r>
            <w:r>
              <w:t>] mol L</w:t>
            </w:r>
            <w:r w:rsidR="003C1317">
              <w:rPr>
                <w:vertAlign w:val="superscript"/>
              </w:rPr>
              <w:sym w:font="Symbol" w:char="F02D"/>
            </w:r>
            <w:r>
              <w:rPr>
                <w:vertAlign w:val="superscript"/>
              </w:rPr>
              <w:t>1</w:t>
            </w:r>
          </w:p>
        </w:tc>
        <w:tc>
          <w:tcPr>
            <w:tcW w:w="1905" w:type="dxa"/>
            <w:tcBorders>
              <w:bottom w:val="single" w:sz="4" w:space="0" w:color="auto"/>
            </w:tcBorders>
          </w:tcPr>
          <w:p w:rsidR="003E7EB4" w:rsidRDefault="003E7EB4" w:rsidP="003C1317">
            <w:r>
              <w:rPr>
                <w:i/>
              </w:rPr>
              <w:t>s</w:t>
            </w:r>
            <w:r>
              <w:t xml:space="preserve"> mol L</w:t>
            </w:r>
            <w:r w:rsidR="003C1317">
              <w:rPr>
                <w:vertAlign w:val="superscript"/>
              </w:rPr>
              <w:sym w:font="Symbol" w:char="F02D"/>
            </w:r>
            <w:r>
              <w:rPr>
                <w:vertAlign w:val="superscript"/>
              </w:rPr>
              <w:t>1</w:t>
            </w:r>
            <w:r>
              <w:t xml:space="preserve"> s</w:t>
            </w:r>
            <w:r w:rsidR="003C1317">
              <w:rPr>
                <w:vertAlign w:val="superscript"/>
              </w:rPr>
              <w:sym w:font="Symbol" w:char="F02D"/>
            </w:r>
            <w:r>
              <w:rPr>
                <w:vertAlign w:val="superscript"/>
              </w:rPr>
              <w:t>1</w:t>
            </w:r>
          </w:p>
        </w:tc>
      </w:tr>
      <w:tr w:rsidR="003E7EB4" w:rsidTr="004F4E27">
        <w:trPr>
          <w:jc w:val="center"/>
        </w:trPr>
        <w:tc>
          <w:tcPr>
            <w:tcW w:w="1905" w:type="dxa"/>
            <w:tcBorders>
              <w:top w:val="nil"/>
            </w:tcBorders>
          </w:tcPr>
          <w:p w:rsidR="003E7EB4" w:rsidRDefault="003E7EB4" w:rsidP="004F4E27">
            <w:r>
              <w:t>0,0010</w:t>
            </w:r>
          </w:p>
          <w:p w:rsidR="003E7EB4" w:rsidRDefault="003E7EB4" w:rsidP="004F4E27">
            <w:r>
              <w:t>0,0010</w:t>
            </w:r>
          </w:p>
          <w:p w:rsidR="003E7EB4" w:rsidRDefault="003E7EB4" w:rsidP="004F4E27">
            <w:r>
              <w:t>0,0050</w:t>
            </w:r>
          </w:p>
          <w:p w:rsidR="003E7EB4" w:rsidRDefault="003E7EB4" w:rsidP="004F4E27">
            <w:r>
              <w:t>0,0050</w:t>
            </w:r>
          </w:p>
        </w:tc>
        <w:tc>
          <w:tcPr>
            <w:tcW w:w="1905" w:type="dxa"/>
            <w:tcBorders>
              <w:top w:val="nil"/>
            </w:tcBorders>
          </w:tcPr>
          <w:p w:rsidR="003E7EB4" w:rsidRDefault="003E7EB4" w:rsidP="004F4E27">
            <w:r>
              <w:t>0,0010</w:t>
            </w:r>
          </w:p>
          <w:p w:rsidR="003E7EB4" w:rsidRDefault="003E7EB4" w:rsidP="004F4E27">
            <w:r>
              <w:t>0,0030</w:t>
            </w:r>
          </w:p>
          <w:p w:rsidR="003E7EB4" w:rsidRDefault="003E7EB4" w:rsidP="004F4E27">
            <w:r>
              <w:t>0,0030</w:t>
            </w:r>
          </w:p>
          <w:p w:rsidR="003E7EB4" w:rsidRDefault="003E7EB4" w:rsidP="004F4E27">
            <w:r>
              <w:t>0,0050</w:t>
            </w:r>
          </w:p>
        </w:tc>
        <w:tc>
          <w:tcPr>
            <w:tcW w:w="1905" w:type="dxa"/>
            <w:tcBorders>
              <w:top w:val="nil"/>
            </w:tcBorders>
          </w:tcPr>
          <w:p w:rsidR="003E7EB4" w:rsidRDefault="003E7EB4" w:rsidP="004F4E27">
            <w:r>
              <w:t>4,0</w:t>
            </w:r>
            <w:r>
              <w:rPr>
                <w:b/>
              </w:rPr>
              <w:t>.</w:t>
            </w:r>
            <w:r>
              <w:t>10</w:t>
            </w:r>
            <w:r>
              <w:rPr>
                <w:vertAlign w:val="superscript"/>
              </w:rPr>
              <w:t>5</w:t>
            </w:r>
          </w:p>
          <w:p w:rsidR="003E7EB4" w:rsidRDefault="003E7EB4" w:rsidP="004F4E27">
            <w:r>
              <w:t>1,2</w:t>
            </w:r>
            <w:r>
              <w:rPr>
                <w:b/>
              </w:rPr>
              <w:t>.</w:t>
            </w:r>
            <w:r>
              <w:t>10</w:t>
            </w:r>
            <w:r>
              <w:rPr>
                <w:vertAlign w:val="superscript"/>
              </w:rPr>
              <w:t>4</w:t>
            </w:r>
          </w:p>
          <w:p w:rsidR="003E7EB4" w:rsidRDefault="003E7EB4" w:rsidP="004F4E27">
            <w:r>
              <w:t>6,0</w:t>
            </w:r>
            <w:r>
              <w:rPr>
                <w:b/>
              </w:rPr>
              <w:t>.</w:t>
            </w:r>
            <w:r>
              <w:t>10</w:t>
            </w:r>
            <w:r>
              <w:rPr>
                <w:vertAlign w:val="superscript"/>
              </w:rPr>
              <w:t>4</w:t>
            </w:r>
          </w:p>
          <w:p w:rsidR="003E7EB4" w:rsidRDefault="003E7EB4" w:rsidP="004F4E27">
            <w:r>
              <w:t>1,0</w:t>
            </w:r>
            <w:r>
              <w:rPr>
                <w:b/>
              </w:rPr>
              <w:t>.</w:t>
            </w:r>
            <w:r>
              <w:t>10</w:t>
            </w:r>
            <w:r>
              <w:rPr>
                <w:vertAlign w:val="superscript"/>
              </w:rPr>
              <w:t>3</w:t>
            </w:r>
          </w:p>
        </w:tc>
      </w:tr>
    </w:tbl>
    <w:p w:rsidR="003E7EB4" w:rsidRDefault="003E7EB4" w:rsidP="003E7EB4">
      <w:pPr>
        <w:pStyle w:val="vraag"/>
      </w:pPr>
      <w:bookmarkStart w:id="25" w:name="_Toc32230472"/>
      <w:r>
        <w:t xml:space="preserve">Leid uit deze tabel af dat de orde van deze reactie 2 is. </w:t>
      </w:r>
      <w:r>
        <w:tab/>
        <w:t>2</w:t>
      </w:r>
      <w:bookmarkEnd w:id="25"/>
    </w:p>
    <w:p w:rsidR="003E7EB4" w:rsidRDefault="003E7EB4" w:rsidP="003E7EB4">
      <w:pPr>
        <w:pStyle w:val="vraag"/>
      </w:pPr>
      <w:bookmarkStart w:id="26" w:name="_Toc32230473"/>
      <w:r>
        <w:t xml:space="preserve">Bereken de reactieconstante en vermeld de eenheden. </w:t>
      </w:r>
      <w:r>
        <w:tab/>
        <w:t>2</w:t>
      </w:r>
      <w:bookmarkEnd w:id="26"/>
    </w:p>
    <w:p w:rsidR="003E7EB4" w:rsidRDefault="003E7EB4" w:rsidP="003E7EB4"/>
    <w:p w:rsidR="003E7EB4" w:rsidRDefault="003E7EB4" w:rsidP="003E7EB4">
      <w:r>
        <w:t xml:space="preserve">De activeringsenergie </w:t>
      </w:r>
      <w:r>
        <w:rPr>
          <w:i/>
        </w:rPr>
        <w:t>E</w:t>
      </w:r>
      <w:r>
        <w:rPr>
          <w:vertAlign w:val="subscript"/>
        </w:rPr>
        <w:t>a</w:t>
      </w:r>
      <w:r>
        <w:t xml:space="preserve"> is het enthalpieverschil tussen het geactiveerd complex (= de meest instabiele toestand tijdens een reactie) en de begintoestand. In BINAS, tabel 36a staat het verband gegeven tussen de reactieconstante en de activeringsenergie.</w:t>
      </w:r>
    </w:p>
    <w:p w:rsidR="003E7EB4" w:rsidRDefault="003E7EB4" w:rsidP="003E7EB4">
      <w:pPr>
        <w:pStyle w:val="vraag"/>
      </w:pPr>
      <w:bookmarkStart w:id="27" w:name="_Toc32230474"/>
      <w:r>
        <w:t xml:space="preserve">Bereken de activeringsenergie van deze reactie als gegeven is dat de reactieconstante tweemaal zo groot wordt als de temperatuur toeneemt van 25 </w:t>
      </w:r>
      <w:r>
        <w:rPr>
          <w:vertAlign w:val="superscript"/>
        </w:rPr>
        <w:t>o</w:t>
      </w:r>
      <w:r>
        <w:t xml:space="preserve">C tot 50 </w:t>
      </w:r>
      <w:r>
        <w:rPr>
          <w:vertAlign w:val="superscript"/>
        </w:rPr>
        <w:t>o</w:t>
      </w:r>
      <w:r>
        <w:t xml:space="preserve">C. </w:t>
      </w:r>
      <w:r>
        <w:tab/>
        <w:t>3</w:t>
      </w:r>
      <w:bookmarkEnd w:id="27"/>
    </w:p>
    <w:p w:rsidR="003E7EB4" w:rsidRDefault="003E7EB4" w:rsidP="003E7EB4">
      <w:pPr>
        <w:pStyle w:val="opgave"/>
      </w:pPr>
      <w:r>
        <w:tab/>
      </w:r>
      <w:bookmarkStart w:id="28" w:name="_Toc32230475"/>
      <w:bookmarkStart w:id="29" w:name="_Toc32230842"/>
      <w:r>
        <w:t>10 punten</w:t>
      </w:r>
      <w:bookmarkEnd w:id="28"/>
      <w:bookmarkEnd w:id="29"/>
    </w:p>
    <w:p w:rsidR="003E7EB4" w:rsidRDefault="003E7EB4" w:rsidP="003E7EB4">
      <w:r>
        <w:t>De verbindingen X, Y en Z zijn alle drie alleen opgebouwd uit de atomen van het element waterstof en een element A. Hieronder staan enkele gegevens van deze drie verbindingen:</w:t>
      </w:r>
    </w:p>
    <w:tbl>
      <w:tblPr>
        <w:tblW w:w="0" w:type="auto"/>
        <w:jc w:val="center"/>
        <w:tblBorders>
          <w:insideV w:val="single" w:sz="4" w:space="0" w:color="auto"/>
        </w:tblBorders>
        <w:tblLayout w:type="fixed"/>
        <w:tblCellMar>
          <w:left w:w="132" w:type="dxa"/>
          <w:right w:w="132" w:type="dxa"/>
        </w:tblCellMar>
        <w:tblLook w:val="0000"/>
      </w:tblPr>
      <w:tblGrid>
        <w:gridCol w:w="1545"/>
        <w:gridCol w:w="1425"/>
        <w:gridCol w:w="3465"/>
      </w:tblGrid>
      <w:tr w:rsidR="003E7EB4" w:rsidTr="004F4E27">
        <w:trPr>
          <w:jc w:val="center"/>
        </w:trPr>
        <w:tc>
          <w:tcPr>
            <w:tcW w:w="1545" w:type="dxa"/>
            <w:tcBorders>
              <w:bottom w:val="single" w:sz="4" w:space="0" w:color="auto"/>
            </w:tcBorders>
          </w:tcPr>
          <w:p w:rsidR="003E7EB4" w:rsidRDefault="003E7EB4" w:rsidP="004F4E27">
            <w:r>
              <w:t>verbinding</w:t>
            </w:r>
          </w:p>
        </w:tc>
        <w:tc>
          <w:tcPr>
            <w:tcW w:w="1425" w:type="dxa"/>
            <w:tcBorders>
              <w:bottom w:val="single" w:sz="4" w:space="0" w:color="auto"/>
            </w:tcBorders>
          </w:tcPr>
          <w:p w:rsidR="003E7EB4" w:rsidRDefault="003E7EB4" w:rsidP="004F4E27">
            <w:r>
              <w:t>massa% A</w:t>
            </w:r>
          </w:p>
        </w:tc>
        <w:tc>
          <w:tcPr>
            <w:tcW w:w="3465" w:type="dxa"/>
            <w:tcBorders>
              <w:bottom w:val="single" w:sz="4" w:space="0" w:color="auto"/>
            </w:tcBorders>
          </w:tcPr>
          <w:p w:rsidR="003E7EB4" w:rsidRDefault="003E7EB4" w:rsidP="004F4E27">
            <w:r>
              <w:t>theoretische dichtheid van</w:t>
            </w:r>
          </w:p>
          <w:p w:rsidR="003E7EB4" w:rsidRDefault="003E7EB4" w:rsidP="004F4E27">
            <w:r>
              <w:t xml:space="preserve">het gas bij 0 </w:t>
            </w:r>
            <w:r>
              <w:rPr>
                <w:vertAlign w:val="superscript"/>
              </w:rPr>
              <w:t>o</w:t>
            </w:r>
            <w:r>
              <w:t>C en 1 atm</w:t>
            </w:r>
          </w:p>
        </w:tc>
      </w:tr>
      <w:tr w:rsidR="003E7EB4" w:rsidTr="004F4E27">
        <w:trPr>
          <w:jc w:val="center"/>
        </w:trPr>
        <w:tc>
          <w:tcPr>
            <w:tcW w:w="1545" w:type="dxa"/>
            <w:tcBorders>
              <w:top w:val="nil"/>
            </w:tcBorders>
          </w:tcPr>
          <w:p w:rsidR="003E7EB4" w:rsidRDefault="003E7EB4" w:rsidP="004F4E27">
            <w:r>
              <w:t>X</w:t>
            </w:r>
          </w:p>
          <w:p w:rsidR="003E7EB4" w:rsidRDefault="003E7EB4" w:rsidP="004F4E27">
            <w:r>
              <w:t>Y</w:t>
            </w:r>
          </w:p>
          <w:p w:rsidR="003E7EB4" w:rsidRDefault="003E7EB4" w:rsidP="004F4E27">
            <w:r>
              <w:t>Z</w:t>
            </w:r>
          </w:p>
        </w:tc>
        <w:tc>
          <w:tcPr>
            <w:tcW w:w="1425" w:type="dxa"/>
            <w:tcBorders>
              <w:top w:val="nil"/>
            </w:tcBorders>
          </w:tcPr>
          <w:p w:rsidR="003E7EB4" w:rsidRDefault="003E7EB4" w:rsidP="004F4E27">
            <w:r>
              <w:t>90,28</w:t>
            </w:r>
          </w:p>
          <w:p w:rsidR="003E7EB4" w:rsidRDefault="003E7EB4" w:rsidP="004F4E27">
            <w:r>
              <w:t>91,27</w:t>
            </w:r>
          </w:p>
          <w:p w:rsidR="003E7EB4" w:rsidRDefault="003E7EB4" w:rsidP="004F4E27">
            <w:r>
              <w:t>91,77</w:t>
            </w:r>
          </w:p>
        </w:tc>
        <w:tc>
          <w:tcPr>
            <w:tcW w:w="3465" w:type="dxa"/>
            <w:tcBorders>
              <w:top w:val="nil"/>
            </w:tcBorders>
          </w:tcPr>
          <w:p w:rsidR="003E7EB4" w:rsidRDefault="003E7EB4" w:rsidP="004F4E27">
            <w:r>
              <w:t>2,78</w:t>
            </w:r>
          </w:p>
          <w:p w:rsidR="003E7EB4" w:rsidRDefault="003E7EB4" w:rsidP="004F4E27">
            <w:r>
              <w:t>4,12</w:t>
            </w:r>
          </w:p>
          <w:p w:rsidR="003E7EB4" w:rsidRDefault="003E7EB4" w:rsidP="004F4E27">
            <w:r>
              <w:t>5,46</w:t>
            </w:r>
          </w:p>
        </w:tc>
      </w:tr>
    </w:tbl>
    <w:p w:rsidR="003E7EB4" w:rsidRDefault="003E7EB4" w:rsidP="003E7EB4">
      <w:pPr>
        <w:pStyle w:val="vraag"/>
      </w:pPr>
      <w:bookmarkStart w:id="30" w:name="_Toc32230476"/>
      <w:r>
        <w:t xml:space="preserve">Bereken de molaire massa van elke verbinding. </w:t>
      </w:r>
      <w:r>
        <w:tab/>
        <w:t>3</w:t>
      </w:r>
      <w:bookmarkEnd w:id="30"/>
    </w:p>
    <w:p w:rsidR="003E7EB4" w:rsidRDefault="003E7EB4" w:rsidP="003E7EB4">
      <w:pPr>
        <w:pStyle w:val="vraag"/>
      </w:pPr>
      <w:bookmarkStart w:id="31" w:name="_Toc32230477"/>
      <w:r>
        <w:t>Ga voor elke verbinding na hoe groot n is in de formule A</w:t>
      </w:r>
      <w:r>
        <w:rPr>
          <w:vertAlign w:val="subscript"/>
        </w:rPr>
        <w:t>m</w:t>
      </w:r>
      <w:r>
        <w:t>H</w:t>
      </w:r>
      <w:r>
        <w:rPr>
          <w:vertAlign w:val="subscript"/>
        </w:rPr>
        <w:t>n</w:t>
      </w:r>
      <w:r>
        <w:t xml:space="preserve">. </w:t>
      </w:r>
      <w:r>
        <w:tab/>
        <w:t>3</w:t>
      </w:r>
      <w:bookmarkEnd w:id="31"/>
    </w:p>
    <w:p w:rsidR="003E7EB4" w:rsidRDefault="003E7EB4" w:rsidP="003E7EB4">
      <w:pPr>
        <w:pStyle w:val="vraag"/>
      </w:pPr>
      <w:bookmarkStart w:id="32" w:name="_Toc32230478"/>
      <w:r>
        <w:lastRenderedPageBreak/>
        <w:t xml:space="preserve">Geef de juiste molecuulformules van X, Y en Z. Ga dus ook na welk atoom A is. </w:t>
      </w:r>
      <w:r>
        <w:tab/>
        <w:t>4</w:t>
      </w:r>
      <w:bookmarkEnd w:id="32"/>
    </w:p>
    <w:p w:rsidR="003E7EB4" w:rsidRDefault="003E7EB4" w:rsidP="003E7EB4">
      <w:pPr>
        <w:pStyle w:val="opgave"/>
      </w:pPr>
      <w:r>
        <w:tab/>
      </w:r>
      <w:bookmarkStart w:id="33" w:name="_Toc32230479"/>
      <w:bookmarkStart w:id="34" w:name="_Toc32230843"/>
      <w:r>
        <w:t>23 punten</w:t>
      </w:r>
      <w:bookmarkEnd w:id="33"/>
      <w:bookmarkEnd w:id="34"/>
    </w:p>
    <w:p w:rsidR="003E7EB4" w:rsidRDefault="00425AAC" w:rsidP="003E7EB4">
      <w:r>
        <w:pict>
          <v:shape id="_x0000_s1028" type="#_x0000_t75" style="position:absolute;margin-left:311.15pt;margin-top:3.2pt;width:102pt;height:97.45pt;z-index:251658240" o:allowincell="f">
            <v:imagedata r:id="rId11" o:title=""/>
            <w10:wrap type="square"/>
          </v:shape>
          <o:OLEObject Type="Embed" ProgID="ACD.ChemSketch.20" ShapeID="_x0000_s1028" DrawAspect="Content" ObjectID="_1314796166" r:id="rId12"/>
        </w:pict>
      </w:r>
      <w:r w:rsidR="003E7EB4">
        <w:t>Een molecuul 2-chloorbutaan kan door reactie met een OH</w:t>
      </w:r>
      <w:r w:rsidR="003E7EB4">
        <w:rPr>
          <w:vertAlign w:val="superscript"/>
        </w:rPr>
        <w:sym w:font="Symbol" w:char="F02D"/>
      </w:r>
      <w:r w:rsidR="003E7EB4">
        <w:t xml:space="preserve"> ion een molecuul HCl verliezen. Men noemt dit type reactie een eliminatiereactie.</w:t>
      </w:r>
    </w:p>
    <w:p w:rsidR="003E7EB4" w:rsidRDefault="003E7EB4" w:rsidP="003E7EB4">
      <w:pPr>
        <w:pStyle w:val="vraag"/>
        <w:tabs>
          <w:tab w:val="right" w:pos="5812"/>
        </w:tabs>
      </w:pPr>
      <w:bookmarkStart w:id="35" w:name="_Toc32230480"/>
      <w:r>
        <w:t xml:space="preserve">Geef de structuurformules van alle moleculen die door eliminatie van HCl uit 2-chloorbutaan gevormd kunnen worden. </w:t>
      </w:r>
      <w:r>
        <w:tab/>
        <w:t>3</w:t>
      </w:r>
      <w:bookmarkEnd w:id="35"/>
    </w:p>
    <w:p w:rsidR="003E7EB4" w:rsidRDefault="003E7EB4" w:rsidP="003E7EB4">
      <w:r>
        <w:t>Moleculen die dezelfde molecuulformule hebben maar een verschillende structuur noemt men isomeren. Bij 2-chloorbutaan doet zich een bijzondere vorm van isomerie voor, namelijk stereo-isomerie. Men spreekt (onder meer) hiervan als een molecuul niet identiek is aan zijn spiegelbeeld.</w:t>
      </w:r>
    </w:p>
    <w:p w:rsidR="003E7EB4" w:rsidRDefault="003E7EB4" w:rsidP="003E7EB4">
      <w:r>
        <w:t>Van 2-chloorbutaan is hiernaast de ruimtelijke structuurformule van een van de twee mogelijke stereoisomeren getekend (stereoisomeer A).</w:t>
      </w:r>
    </w:p>
    <w:p w:rsidR="003E7EB4" w:rsidRDefault="003E7EB4" w:rsidP="003E7EB4">
      <w:r>
        <w:t xml:space="preserve">In deze weergave liggen de als </w:t>
      </w:r>
      <w:r>
        <w:object w:dxaOrig="897" w:dyaOrig="149">
          <v:shape id="_x0000_i1026" type="#_x0000_t75" style="width:45pt;height:8.4pt" o:ole="" fillcolor="window">
            <v:imagedata r:id="rId13" o:title=""/>
          </v:shape>
          <o:OLEObject Type="Embed" ProgID="ACD.ChemSketch.20" ShapeID="_x0000_i1026" DrawAspect="Content" ObjectID="_1314796144" r:id="rId14"/>
        </w:object>
      </w:r>
      <w:r>
        <w:t xml:space="preserve"> weergegeven bindingen àchter het vlak van tekening en de als </w:t>
      </w:r>
      <w:r>
        <w:rPr>
          <w:noProof/>
        </w:rPr>
        <w:drawing>
          <wp:inline distT="0" distB="0" distL="0" distR="0">
            <wp:extent cx="541020" cy="77470"/>
            <wp:effectExtent l="19050" t="0" r="0" b="0"/>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cstate="print"/>
                    <a:srcRect l="-356" r="-356"/>
                    <a:stretch>
                      <a:fillRect/>
                    </a:stretch>
                  </pic:blipFill>
                  <pic:spPr bwMode="auto">
                    <a:xfrm>
                      <a:off x="0" y="0"/>
                      <a:ext cx="541020" cy="77470"/>
                    </a:xfrm>
                    <a:prstGeom prst="rect">
                      <a:avLst/>
                    </a:prstGeom>
                    <a:noFill/>
                    <a:ln w="9525">
                      <a:noFill/>
                      <a:miter lim="800000"/>
                      <a:headEnd/>
                      <a:tailEnd/>
                    </a:ln>
                  </pic:spPr>
                </pic:pic>
              </a:graphicData>
            </a:graphic>
          </wp:inline>
        </w:drawing>
      </w:r>
      <w:r>
        <w:t xml:space="preserve"> weergegeven bindingen vóór dit vlak. De andere bindingen liggen ìn het vlak.</w:t>
      </w:r>
    </w:p>
    <w:p w:rsidR="003E7EB4" w:rsidRDefault="003E7EB4" w:rsidP="003E7EB4">
      <w:pPr>
        <w:pStyle w:val="vraag"/>
      </w:pPr>
      <w:bookmarkStart w:id="36" w:name="_Toc32230481"/>
      <w:r>
        <w:t xml:space="preserve">Teken de ruimtelijke structuurformules van de andere stereo-isomeer van 2-chloorbutaan. Maak gebruik van dezelfde manier van weergeven als bij stereo-isomeer A. </w:t>
      </w:r>
      <w:r>
        <w:tab/>
        <w:t>2</w:t>
      </w:r>
      <w:bookmarkEnd w:id="36"/>
    </w:p>
    <w:p w:rsidR="003E7EB4" w:rsidRDefault="003E7EB4" w:rsidP="003E7EB4">
      <w:r>
        <w:t>Men kan 2-chloorbutaan oplossen in een mengsel van alcohol en water.</w:t>
      </w:r>
    </w:p>
    <w:p w:rsidR="003E7EB4" w:rsidRDefault="003E7EB4" w:rsidP="003E7EB4">
      <w:r>
        <w:t>Als men aan zo'n oplossing natronloog toevoegt, treedt behalve eliminatie van HCl ook substitutie van Cl op. Deze substitutie kan volgens twee mechanismen (mechanisme I. en mechanisme II., zie hieronder) verlopen. Welk mechanisme de overhand heeft is afhankelijk van de concentratie van het natronloog.</w:t>
      </w:r>
    </w:p>
    <w:p w:rsidR="003E7EB4" w:rsidRDefault="003E7EB4" w:rsidP="003E7EB4">
      <w:r>
        <w:t xml:space="preserve">mechanisme I. </w:t>
      </w:r>
      <w:r w:rsidRPr="00425AAC">
        <w:rPr>
          <w:position w:val="-100"/>
        </w:rPr>
        <w:object w:dxaOrig="9922" w:dyaOrig="1661">
          <v:shape id="_x0000_i1027" type="#_x0000_t75" style="width:348pt;height:58.2pt" o:ole="" fillcolor="window">
            <v:imagedata r:id="rId16" o:title=""/>
          </v:shape>
          <o:OLEObject Type="Embed" ProgID="ACD.ChemSketch.20" ShapeID="_x0000_i1027" DrawAspect="Content" ObjectID="_1314796145" r:id="rId17"/>
        </w:object>
      </w:r>
    </w:p>
    <w:p w:rsidR="003E7EB4" w:rsidRDefault="003E7EB4" w:rsidP="003E7EB4">
      <w:r>
        <w:t xml:space="preserve">mechanisme II. </w:t>
      </w:r>
      <w:r w:rsidRPr="00425AAC">
        <w:rPr>
          <w:position w:val="-150"/>
        </w:rPr>
        <w:object w:dxaOrig="6447" w:dyaOrig="1958">
          <v:shape id="_x0000_i1028" type="#_x0000_t75" style="width:268.2pt;height:81.6pt" o:ole="" fillcolor="window">
            <v:imagedata r:id="rId18" o:title=""/>
          </v:shape>
          <o:OLEObject Type="Embed" ProgID="ACD.ChemSketch.20" ShapeID="_x0000_i1028" DrawAspect="Content" ObjectID="_1314796146" r:id="rId19"/>
        </w:object>
      </w:r>
    </w:p>
    <w:p w:rsidR="003E7EB4" w:rsidRDefault="003E7EB4" w:rsidP="003E7EB4"/>
    <w:p w:rsidR="003E7EB4" w:rsidRDefault="003E7EB4" w:rsidP="003E7EB4">
      <w:r>
        <w:t xml:space="preserve">In </w:t>
      </w:r>
      <w:r>
        <w:rPr>
          <w:u w:val="single"/>
        </w:rPr>
        <w:t>geconcentreerde</w:t>
      </w:r>
      <w:r>
        <w:t xml:space="preserve"> natronloog ontstaat uit stereo</w:t>
      </w:r>
      <w:r w:rsidR="003C1317">
        <w:t>-</w:t>
      </w:r>
      <w:r>
        <w:t>isomeer A, naast eliminatieproducten, slechts één alkanol.</w:t>
      </w:r>
    </w:p>
    <w:p w:rsidR="003E7EB4" w:rsidRDefault="003E7EB4" w:rsidP="003E7EB4">
      <w:pPr>
        <w:pStyle w:val="vraag"/>
      </w:pPr>
      <w:bookmarkStart w:id="37" w:name="_Toc32230482"/>
      <w:r>
        <w:t xml:space="preserve">Teken de ruimtelijke structuurformule van dit alkanol. </w:t>
      </w:r>
      <w:r>
        <w:tab/>
        <w:t>3</w:t>
      </w:r>
      <w:bookmarkEnd w:id="37"/>
    </w:p>
    <w:p w:rsidR="003E7EB4" w:rsidRDefault="003E7EB4" w:rsidP="003E7EB4"/>
    <w:p w:rsidR="003E7EB4" w:rsidRDefault="003E7EB4" w:rsidP="003E7EB4">
      <w:r>
        <w:t xml:space="preserve">In </w:t>
      </w:r>
      <w:r>
        <w:rPr>
          <w:u w:val="single"/>
        </w:rPr>
        <w:t>verdunde</w:t>
      </w:r>
      <w:r>
        <w:t xml:space="preserve"> natronloog ontstaan uit stereo-isomeerA twéé stereo-isomere alkanolen.</w:t>
      </w:r>
    </w:p>
    <w:p w:rsidR="003E7EB4" w:rsidRDefault="003E7EB4" w:rsidP="003E7EB4">
      <w:pPr>
        <w:pStyle w:val="vraag"/>
      </w:pPr>
      <w:bookmarkStart w:id="38" w:name="_Toc32230483"/>
      <w:r>
        <w:t xml:space="preserve">Leg uit welk van de mechanismen een verklaring biedt voor het ontstaan van twee stereo-isomere alkanolen. </w:t>
      </w:r>
      <w:r>
        <w:tab/>
        <w:t>4</w:t>
      </w:r>
      <w:bookmarkEnd w:id="38"/>
    </w:p>
    <w:p w:rsidR="003E7EB4" w:rsidRDefault="003E7EB4" w:rsidP="003E7EB4"/>
    <w:p w:rsidR="003E7EB4" w:rsidRDefault="003E7EB4" w:rsidP="003E7EB4">
      <w:r>
        <w:t>Een koolstofatoom met vier verschillende substituënten noemt men asymmetrisch. Van verbindingen waarvan de moleculen een asymmetrisch koolstofatoom bevatten (zoals bijvoorbeeld 2</w:t>
      </w:r>
      <w:r w:rsidR="003C1317">
        <w:sym w:font="Symbol" w:char="F02D"/>
      </w:r>
      <w:r>
        <w:t>chloorbutaan) bestaan twee stereo-isomeren. Wanneer in een molecuul n asymmetrische koolstofatomen aanwezig zijn, bestaan van dit molecuul doorgaans 2</w:t>
      </w:r>
      <w:r>
        <w:rPr>
          <w:vertAlign w:val="superscript"/>
        </w:rPr>
        <w:t>n</w:t>
      </w:r>
      <w:r>
        <w:t xml:space="preserve"> stereo-isomeren. Hieronder zijn twee structuurformules (A en B) getekend.</w:t>
      </w:r>
    </w:p>
    <w:p w:rsidR="003E7EB4" w:rsidRDefault="003E7EB4" w:rsidP="003E7EB4"/>
    <w:p w:rsidR="003E7EB4" w:rsidRDefault="003E7EB4" w:rsidP="003E7EB4">
      <w:r>
        <w:object w:dxaOrig="2942" w:dyaOrig="2213">
          <v:shape id="_x0000_i1029" type="#_x0000_t75" style="width:147pt;height:110.4pt" o:ole="" fillcolor="window">
            <v:imagedata r:id="rId20" o:title=""/>
          </v:shape>
          <o:OLEObject Type="Embed" ProgID="ACD.ChemSketch.20" ShapeID="_x0000_i1029" DrawAspect="Content" ObjectID="_1314796147" r:id="rId21"/>
        </w:object>
      </w:r>
    </w:p>
    <w:p w:rsidR="003E7EB4" w:rsidRDefault="003E7EB4" w:rsidP="003E7EB4">
      <w:pPr>
        <w:pStyle w:val="vraag"/>
      </w:pPr>
      <w:bookmarkStart w:id="39" w:name="_Toc32230484"/>
      <w:r>
        <w:t xml:space="preserve">Neem deze structuurformules over en zet een * bij de asymmetrische koolstofatomen die daarin voorkomen. </w:t>
      </w:r>
      <w:r>
        <w:tab/>
        <w:t>3</w:t>
      </w:r>
      <w:bookmarkEnd w:id="39"/>
    </w:p>
    <w:p w:rsidR="003E7EB4" w:rsidRDefault="003E7EB4" w:rsidP="003E7EB4"/>
    <w:p w:rsidR="003E7EB4" w:rsidRDefault="003E7EB4" w:rsidP="003E7EB4">
      <w:r>
        <w:t>Nu blijkt dat het aantal stereo-isomeren van A kleiner is dan volgens de 2</w:t>
      </w:r>
      <w:r>
        <w:rPr>
          <w:vertAlign w:val="superscript"/>
        </w:rPr>
        <w:t>n</w:t>
      </w:r>
      <w:r>
        <w:t xml:space="preserve"> regel.</w:t>
      </w:r>
    </w:p>
    <w:p w:rsidR="003E7EB4" w:rsidRDefault="003E7EB4" w:rsidP="003E7EB4">
      <w:pPr>
        <w:pStyle w:val="vraag"/>
      </w:pPr>
      <w:bookmarkStart w:id="40" w:name="_Toc32230485"/>
      <w:r>
        <w:t xml:space="preserve">Leg uit hoeveel stereo-isomeren van A zullen bestaan. </w:t>
      </w:r>
      <w:r>
        <w:tab/>
        <w:t>4</w:t>
      </w:r>
      <w:bookmarkEnd w:id="40"/>
    </w:p>
    <w:p w:rsidR="003E7EB4" w:rsidRDefault="003E7EB4" w:rsidP="003E7EB4"/>
    <w:p w:rsidR="003E7EB4" w:rsidRDefault="003E7EB4" w:rsidP="003E7EB4">
      <w:r>
        <w:t>De stof met structuurformule B reageert nauwelijks met OH</w:t>
      </w:r>
      <w:r>
        <w:rPr>
          <w:vertAlign w:val="superscript"/>
        </w:rPr>
        <w:sym w:font="Symbol" w:char="F02D"/>
      </w:r>
      <w:r>
        <w:t>-ionen. Zo is zelfs na twintig uur verwarmen in een ethanol/water mengsel met 30% NaOH nog geen omzetting van deze stof in eliminatie- of substitutieproducten waar te nemen.</w:t>
      </w:r>
    </w:p>
    <w:p w:rsidR="003E7EB4" w:rsidRDefault="003E7EB4" w:rsidP="003E7EB4">
      <w:pPr>
        <w:pStyle w:val="vraag"/>
      </w:pPr>
      <w:bookmarkStart w:id="41" w:name="_Toc32230486"/>
      <w:r>
        <w:t>Leg uit waarom deze stof zo slecht reageert met OH</w:t>
      </w:r>
      <w:r>
        <w:rPr>
          <w:vertAlign w:val="superscript"/>
        </w:rPr>
        <w:sym w:font="Symbol" w:char="F02D"/>
      </w:r>
      <w:r>
        <w:t xml:space="preserve"> ionen. </w:t>
      </w:r>
      <w:r>
        <w:tab/>
        <w:t>4</w:t>
      </w:r>
      <w:bookmarkEnd w:id="41"/>
    </w:p>
    <w:p w:rsidR="003E7EB4" w:rsidRDefault="003E7EB4" w:rsidP="003E7EB4">
      <w:pPr>
        <w:pStyle w:val="opgave"/>
      </w:pPr>
      <w:r>
        <w:tab/>
      </w:r>
      <w:bookmarkStart w:id="42" w:name="_Toc32230487"/>
      <w:bookmarkStart w:id="43" w:name="_Toc32230844"/>
      <w:r>
        <w:t>9 punten</w:t>
      </w:r>
      <w:bookmarkEnd w:id="42"/>
      <w:bookmarkEnd w:id="43"/>
    </w:p>
    <w:p w:rsidR="003E7EB4" w:rsidRDefault="003E7EB4" w:rsidP="003C1317">
      <w:pPr>
        <w:tabs>
          <w:tab w:val="left" w:pos="3544"/>
        </w:tabs>
        <w:rPr>
          <w:noProof/>
        </w:rPr>
      </w:pPr>
      <w:r>
        <w:rPr>
          <w:noProof/>
        </w:rPr>
        <w:drawing>
          <wp:inline distT="0" distB="0" distL="0" distR="0">
            <wp:extent cx="1783715" cy="2395220"/>
            <wp:effectExtent l="0" t="0" r="6985" b="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2" cstate="print"/>
                    <a:srcRect l="-1314" t="-1337" r="-1314" b="-1337"/>
                    <a:stretch>
                      <a:fillRect/>
                    </a:stretch>
                  </pic:blipFill>
                  <pic:spPr bwMode="auto">
                    <a:xfrm>
                      <a:off x="0" y="0"/>
                      <a:ext cx="1783715" cy="2395220"/>
                    </a:xfrm>
                    <a:prstGeom prst="rect">
                      <a:avLst/>
                    </a:prstGeom>
                    <a:noFill/>
                    <a:ln w="9525">
                      <a:noFill/>
                      <a:miter lim="800000"/>
                      <a:headEnd/>
                      <a:tailEnd/>
                    </a:ln>
                  </pic:spPr>
                </pic:pic>
              </a:graphicData>
            </a:graphic>
          </wp:inline>
        </w:drawing>
      </w:r>
      <w:r w:rsidR="003C1317">
        <w:rPr>
          <w:noProof/>
        </w:rPr>
        <w:tab/>
      </w:r>
      <w:r>
        <w:rPr>
          <w:noProof/>
        </w:rPr>
        <w:drawing>
          <wp:inline distT="0" distB="0" distL="0" distR="0">
            <wp:extent cx="3110230" cy="2312035"/>
            <wp:effectExtent l="19050" t="0" r="0" b="0"/>
            <wp:docPr id="324" name="Afbeelding 324" descr="D:\My Documents\Plaatjes\9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D:\My Documents\Plaatjes\9103.bmp"/>
                    <pic:cNvPicPr>
                      <a:picLocks noChangeAspect="1" noChangeArrowheads="1"/>
                    </pic:cNvPicPr>
                  </pic:nvPicPr>
                  <pic:blipFill>
                    <a:blip r:embed="rId23" cstate="print"/>
                    <a:srcRect/>
                    <a:stretch>
                      <a:fillRect/>
                    </a:stretch>
                  </pic:blipFill>
                  <pic:spPr bwMode="auto">
                    <a:xfrm>
                      <a:off x="0" y="0"/>
                      <a:ext cx="3110230" cy="2312035"/>
                    </a:xfrm>
                    <a:prstGeom prst="rect">
                      <a:avLst/>
                    </a:prstGeom>
                    <a:noFill/>
                    <a:ln w="9525">
                      <a:noFill/>
                      <a:miter lim="800000"/>
                      <a:headEnd/>
                      <a:tailEnd/>
                    </a:ln>
                  </pic:spPr>
                </pic:pic>
              </a:graphicData>
            </a:graphic>
          </wp:inline>
        </w:drawing>
      </w:r>
    </w:p>
    <w:p w:rsidR="003E7EB4" w:rsidRDefault="003E7EB4" w:rsidP="003E7EB4">
      <w:r>
        <w:t>Hier is de "kooklus" weergegeven van een mengsel van benzeen en tolueen. Langs de horizontale as staat de molfractie benzeen</w:t>
      </w:r>
    </w:p>
    <w:p w:rsidR="003E7EB4" w:rsidRDefault="003E7EB4" w:rsidP="003E7EB4"/>
    <w:p w:rsidR="003E7EB4" w:rsidRDefault="003E7EB4" w:rsidP="003E7EB4">
      <w:r>
        <w:t xml:space="preserve">(molfractie benzeen = </w:t>
      </w:r>
      <w:r w:rsidRPr="00425AAC">
        <w:rPr>
          <w:position w:val="-26"/>
        </w:rPr>
        <w:object w:dxaOrig="2840" w:dyaOrig="620">
          <v:shape id="_x0000_i1030" type="#_x0000_t75" style="width:142.2pt;height:31.2pt" o:ole="" fillcolor="window">
            <v:imagedata r:id="rId24" o:title=""/>
          </v:shape>
          <o:OLEObject Type="Embed" ProgID="Equation.3" ShapeID="_x0000_i1030" DrawAspect="Content" ObjectID="_1314796148" r:id="rId25"/>
        </w:object>
      </w:r>
    </w:p>
    <w:p w:rsidR="003E7EB4" w:rsidRDefault="003E7EB4" w:rsidP="003E7EB4">
      <w:pPr>
        <w:jc w:val="right"/>
      </w:pPr>
    </w:p>
    <w:p w:rsidR="003E7EB4" w:rsidRDefault="003E7EB4" w:rsidP="003E7EB4">
      <w:r>
        <w:t xml:space="preserve">Langs de verticale as de temperatuur. De onderste lijn, de kooklijn geeft de kookpunten van de vloeistof bij verschillende samenstelling. Voor zuiver benzeen (rechts) is het kookpunt 80 </w:t>
      </w:r>
      <w:r>
        <w:rPr>
          <w:vertAlign w:val="superscript"/>
        </w:rPr>
        <w:t>o</w:t>
      </w:r>
      <w:r>
        <w:t xml:space="preserve">C, voor zuiver tolueen (links) 111 </w:t>
      </w:r>
      <w:r>
        <w:rPr>
          <w:vertAlign w:val="superscript"/>
        </w:rPr>
        <w:t>o</w:t>
      </w:r>
      <w:r>
        <w:t xml:space="preserve">C. Een mengsel van gelijke hoeveelheden (in mol) van benzeen en tolueen begint te koken bij 92,5 </w:t>
      </w:r>
      <w:r>
        <w:rPr>
          <w:vertAlign w:val="superscript"/>
        </w:rPr>
        <w:t>o</w:t>
      </w:r>
      <w:r>
        <w:t xml:space="preserve">C. De damp die bij deze temperatuur ontstaat bevat relatief meer benzeen (de vluchtigste stof). De molfractie benzeen in die damp kun je aflezen bij dezelfde temperatuur op de damplijn (dat is de bovenste lijn). Die fractie is 0,70. Naarmate er meer damp ontstaat verandert de samenstelling van de vloeistof, deze wordt relatief rijker aan tolueen. Hierdoor stijgt de temperatuur waarbij de vloeistof kookt. Dit geeft dus een kooktraject in plaats van een kookpunt. Andersom, als de damp met 70 mol% benzeen begint te condenseren (bij 92,5 </w:t>
      </w:r>
      <w:r>
        <w:rPr>
          <w:vertAlign w:val="superscript"/>
        </w:rPr>
        <w:t>o</w:t>
      </w:r>
      <w:r>
        <w:t>C) ontstaan druppeltjes vloeistof van 50 mol% benzeen. We zeggen dat een mengsel van 70 mol% benzeen een dauwpunt heeft van 92,5 </w:t>
      </w:r>
      <w:r>
        <w:rPr>
          <w:vertAlign w:val="superscript"/>
        </w:rPr>
        <w:t>o</w:t>
      </w:r>
      <w:r>
        <w:t xml:space="preserve">C. Naarmate er meer vloeistof </w:t>
      </w:r>
      <w:r>
        <w:lastRenderedPageBreak/>
        <w:t>ontstaat wordt de damp relatief rijker aan benzeen. Hierdoor daalt de temperatuur waarbij de damp condenseert; dit geeft een dauwtraject. In een destillatiekolom voor continue destillatie neemt de temperatuur van beneden naar boven af en de molfractie benzeen toe.</w:t>
      </w:r>
    </w:p>
    <w:p w:rsidR="003E7EB4" w:rsidRDefault="003E7EB4" w:rsidP="003E7EB4">
      <w:r>
        <w:t>Deze toestand is stationair, dat wil zeggen dat op elke plaats in de destillatiekolom de samenstelling van de vloeistof en van de damp, de temperatuur en druk niet veranderen in de tijd. Vloeistof stroomt omlaag en gas omhoog.</w:t>
      </w:r>
    </w:p>
    <w:p w:rsidR="003E7EB4" w:rsidRDefault="003E7EB4" w:rsidP="003E7EB4">
      <w:r>
        <w:t>In de kolom hiernaast heeft de damp van de bovenste schotel (y</w:t>
      </w:r>
      <w:r>
        <w:rPr>
          <w:vertAlign w:val="subscript"/>
        </w:rPr>
        <w:t>1</w:t>
      </w:r>
      <w:r>
        <w:t>) een benzeenfractie van 0,95. Deze damp wordt volledig gecondenseerd in een koeler. Het condensaat vloeit terug op de bovenste schotel.</w:t>
      </w:r>
    </w:p>
    <w:p w:rsidR="003E7EB4" w:rsidRDefault="003E7EB4" w:rsidP="003E7EB4">
      <w:pPr>
        <w:pStyle w:val="vraag"/>
      </w:pPr>
      <w:bookmarkStart w:id="44" w:name="_Toc32230488"/>
      <w:r>
        <w:t>Geef de molfractie benzeen (x</w:t>
      </w:r>
      <w:r>
        <w:rPr>
          <w:vertAlign w:val="subscript"/>
        </w:rPr>
        <w:t>o</w:t>
      </w:r>
      <w:r>
        <w:t xml:space="preserve">) in het condensaat. </w:t>
      </w:r>
      <w:r>
        <w:tab/>
        <w:t>2</w:t>
      </w:r>
      <w:bookmarkEnd w:id="44"/>
    </w:p>
    <w:p w:rsidR="003E7EB4" w:rsidRDefault="003E7EB4" w:rsidP="003E7EB4">
      <w:pPr>
        <w:pStyle w:val="vraag"/>
      </w:pPr>
      <w:bookmarkStart w:id="45" w:name="_Toc32230489"/>
      <w:r>
        <w:t>En in de vloeistof die van de eerste schotel afkomt (x</w:t>
      </w:r>
      <w:r>
        <w:rPr>
          <w:vertAlign w:val="subscript"/>
        </w:rPr>
        <w:t>1</w:t>
      </w:r>
      <w:r>
        <w:t xml:space="preserve">). </w:t>
      </w:r>
      <w:r>
        <w:tab/>
        <w:t>3</w:t>
      </w:r>
      <w:bookmarkEnd w:id="45"/>
    </w:p>
    <w:p w:rsidR="003E7EB4" w:rsidRDefault="003E7EB4" w:rsidP="003E7EB4">
      <w:pPr>
        <w:pStyle w:val="vraag"/>
      </w:pPr>
      <w:bookmarkStart w:id="46" w:name="_Toc32230490"/>
      <w:r>
        <w:t xml:space="preserve">Na hoeveel schotels is de molfractie benzeen in de aflopende vloeistof &lt; 0,03? </w:t>
      </w:r>
      <w:r>
        <w:tab/>
        <w:t>4</w:t>
      </w:r>
      <w:bookmarkEnd w:id="46"/>
    </w:p>
    <w:p w:rsidR="003E7EB4" w:rsidRDefault="003E7EB4" w:rsidP="003E7EB4">
      <w:pPr>
        <w:pStyle w:val="opgave"/>
      </w:pPr>
      <w:r>
        <w:tab/>
      </w:r>
      <w:bookmarkStart w:id="47" w:name="_Toc32230491"/>
      <w:bookmarkStart w:id="48" w:name="_Toc32230845"/>
      <w:r>
        <w:t>19 punten</w:t>
      </w:r>
      <w:bookmarkEnd w:id="47"/>
      <w:bookmarkEnd w:id="48"/>
    </w:p>
    <w:p w:rsidR="003E7EB4" w:rsidRDefault="003E7EB4" w:rsidP="003E7EB4">
      <w:r>
        <w:t>Twee galvanische elementen worden geschakeld zoals in bovenstaande schets. RE is een referentieelektrode, Ag is een zilverelektrode, dezelfde in beide cellen.</w:t>
      </w:r>
    </w:p>
    <w:p w:rsidR="003E7EB4" w:rsidRDefault="003E7EB4" w:rsidP="003E7EB4">
      <w:pPr>
        <w:jc w:val="center"/>
      </w:pPr>
      <w:r>
        <w:rPr>
          <w:noProof/>
        </w:rPr>
        <w:drawing>
          <wp:inline distT="0" distB="0" distL="0" distR="0">
            <wp:extent cx="2324735" cy="1358900"/>
            <wp:effectExtent l="0" t="0" r="0" b="0"/>
            <wp:docPr id="32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 cstate="print"/>
                    <a:srcRect l="-673" t="-670" r="-673" b="-670"/>
                    <a:stretch>
                      <a:fillRect/>
                    </a:stretch>
                  </pic:blipFill>
                  <pic:spPr bwMode="auto">
                    <a:xfrm>
                      <a:off x="0" y="0"/>
                      <a:ext cx="2324735" cy="1358900"/>
                    </a:xfrm>
                    <a:prstGeom prst="rect">
                      <a:avLst/>
                    </a:prstGeom>
                    <a:noFill/>
                    <a:ln w="9525">
                      <a:noFill/>
                      <a:miter lim="800000"/>
                      <a:headEnd/>
                      <a:tailEnd/>
                    </a:ln>
                  </pic:spPr>
                </pic:pic>
              </a:graphicData>
            </a:graphic>
          </wp:inline>
        </w:drawing>
      </w:r>
    </w:p>
    <w:p w:rsidR="003E7EB4" w:rsidRDefault="003E7EB4" w:rsidP="003E7EB4">
      <w:r>
        <w:t>In het begin bevatten beide cellen dezelfde oplossing, een mengsel van 50,0 cm</w:t>
      </w:r>
      <w:r>
        <w:rPr>
          <w:vertAlign w:val="superscript"/>
        </w:rPr>
        <w:t>3</w:t>
      </w:r>
      <w:r>
        <w:t xml:space="preserve"> 0,0100 mol </w:t>
      </w:r>
      <w:r w:rsidR="003C1317">
        <w:t>L</w:t>
      </w:r>
      <w:r w:rsidR="003C1317">
        <w:rPr>
          <w:vertAlign w:val="superscript"/>
        </w:rPr>
        <w:sym w:font="Symbol" w:char="F02D"/>
      </w:r>
      <w:r>
        <w:rPr>
          <w:vertAlign w:val="superscript"/>
        </w:rPr>
        <w:t>1</w:t>
      </w:r>
      <w:r>
        <w:t xml:space="preserve"> zilvernitraatoplossing en 50,0 cm</w:t>
      </w:r>
      <w:r>
        <w:rPr>
          <w:vertAlign w:val="superscript"/>
        </w:rPr>
        <w:t>3</w:t>
      </w:r>
      <w:r>
        <w:t xml:space="preserve"> 0,0100 mol </w:t>
      </w:r>
      <w:r w:rsidR="003C1317">
        <w:t>L</w:t>
      </w:r>
      <w:r w:rsidR="003C1317">
        <w:rPr>
          <w:vertAlign w:val="superscript"/>
        </w:rPr>
        <w:sym w:font="Symbol" w:char="F02D"/>
      </w:r>
      <w:r>
        <w:rPr>
          <w:vertAlign w:val="superscript"/>
        </w:rPr>
        <w:t>1</w:t>
      </w:r>
      <w:r>
        <w:t xml:space="preserve"> ammoniumnitraatoplossing. (ammoniumnitraat voorkomt storingen)</w:t>
      </w:r>
    </w:p>
    <w:p w:rsidR="003E7EB4" w:rsidRDefault="003E7EB4" w:rsidP="003E7EB4">
      <w:r>
        <w:t xml:space="preserve">Het verband tussen de potentiaal </w:t>
      </w:r>
      <w:r>
        <w:rPr>
          <w:i/>
        </w:rPr>
        <w:t>V</w:t>
      </w:r>
      <w:r>
        <w:t xml:space="preserve"> (in </w:t>
      </w:r>
      <w:r>
        <w:rPr>
          <w:u w:val="single"/>
        </w:rPr>
        <w:t>mV</w:t>
      </w:r>
      <w:r>
        <w:t>) van een zilverelektrode en de zilverionconcentratie [Ag</w:t>
      </w:r>
      <w:r>
        <w:rPr>
          <w:vertAlign w:val="superscript"/>
        </w:rPr>
        <w:t>+</w:t>
      </w:r>
      <w:r>
        <w:t xml:space="preserve">] (mol </w:t>
      </w:r>
      <w:r w:rsidR="003C1317">
        <w:t>L</w:t>
      </w:r>
      <w:r w:rsidR="003C1317">
        <w:rPr>
          <w:vertAlign w:val="superscript"/>
        </w:rPr>
        <w:sym w:font="Symbol" w:char="F02D"/>
      </w:r>
      <w:r>
        <w:rPr>
          <w:vertAlign w:val="superscript"/>
        </w:rPr>
        <w:t>1</w:t>
      </w:r>
      <w:r>
        <w:t>) wordt gegeven door:</w:t>
      </w:r>
    </w:p>
    <w:p w:rsidR="003E7EB4" w:rsidRDefault="003E7EB4" w:rsidP="003E7EB4">
      <w:r>
        <w:rPr>
          <w:i/>
        </w:rPr>
        <w:t>V</w:t>
      </w:r>
      <w:r>
        <w:t xml:space="preserve"> = </w:t>
      </w:r>
      <w:r>
        <w:rPr>
          <w:i/>
        </w:rPr>
        <w:t>V</w:t>
      </w:r>
      <w:r>
        <w:rPr>
          <w:vertAlign w:val="superscript"/>
        </w:rPr>
        <w:t>o</w:t>
      </w:r>
      <w:r>
        <w:t xml:space="preserve"> + 59,2 log [Ag</w:t>
      </w:r>
      <w:r>
        <w:rPr>
          <w:vertAlign w:val="superscript"/>
        </w:rPr>
        <w:t>+</w:t>
      </w:r>
      <w:r>
        <w:t xml:space="preserve">]. Hierin is </w:t>
      </w:r>
      <w:r>
        <w:rPr>
          <w:i/>
        </w:rPr>
        <w:t>V</w:t>
      </w:r>
      <w:r>
        <w:rPr>
          <w:vertAlign w:val="superscript"/>
        </w:rPr>
        <w:t>o</w:t>
      </w:r>
      <w:r>
        <w:t xml:space="preserve"> een constante, dezelfde voor beide cellen.</w:t>
      </w:r>
    </w:p>
    <w:p w:rsidR="003E7EB4" w:rsidRDefault="003E7EB4" w:rsidP="003E7EB4">
      <w:r>
        <w:t>Men neemt aan dat zilverionen als volgt een complex vormen met ammoniakmoleculen:</w:t>
      </w:r>
    </w:p>
    <w:p w:rsidR="003E7EB4" w:rsidRDefault="003E7EB4" w:rsidP="003E7EB4">
      <w:r>
        <w:t>Ag</w:t>
      </w:r>
      <w:r>
        <w:rPr>
          <w:vertAlign w:val="superscript"/>
        </w:rPr>
        <w:t>+</w:t>
      </w:r>
      <w:r>
        <w:t xml:space="preserve"> + 2 NH</w:t>
      </w:r>
      <w:r>
        <w:rPr>
          <w:vertAlign w:val="subscript"/>
        </w:rPr>
        <w:t>3</w:t>
      </w:r>
      <w:r>
        <w:t xml:space="preserve"> </w:t>
      </w:r>
      <w:r w:rsidR="00425AAC">
        <w:fldChar w:fldCharType="begin"/>
      </w:r>
      <w:r>
        <w:instrText xml:space="preserve"> ADVANCE \d 2 </w:instrText>
      </w:r>
      <w:r w:rsidR="00425AAC">
        <w:fldChar w:fldCharType="end"/>
      </w:r>
      <w:r>
        <w:sym w:font="Symbol" w:char="F0AE"/>
      </w:r>
      <w:r w:rsidR="00425AAC">
        <w:fldChar w:fldCharType="begin"/>
      </w:r>
      <w:r>
        <w:instrText xml:space="preserve"> ADVANCE \u 4 \l 11 </w:instrText>
      </w:r>
      <w:r w:rsidR="00425AAC">
        <w:fldChar w:fldCharType="end"/>
      </w:r>
      <w:r>
        <w:sym w:font="Symbol" w:char="F0AC"/>
      </w:r>
      <w:r w:rsidR="00425AAC">
        <w:fldChar w:fldCharType="begin"/>
      </w:r>
      <w:r>
        <w:instrText xml:space="preserve"> ADVANCE \d 2 </w:instrText>
      </w:r>
      <w:r w:rsidR="00425AAC">
        <w:fldChar w:fldCharType="end"/>
      </w:r>
      <w:r>
        <w:t xml:space="preserve"> Ag(NH</w:t>
      </w:r>
      <w:r>
        <w:rPr>
          <w:vertAlign w:val="subscript"/>
        </w:rPr>
        <w:t>3</w:t>
      </w:r>
      <w:r>
        <w:t>)</w:t>
      </w:r>
      <w:r>
        <w:rPr>
          <w:vertAlign w:val="subscript"/>
        </w:rPr>
        <w:t>2</w:t>
      </w:r>
      <w:r>
        <w:rPr>
          <w:vertAlign w:val="superscript"/>
        </w:rPr>
        <w:t>+</w:t>
      </w:r>
    </w:p>
    <w:p w:rsidR="003E7EB4" w:rsidRDefault="003E7EB4" w:rsidP="003E7EB4">
      <w:r>
        <w:t xml:space="preserve">Men wil deze complexvorming bestuderen. Hiervoor voegt men aan halfcel 2 0,100 mol </w:t>
      </w:r>
      <w:r w:rsidR="003C1317">
        <w:t>L</w:t>
      </w:r>
      <w:r w:rsidR="003C1317">
        <w:rPr>
          <w:vertAlign w:val="superscript"/>
        </w:rPr>
        <w:sym w:font="Symbol" w:char="F02D"/>
      </w:r>
      <w:r>
        <w:rPr>
          <w:vertAlign w:val="superscript"/>
        </w:rPr>
        <w:t>1</w:t>
      </w:r>
      <w:r>
        <w:t xml:space="preserve"> ammonia toe. Men meet de potentiaal </w:t>
      </w:r>
      <w:r>
        <w:rPr>
          <w:i/>
        </w:rPr>
        <w:t>V</w:t>
      </w:r>
      <w:r>
        <w:rPr>
          <w:vertAlign w:val="subscript"/>
        </w:rPr>
        <w:t>bron</w:t>
      </w:r>
      <w:r>
        <w:t xml:space="preserve"> (in </w:t>
      </w:r>
      <w:r>
        <w:rPr>
          <w:u w:val="single"/>
        </w:rPr>
        <w:t>mV</w:t>
      </w:r>
      <w:r>
        <w:t xml:space="preserve">) bij elk toegevoegd volume </w:t>
      </w:r>
      <w:r>
        <w:rPr>
          <w:i/>
        </w:rPr>
        <w:t>v</w:t>
      </w:r>
      <w:r>
        <w:t xml:space="preserve"> (in mL) ammonia. Men verkrijgt de volgende resultaten:</w:t>
      </w:r>
    </w:p>
    <w:tbl>
      <w:tblPr>
        <w:tblW w:w="0" w:type="auto"/>
        <w:jc w:val="center"/>
        <w:tblBorders>
          <w:insideV w:val="single" w:sz="4" w:space="0" w:color="auto"/>
        </w:tblBorders>
        <w:tblLayout w:type="fixed"/>
        <w:tblCellMar>
          <w:left w:w="134" w:type="dxa"/>
          <w:right w:w="134" w:type="dxa"/>
        </w:tblCellMar>
        <w:tblLook w:val="0000"/>
      </w:tblPr>
      <w:tblGrid>
        <w:gridCol w:w="2918"/>
        <w:gridCol w:w="999"/>
        <w:gridCol w:w="1000"/>
        <w:gridCol w:w="999"/>
        <w:gridCol w:w="1000"/>
      </w:tblGrid>
      <w:tr w:rsidR="003E7EB4" w:rsidTr="004F4E27">
        <w:trPr>
          <w:cantSplit/>
          <w:jc w:val="center"/>
        </w:trPr>
        <w:tc>
          <w:tcPr>
            <w:tcW w:w="2918" w:type="dxa"/>
            <w:tcBorders>
              <w:bottom w:val="single" w:sz="4" w:space="0" w:color="auto"/>
            </w:tcBorders>
          </w:tcPr>
          <w:p w:rsidR="003E7EB4" w:rsidRDefault="003E7EB4" w:rsidP="004F4E27">
            <w:r>
              <w:rPr>
                <w:i/>
              </w:rPr>
              <w:t>v</w:t>
            </w:r>
            <w:r>
              <w:t xml:space="preserve"> (mL)</w:t>
            </w:r>
          </w:p>
        </w:tc>
        <w:tc>
          <w:tcPr>
            <w:tcW w:w="999" w:type="dxa"/>
            <w:tcBorders>
              <w:bottom w:val="single" w:sz="4" w:space="0" w:color="auto"/>
            </w:tcBorders>
          </w:tcPr>
          <w:p w:rsidR="003E7EB4" w:rsidRDefault="003E7EB4" w:rsidP="004F4E27">
            <w:r>
              <w:t>20,0</w:t>
            </w:r>
          </w:p>
        </w:tc>
        <w:tc>
          <w:tcPr>
            <w:tcW w:w="1000" w:type="dxa"/>
            <w:tcBorders>
              <w:bottom w:val="single" w:sz="4" w:space="0" w:color="auto"/>
            </w:tcBorders>
          </w:tcPr>
          <w:p w:rsidR="003E7EB4" w:rsidRDefault="003E7EB4" w:rsidP="004F4E27">
            <w:r>
              <w:t>30,0</w:t>
            </w:r>
          </w:p>
        </w:tc>
        <w:tc>
          <w:tcPr>
            <w:tcW w:w="999" w:type="dxa"/>
            <w:tcBorders>
              <w:bottom w:val="single" w:sz="4" w:space="0" w:color="auto"/>
            </w:tcBorders>
          </w:tcPr>
          <w:p w:rsidR="003E7EB4" w:rsidRDefault="003E7EB4" w:rsidP="004F4E27">
            <w:r>
              <w:t>40,0</w:t>
            </w:r>
          </w:p>
        </w:tc>
        <w:tc>
          <w:tcPr>
            <w:tcW w:w="1000" w:type="dxa"/>
            <w:tcBorders>
              <w:bottom w:val="single" w:sz="4" w:space="0" w:color="auto"/>
            </w:tcBorders>
          </w:tcPr>
          <w:p w:rsidR="003E7EB4" w:rsidRDefault="003E7EB4" w:rsidP="004F4E27">
            <w:r>
              <w:t>50,0</w:t>
            </w:r>
          </w:p>
        </w:tc>
      </w:tr>
      <w:tr w:rsidR="003E7EB4" w:rsidTr="004F4E27">
        <w:trPr>
          <w:cantSplit/>
          <w:jc w:val="center"/>
        </w:trPr>
        <w:tc>
          <w:tcPr>
            <w:tcW w:w="2918" w:type="dxa"/>
            <w:tcBorders>
              <w:top w:val="nil"/>
            </w:tcBorders>
          </w:tcPr>
          <w:p w:rsidR="003E7EB4" w:rsidRDefault="003E7EB4" w:rsidP="004F4E27">
            <w:r>
              <w:rPr>
                <w:i/>
              </w:rPr>
              <w:t>V</w:t>
            </w:r>
            <w:r>
              <w:rPr>
                <w:vertAlign w:val="subscript"/>
              </w:rPr>
              <w:t>bron</w:t>
            </w:r>
            <w:r>
              <w:t xml:space="preserve"> (mV)</w:t>
            </w:r>
          </w:p>
        </w:tc>
        <w:tc>
          <w:tcPr>
            <w:tcW w:w="999" w:type="dxa"/>
            <w:tcBorders>
              <w:top w:val="nil"/>
            </w:tcBorders>
          </w:tcPr>
          <w:p w:rsidR="003E7EB4" w:rsidRDefault="003E7EB4" w:rsidP="004F4E27">
            <w:r>
              <w:t>188</w:t>
            </w:r>
          </w:p>
        </w:tc>
        <w:tc>
          <w:tcPr>
            <w:tcW w:w="1000" w:type="dxa"/>
            <w:tcBorders>
              <w:top w:val="nil"/>
            </w:tcBorders>
          </w:tcPr>
          <w:p w:rsidR="003E7EB4" w:rsidRDefault="003E7EB4" w:rsidP="004F4E27">
            <w:r>
              <w:t>222</w:t>
            </w:r>
          </w:p>
        </w:tc>
        <w:tc>
          <w:tcPr>
            <w:tcW w:w="999" w:type="dxa"/>
            <w:tcBorders>
              <w:top w:val="nil"/>
            </w:tcBorders>
          </w:tcPr>
          <w:p w:rsidR="003E7EB4" w:rsidRDefault="003E7EB4" w:rsidP="004F4E27">
            <w:r>
              <w:t>240</w:t>
            </w:r>
          </w:p>
        </w:tc>
        <w:tc>
          <w:tcPr>
            <w:tcW w:w="1000" w:type="dxa"/>
            <w:tcBorders>
              <w:top w:val="nil"/>
            </w:tcBorders>
          </w:tcPr>
          <w:p w:rsidR="003E7EB4" w:rsidRDefault="003E7EB4" w:rsidP="004F4E27">
            <w:r>
              <w:t>254</w:t>
            </w:r>
          </w:p>
        </w:tc>
      </w:tr>
    </w:tbl>
    <w:p w:rsidR="003E7EB4" w:rsidRDefault="003E7EB4" w:rsidP="003E7EB4">
      <w:pPr>
        <w:pStyle w:val="vraag"/>
      </w:pPr>
      <w:bookmarkStart w:id="49" w:name="_Toc32230492"/>
      <w:r>
        <w:t xml:space="preserve">Toon aan dat voor dit galvanische element geldt: </w:t>
      </w:r>
      <w:r>
        <w:tab/>
        <w:t>3</w:t>
      </w:r>
      <w:bookmarkEnd w:id="49"/>
    </w:p>
    <w:p w:rsidR="003E7EB4" w:rsidRDefault="003C1317" w:rsidP="003E7EB4">
      <w:r>
        <w:sym w:font="Symbol" w:char="F02D"/>
      </w:r>
      <w:r w:rsidR="003E7EB4">
        <w:t>log [Ag</w:t>
      </w:r>
      <w:r w:rsidR="003E7EB4">
        <w:rPr>
          <w:vertAlign w:val="superscript"/>
        </w:rPr>
        <w:t>+</w:t>
      </w:r>
      <w:r w:rsidR="003E7EB4">
        <w:t>]</w:t>
      </w:r>
      <w:r w:rsidR="003E7EB4">
        <w:rPr>
          <w:vertAlign w:val="subscript"/>
        </w:rPr>
        <w:t>2</w:t>
      </w:r>
      <w:r w:rsidR="003E7EB4">
        <w:t xml:space="preserve"> =</w:t>
      </w:r>
      <w:r w:rsidR="003E7EB4" w:rsidRPr="00425AAC">
        <w:rPr>
          <w:position w:val="-26"/>
        </w:rPr>
        <w:object w:dxaOrig="600" w:dyaOrig="620">
          <v:shape id="_x0000_i1031" type="#_x0000_t75" style="width:30pt;height:31.2pt" o:ole="" fillcolor="window">
            <v:imagedata r:id="rId27" o:title=""/>
          </v:shape>
          <o:OLEObject Type="Embed" ProgID="Equation.3" ShapeID="_x0000_i1031" DrawAspect="Content" ObjectID="_1314796149" r:id="rId28"/>
        </w:object>
      </w:r>
      <w:r w:rsidR="003E7EB4">
        <w:t>+ 2,301;  [Ag</w:t>
      </w:r>
      <w:r w:rsidR="003E7EB4">
        <w:rPr>
          <w:vertAlign w:val="superscript"/>
        </w:rPr>
        <w:t>+</w:t>
      </w:r>
      <w:r w:rsidR="003E7EB4">
        <w:t>]</w:t>
      </w:r>
      <w:r w:rsidR="003E7EB4">
        <w:rPr>
          <w:vertAlign w:val="subscript"/>
        </w:rPr>
        <w:t>2</w:t>
      </w:r>
      <w:r w:rsidR="003E7EB4">
        <w:t xml:space="preserve"> = [Ag</w:t>
      </w:r>
      <w:r w:rsidR="003E7EB4">
        <w:rPr>
          <w:vertAlign w:val="superscript"/>
        </w:rPr>
        <w:t>+</w:t>
      </w:r>
      <w:r w:rsidR="003E7EB4">
        <w:t>] in halfcel 2</w:t>
      </w:r>
    </w:p>
    <w:p w:rsidR="003E7EB4" w:rsidRDefault="003E7EB4" w:rsidP="003E7EB4">
      <w:pPr>
        <w:pStyle w:val="vraag"/>
      </w:pPr>
      <w:bookmarkStart w:id="50" w:name="_Toc32230493"/>
      <w:r>
        <w:t>Bereken [Ag</w:t>
      </w:r>
      <w:r>
        <w:rPr>
          <w:vertAlign w:val="superscript"/>
        </w:rPr>
        <w:t>+</w:t>
      </w:r>
      <w:r>
        <w:t xml:space="preserve">] na elke toevoeging van ammonia. </w:t>
      </w:r>
      <w:r>
        <w:tab/>
        <w:t>2</w:t>
      </w:r>
      <w:bookmarkEnd w:id="50"/>
    </w:p>
    <w:p w:rsidR="003E7EB4" w:rsidRDefault="003E7EB4" w:rsidP="003E7EB4">
      <w:pPr>
        <w:pStyle w:val="vraag"/>
      </w:pPr>
      <w:bookmarkStart w:id="51" w:name="_Toc32230494"/>
      <w:r>
        <w:t>Maak een tabel met [Ag</w:t>
      </w:r>
      <w:r>
        <w:rPr>
          <w:vertAlign w:val="superscript"/>
        </w:rPr>
        <w:t>+</w:t>
      </w:r>
      <w:r>
        <w:t>], [Ag(NH</w:t>
      </w:r>
      <w:r>
        <w:rPr>
          <w:vertAlign w:val="subscript"/>
        </w:rPr>
        <w:t>3</w:t>
      </w:r>
      <w:r>
        <w:t>)</w:t>
      </w:r>
      <w:r>
        <w:rPr>
          <w:vertAlign w:val="subscript"/>
        </w:rPr>
        <w:t>2</w:t>
      </w:r>
      <w:r>
        <w:rPr>
          <w:vertAlign w:val="superscript"/>
        </w:rPr>
        <w:t>+</w:t>
      </w:r>
      <w:r>
        <w:t>] en [NH</w:t>
      </w:r>
      <w:r>
        <w:rPr>
          <w:vertAlign w:val="subscript"/>
        </w:rPr>
        <w:t>3</w:t>
      </w:r>
      <w:r>
        <w:t xml:space="preserve">] in de oplossing van cel 2 na elke toevoeging van ammonia en bereken de evenwichtsconstante van de complexvorming voor elke oplossing. </w:t>
      </w:r>
      <w:r>
        <w:tab/>
        <w:t>12</w:t>
      </w:r>
      <w:bookmarkEnd w:id="51"/>
    </w:p>
    <w:p w:rsidR="003E7EB4" w:rsidRDefault="003E7EB4" w:rsidP="003E7EB4">
      <w:r>
        <w:t>Er zou ook een complex gevormd kunnen worden volgens:</w:t>
      </w:r>
    </w:p>
    <w:p w:rsidR="003E7EB4" w:rsidRDefault="003E7EB4" w:rsidP="003E7EB4">
      <w:r>
        <w:t>Ag</w:t>
      </w:r>
      <w:r>
        <w:rPr>
          <w:vertAlign w:val="superscript"/>
        </w:rPr>
        <w:t>+</w:t>
      </w:r>
      <w:r>
        <w:t xml:space="preserve"> + NH</w:t>
      </w:r>
      <w:r>
        <w:rPr>
          <w:vertAlign w:val="subscript"/>
        </w:rPr>
        <w:t>3</w:t>
      </w:r>
      <w:r>
        <w:t xml:space="preserve"> </w:t>
      </w:r>
      <w:r w:rsidR="00425AAC">
        <w:fldChar w:fldCharType="begin"/>
      </w:r>
      <w:r>
        <w:instrText xml:space="preserve"> ADVANCE \d 2 </w:instrText>
      </w:r>
      <w:r w:rsidR="00425AAC">
        <w:fldChar w:fldCharType="end"/>
      </w:r>
      <w:r>
        <w:sym w:font="Symbol" w:char="F0AE"/>
      </w:r>
      <w:r w:rsidR="00425AAC">
        <w:fldChar w:fldCharType="begin"/>
      </w:r>
      <w:r>
        <w:instrText xml:space="preserve"> ADVANCE \u 4 \l 11 </w:instrText>
      </w:r>
      <w:r w:rsidR="00425AAC">
        <w:fldChar w:fldCharType="end"/>
      </w:r>
      <w:r>
        <w:sym w:font="Symbol" w:char="F0AC"/>
      </w:r>
      <w:r w:rsidR="00425AAC">
        <w:fldChar w:fldCharType="begin"/>
      </w:r>
      <w:r>
        <w:instrText xml:space="preserve"> ADVANCE \d 2 </w:instrText>
      </w:r>
      <w:r w:rsidR="00425AAC">
        <w:fldChar w:fldCharType="end"/>
      </w:r>
      <w:r>
        <w:t xml:space="preserve"> Ag(NH</w:t>
      </w:r>
      <w:r>
        <w:rPr>
          <w:vertAlign w:val="subscript"/>
        </w:rPr>
        <w:t>3</w:t>
      </w:r>
      <w:r>
        <w:t>)</w:t>
      </w:r>
      <w:r>
        <w:rPr>
          <w:vertAlign w:val="superscript"/>
        </w:rPr>
        <w:t>+</w:t>
      </w:r>
    </w:p>
    <w:p w:rsidR="003E7EB4" w:rsidRDefault="003E7EB4" w:rsidP="003E7EB4">
      <w:pPr>
        <w:pStyle w:val="vraag"/>
      </w:pPr>
      <w:bookmarkStart w:id="52" w:name="_Toc32230495"/>
      <w:r>
        <w:t xml:space="preserve">Laat zien dat deze veronderstelling niet in overeenstemming is met de meetresultaten. </w:t>
      </w:r>
      <w:r>
        <w:tab/>
        <w:t>2</w:t>
      </w:r>
      <w:bookmarkEnd w:id="52"/>
    </w:p>
    <w:p w:rsidR="003E7EB4" w:rsidRDefault="003E7EB4" w:rsidP="003E7EB4">
      <w:pPr>
        <w:rPr>
          <w:b/>
        </w:rPr>
      </w:pPr>
      <w:r>
        <w:rPr>
          <w:b/>
        </w:rPr>
        <w:t>EINDE VOORRONDE N</w:t>
      </w:r>
      <w:r w:rsidR="003C1317">
        <w:rPr>
          <w:b/>
        </w:rPr>
        <w:t>S</w:t>
      </w:r>
      <w:r>
        <w:rPr>
          <w:b/>
        </w:rPr>
        <w:t>O 91</w:t>
      </w:r>
    </w:p>
    <w:p w:rsidR="003C1317" w:rsidRDefault="003C1317" w:rsidP="003E7EB4">
      <w:pPr>
        <w:sectPr w:rsidR="003C1317" w:rsidSect="003E7EB4">
          <w:footerReference w:type="default" r:id="rId29"/>
          <w:pgSz w:w="11907" w:h="16840" w:code="9"/>
          <w:pgMar w:top="1418" w:right="1418" w:bottom="1418" w:left="1418" w:header="737" w:footer="851" w:gutter="567"/>
          <w:pgNumType w:start="1" w:chapStyle="1"/>
          <w:cols w:space="708"/>
          <w:noEndnote/>
        </w:sectPr>
      </w:pPr>
    </w:p>
    <w:p w:rsidR="003C1317" w:rsidRDefault="003C1317" w:rsidP="003E7EB4">
      <w:pPr>
        <w:sectPr w:rsidR="003C1317" w:rsidSect="003C1317">
          <w:type w:val="oddPage"/>
          <w:pgSz w:w="11907" w:h="16840" w:code="9"/>
          <w:pgMar w:top="1418" w:right="1418" w:bottom="1418" w:left="1418" w:header="737" w:footer="851" w:gutter="567"/>
          <w:pgNumType w:start="1" w:chapStyle="1"/>
          <w:cols w:space="708"/>
          <w:noEndnote/>
        </w:sectPr>
      </w:pPr>
    </w:p>
    <w:p w:rsidR="003E7EB4" w:rsidRDefault="003E7EB4" w:rsidP="003E7EB4">
      <w:pPr>
        <w:pStyle w:val="Kop2"/>
        <w:numPr>
          <w:ilvl w:val="0"/>
          <w:numId w:val="0"/>
        </w:numPr>
      </w:pPr>
      <w:bookmarkStart w:id="53" w:name="_Toc32230496"/>
      <w:bookmarkStart w:id="54" w:name="_Toc32666958"/>
      <w:r>
        <w:lastRenderedPageBreak/>
        <w:t>Uitwerking</w:t>
      </w:r>
      <w:bookmarkEnd w:id="53"/>
      <w:bookmarkEnd w:id="54"/>
    </w:p>
    <w:p w:rsidR="003E7EB4" w:rsidRDefault="003E7EB4" w:rsidP="003E7EB4">
      <w:r>
        <w:t>Om u behulpzaam te zijn bij de correctie van het gemaakte werk, bieden wij u hierbij mogelijke uitwerkingen aan van de opgaven. Overigens betekent dit niet dat de gegeven uitwerking de enig goede is. Andere oplossingen zijn soms zeer wel mogelijk, afhankelijk van de vindingrijkheid van de kandidaten.</w:t>
      </w:r>
    </w:p>
    <w:p w:rsidR="003E7EB4" w:rsidRDefault="003E7EB4" w:rsidP="003E7EB4">
      <w:pPr>
        <w:pStyle w:val="opgave"/>
        <w:numPr>
          <w:ilvl w:val="0"/>
          <w:numId w:val="3"/>
        </w:numPr>
        <w:tabs>
          <w:tab w:val="num" w:pos="360"/>
        </w:tabs>
      </w:pPr>
      <w:r>
        <w:tab/>
      </w:r>
      <w:bookmarkStart w:id="55" w:name="_Toc32230497"/>
      <w:bookmarkStart w:id="56" w:name="_Toc32230846"/>
      <w:r>
        <w:t>15 punten</w:t>
      </w:r>
      <w:bookmarkEnd w:id="55"/>
      <w:bookmarkEnd w:id="56"/>
    </w:p>
    <w:p w:rsidR="003E7EB4" w:rsidRDefault="003E7EB4" w:rsidP="003E7EB4">
      <w:pPr>
        <w:pStyle w:val="vraag"/>
        <w:numPr>
          <w:ilvl w:val="0"/>
          <w:numId w:val="4"/>
        </w:numPr>
        <w:tabs>
          <w:tab w:val="clear" w:pos="360"/>
          <w:tab w:val="num" w:pos="0"/>
        </w:tabs>
        <w:ind w:left="0" w:hanging="567"/>
      </w:pPr>
      <w:bookmarkStart w:id="57" w:name="_Toc32230498"/>
      <w:r>
        <w:t>maximaal 1 punt</w:t>
      </w:r>
      <w:bookmarkEnd w:id="57"/>
    </w:p>
    <w:p w:rsidR="003E7EB4" w:rsidRDefault="003E7EB4" w:rsidP="003E7EB4">
      <w:r>
        <w:t>NH</w:t>
      </w:r>
      <w:r>
        <w:rPr>
          <w:vertAlign w:val="subscript"/>
        </w:rPr>
        <w:t>3</w:t>
      </w:r>
      <w:r>
        <w:t xml:space="preserve"> + H</w:t>
      </w:r>
      <w:r>
        <w:rPr>
          <w:vertAlign w:val="subscript"/>
        </w:rPr>
        <w:t>3</w:t>
      </w:r>
      <w:r>
        <w:t>O</w:t>
      </w:r>
      <w:r>
        <w:rPr>
          <w:vertAlign w:val="subscript"/>
        </w:rPr>
        <w:t>+</w:t>
      </w:r>
      <w:r>
        <w:t xml:space="preserve"> </w:t>
      </w:r>
      <w:r>
        <w:sym w:font="Symbol" w:char="F0AE"/>
      </w:r>
      <w:r>
        <w:t xml:space="preserve"> NH</w:t>
      </w:r>
      <w:r>
        <w:rPr>
          <w:vertAlign w:val="subscript"/>
        </w:rPr>
        <w:t>4</w:t>
      </w:r>
      <w:r>
        <w:rPr>
          <w:vertAlign w:val="superscript"/>
        </w:rPr>
        <w:t>+</w:t>
      </w:r>
      <w:r>
        <w:t xml:space="preserve"> + H</w:t>
      </w:r>
      <w:r>
        <w:rPr>
          <w:vertAlign w:val="subscript"/>
        </w:rPr>
        <w:t>2</w:t>
      </w:r>
      <w:r>
        <w:t>O</w:t>
      </w:r>
    </w:p>
    <w:p w:rsidR="003E7EB4" w:rsidRDefault="003E7EB4" w:rsidP="003E7EB4">
      <w:pPr>
        <w:pStyle w:val="vraag"/>
      </w:pPr>
      <w:bookmarkStart w:id="58" w:name="_Toc32230499"/>
      <w:r>
        <w:t>maximaal 3 punten</w:t>
      </w:r>
      <w:bookmarkEnd w:id="58"/>
    </w:p>
    <w:p w:rsidR="003E7EB4" w:rsidRDefault="003E7EB4" w:rsidP="003E7EB4">
      <w:r>
        <w:t>Het equivalentiepunt ligt bij 26,8 (27) mL.</w:t>
      </w:r>
    </w:p>
    <w:p w:rsidR="003E7EB4" w:rsidRDefault="003E7EB4" w:rsidP="003E7EB4">
      <w:r>
        <w:t xml:space="preserve">26,8 mL </w:t>
      </w:r>
      <w:r>
        <w:sym w:font="Symbol" w:char="F0D7"/>
      </w:r>
      <w:r>
        <w:t xml:space="preserve"> 0,100 mol L</w:t>
      </w:r>
      <w:r>
        <w:rPr>
          <w:vertAlign w:val="superscript"/>
        </w:rPr>
        <w:sym w:font="Symbol" w:char="F02D"/>
      </w:r>
      <w:r>
        <w:rPr>
          <w:vertAlign w:val="superscript"/>
        </w:rPr>
        <w:t>1</w:t>
      </w:r>
      <w:r>
        <w:t xml:space="preserve"> = 2,68 mmol H</w:t>
      </w:r>
      <w:r>
        <w:rPr>
          <w:vertAlign w:val="subscript"/>
        </w:rPr>
        <w:t>3</w:t>
      </w:r>
      <w:r>
        <w:t>O</w:t>
      </w:r>
      <w:r>
        <w:rPr>
          <w:vertAlign w:val="superscript"/>
        </w:rPr>
        <w:t>+</w:t>
      </w:r>
      <w:r>
        <w:t xml:space="preserve"> =  2,68 mmol NH</w:t>
      </w:r>
      <w:r>
        <w:rPr>
          <w:vertAlign w:val="subscript"/>
        </w:rPr>
        <w:t>4</w:t>
      </w:r>
      <w:r>
        <w:rPr>
          <w:vertAlign w:val="superscript"/>
        </w:rPr>
        <w:t>+</w:t>
      </w:r>
    </w:p>
    <w:p w:rsidR="003E7EB4" w:rsidRDefault="003E7EB4" w:rsidP="003E7EB4">
      <w:r>
        <w:t>[NH</w:t>
      </w:r>
      <w:r>
        <w:rPr>
          <w:vertAlign w:val="subscript"/>
        </w:rPr>
        <w:t>3</w:t>
      </w:r>
      <w:r>
        <w:t>] = 2,68/25,0 = 0,107 mol L</w:t>
      </w:r>
      <w:r>
        <w:rPr>
          <w:vertAlign w:val="superscript"/>
        </w:rPr>
        <w:sym w:font="Symbol" w:char="F02D"/>
      </w:r>
      <w:r>
        <w:rPr>
          <w:vertAlign w:val="superscript"/>
        </w:rPr>
        <w:t>1</w:t>
      </w:r>
    </w:p>
    <w:p w:rsidR="003E7EB4" w:rsidRDefault="003E7EB4" w:rsidP="003E7EB4">
      <w:pPr>
        <w:pStyle w:val="vraag"/>
      </w:pPr>
      <w:bookmarkStart w:id="59" w:name="_Toc32230500"/>
      <w:r>
        <w:t>maximaal 2 punten</w:t>
      </w:r>
      <w:bookmarkEnd w:id="59"/>
    </w:p>
    <w:p w:rsidR="003E7EB4" w:rsidRDefault="003E7EB4" w:rsidP="003E7EB4">
      <w:r>
        <w:t>Het equivalentiepunt in zuur milieu, veroorzaakt door het geconjugeerde zuur van een zwakke base.</w:t>
      </w:r>
    </w:p>
    <w:p w:rsidR="003E7EB4" w:rsidRDefault="003E7EB4" w:rsidP="003E7EB4">
      <w:pPr>
        <w:pStyle w:val="vraag"/>
      </w:pPr>
      <w:bookmarkStart w:id="60" w:name="_Toc32230501"/>
      <w:r>
        <w:t>maximaal 3 punten</w:t>
      </w:r>
      <w:bookmarkEnd w:id="60"/>
    </w:p>
    <w:p w:rsidR="003E7EB4" w:rsidRDefault="003E7EB4" w:rsidP="003E7EB4">
      <w:r>
        <w:t xml:space="preserve">Een zeer geschikt punt, halverwege de titratie, dus bij 13,4 mL. Daar geldt immers dat [base] = [gec. zuur] en dus </w:t>
      </w:r>
      <w:r>
        <w:rPr>
          <w:i/>
        </w:rPr>
        <w:t>K</w:t>
      </w:r>
      <w:r>
        <w:rPr>
          <w:vertAlign w:val="subscript"/>
        </w:rPr>
        <w:t>B</w:t>
      </w:r>
      <w:r>
        <w:t xml:space="preserve"> = [OH</w:t>
      </w:r>
      <w:r>
        <w:rPr>
          <w:vertAlign w:val="superscript"/>
        </w:rPr>
        <w:sym w:font="Symbol" w:char="F02D"/>
      </w:r>
      <w:r>
        <w:t>]</w:t>
      </w:r>
    </w:p>
    <w:p w:rsidR="003E7EB4" w:rsidRDefault="003E7EB4" w:rsidP="003E7EB4">
      <w:r>
        <w:t xml:space="preserve">Bij 13,4 mL is de pH = 9,2 à 9,3 </w:t>
      </w:r>
      <w:r>
        <w:sym w:font="Symbol" w:char="F0DE"/>
      </w:r>
      <w:r>
        <w:t xml:space="preserve"> pOH = 4,8 à 4,7, dus </w:t>
      </w:r>
      <w:r>
        <w:rPr>
          <w:i/>
        </w:rPr>
        <w:t>K</w:t>
      </w:r>
      <w:r>
        <w:rPr>
          <w:vertAlign w:val="subscript"/>
        </w:rPr>
        <w:t xml:space="preserve">B </w:t>
      </w:r>
      <w:r>
        <w:t xml:space="preserve"> = 2</w:t>
      </w:r>
      <w:r>
        <w:sym w:font="Symbol" w:char="F0D7"/>
      </w:r>
      <w:r>
        <w:t>10</w:t>
      </w:r>
      <w:r>
        <w:rPr>
          <w:vertAlign w:val="superscript"/>
        </w:rPr>
        <w:sym w:font="Symbol" w:char="F02D"/>
      </w:r>
      <w:r>
        <w:rPr>
          <w:vertAlign w:val="superscript"/>
        </w:rPr>
        <w:t>5</w:t>
      </w:r>
      <w:r>
        <w:t>.</w:t>
      </w:r>
    </w:p>
    <w:p w:rsidR="003E7EB4" w:rsidRDefault="003E7EB4" w:rsidP="003E7EB4">
      <w:r>
        <w:t>Je kunt natuurlijk ook een ander punt voor de berekening gebruiken.</w:t>
      </w:r>
    </w:p>
    <w:p w:rsidR="003E7EB4" w:rsidRDefault="003E7EB4" w:rsidP="003E7EB4">
      <w:pPr>
        <w:pStyle w:val="vraag"/>
      </w:pPr>
      <w:bookmarkStart w:id="61" w:name="_Toc32230502"/>
      <w:r>
        <w:t>maximaal 1 punten</w:t>
      </w:r>
      <w:bookmarkEnd w:id="61"/>
    </w:p>
    <w:p w:rsidR="003E7EB4" w:rsidRDefault="003E7EB4" w:rsidP="003E7EB4">
      <w:r>
        <w:t>ammoniumchloride</w:t>
      </w:r>
    </w:p>
    <w:p w:rsidR="003E7EB4" w:rsidRDefault="003E7EB4" w:rsidP="003E7EB4">
      <w:pPr>
        <w:pStyle w:val="vraag"/>
      </w:pPr>
      <w:bookmarkStart w:id="62" w:name="_Toc32230503"/>
      <w:r>
        <w:t>maximaal 2 punten</w:t>
      </w:r>
      <w:bookmarkEnd w:id="62"/>
    </w:p>
    <w:p w:rsidR="003E7EB4" w:rsidRDefault="003E7EB4" w:rsidP="003E7EB4">
      <w:r>
        <w:t>25,0 mL ammonia samen met 18,0 mL zoutzuur geeft 43,0 mL oplossing. Voor 400 mL buffer is dan nodig:</w:t>
      </w:r>
    </w:p>
    <w:p w:rsidR="003E7EB4" w:rsidRDefault="003E7EB4" w:rsidP="003E7EB4">
      <w:r w:rsidRPr="00425AAC">
        <w:rPr>
          <w:position w:val="-26"/>
        </w:rPr>
        <w:object w:dxaOrig="980" w:dyaOrig="620">
          <v:shape id="_x0000_i1032" type="#_x0000_t75" style="width:49.2pt;height:31.2pt" o:ole="" fillcolor="window">
            <v:imagedata r:id="rId30" o:title=""/>
          </v:shape>
          <o:OLEObject Type="Embed" ProgID="Equation.3" ShapeID="_x0000_i1032" DrawAspect="Content" ObjectID="_1314796150" r:id="rId31"/>
        </w:object>
      </w:r>
      <w:r>
        <w:t xml:space="preserve"> = 233 mL ammonia en </w:t>
      </w:r>
      <w:r w:rsidRPr="00425AAC">
        <w:rPr>
          <w:position w:val="-26"/>
        </w:rPr>
        <w:object w:dxaOrig="960" w:dyaOrig="620">
          <v:shape id="_x0000_i1033" type="#_x0000_t75" style="width:48pt;height:31.2pt" o:ole="" fillcolor="window">
            <v:imagedata r:id="rId32" o:title=""/>
          </v:shape>
          <o:OLEObject Type="Embed" ProgID="Equation.3" ShapeID="_x0000_i1033" DrawAspect="Content" ObjectID="_1314796151" r:id="rId33"/>
        </w:object>
      </w:r>
      <w:r>
        <w:t xml:space="preserve"> = 167 mL zoutzuur.</w:t>
      </w:r>
    </w:p>
    <w:p w:rsidR="003E7EB4" w:rsidRDefault="003E7EB4" w:rsidP="003E7EB4">
      <w:pPr>
        <w:pStyle w:val="vraag"/>
      </w:pPr>
      <w:bookmarkStart w:id="63" w:name="_Toc32230504"/>
      <w:r>
        <w:t>maximaal 3 punten</w:t>
      </w:r>
      <w:bookmarkEnd w:id="63"/>
    </w:p>
    <w:p w:rsidR="003E7EB4" w:rsidRDefault="003E7EB4" w:rsidP="003E7EB4">
      <w:r>
        <w:t xml:space="preserve">233 mL </w:t>
      </w:r>
      <w:r>
        <w:sym w:font="Symbol" w:char="F0D7"/>
      </w:r>
      <w:r>
        <w:t xml:space="preserve"> 0,107 M ammonia = 24,9 mmol NH</w:t>
      </w:r>
      <w:r>
        <w:rPr>
          <w:vertAlign w:val="subscript"/>
        </w:rPr>
        <w:t>3</w:t>
      </w:r>
      <w:r>
        <w:t xml:space="preserve">; 167 mL </w:t>
      </w:r>
      <w:r>
        <w:sym w:font="Symbol" w:char="F0D7"/>
      </w:r>
      <w:r>
        <w:t xml:space="preserve"> 0,100 M zoutzuur = 16,7 mmol H</w:t>
      </w:r>
      <w:r>
        <w:rPr>
          <w:vertAlign w:val="subscript"/>
        </w:rPr>
        <w:t>3</w:t>
      </w:r>
      <w:r>
        <w:t>O</w:t>
      </w:r>
      <w:r>
        <w:rPr>
          <w:vertAlign w:val="superscript"/>
        </w:rPr>
        <w:t>+</w:t>
      </w:r>
    </w:p>
    <w:p w:rsidR="003E7EB4" w:rsidRDefault="003E7EB4" w:rsidP="003E7EB4">
      <w:r>
        <w:t xml:space="preserve">400 mL bufferoplossing bevat 24,9 </w:t>
      </w:r>
      <w:r>
        <w:sym w:font="Symbol" w:char="F02D"/>
      </w:r>
      <w:r>
        <w:t xml:space="preserve"> 16,7 = 8,20 mmol NH</w:t>
      </w:r>
      <w:r>
        <w:rPr>
          <w:vertAlign w:val="subscript"/>
        </w:rPr>
        <w:t>3</w:t>
      </w:r>
      <w:r>
        <w:t xml:space="preserve"> en 16,7 mmol NH</w:t>
      </w:r>
      <w:r>
        <w:rPr>
          <w:vertAlign w:val="subscript"/>
        </w:rPr>
        <w:t>4</w:t>
      </w:r>
      <w:r>
        <w:rPr>
          <w:vertAlign w:val="superscript"/>
        </w:rPr>
        <w:t>+</w:t>
      </w:r>
    </w:p>
    <w:p w:rsidR="003E7EB4" w:rsidRDefault="003E7EB4" w:rsidP="003E7EB4">
      <w:r>
        <w:rPr>
          <w:i/>
        </w:rPr>
        <w:t>K</w:t>
      </w:r>
      <w:r>
        <w:rPr>
          <w:vertAlign w:val="subscript"/>
        </w:rPr>
        <w:t>B</w:t>
      </w:r>
      <w:r>
        <w:t xml:space="preserve"> = </w:t>
      </w:r>
      <w:r w:rsidRPr="00425AAC">
        <w:rPr>
          <w:position w:val="-28"/>
        </w:rPr>
        <w:object w:dxaOrig="1400" w:dyaOrig="700">
          <v:shape id="_x0000_i1034" type="#_x0000_t75" style="width:70.2pt;height:34.8pt" o:ole="" fillcolor="window">
            <v:imagedata r:id="rId34" o:title=""/>
          </v:shape>
          <o:OLEObject Type="Embed" ProgID="Equation.3" ShapeID="_x0000_i1034" DrawAspect="Content" ObjectID="_1314796152" r:id="rId35"/>
        </w:object>
      </w:r>
      <w:r>
        <w:t>; [OH</w:t>
      </w:r>
      <w:r>
        <w:rPr>
          <w:vertAlign w:val="superscript"/>
        </w:rPr>
        <w:sym w:font="Symbol" w:char="F02D"/>
      </w:r>
      <w:r>
        <w:t xml:space="preserve">] = </w:t>
      </w:r>
      <w:r>
        <w:rPr>
          <w:i/>
        </w:rPr>
        <w:t>K</w:t>
      </w:r>
      <w:r>
        <w:rPr>
          <w:vertAlign w:val="subscript"/>
        </w:rPr>
        <w:t>B</w:t>
      </w:r>
      <w:r>
        <w:t xml:space="preserve"> </w:t>
      </w:r>
      <w:r w:rsidRPr="00425AAC">
        <w:rPr>
          <w:position w:val="-32"/>
        </w:rPr>
        <w:object w:dxaOrig="2820" w:dyaOrig="680">
          <v:shape id="_x0000_i1035" type="#_x0000_t75" style="width:141pt;height:34.2pt" o:ole="" fillcolor="window">
            <v:imagedata r:id="rId36" o:title=""/>
          </v:shape>
          <o:OLEObject Type="Embed" ProgID="Equation.3" ShapeID="_x0000_i1035" DrawAspect="Content" ObjectID="_1314796153" r:id="rId37"/>
        </w:object>
      </w:r>
      <w:r>
        <w:t xml:space="preserve"> =</w:t>
      </w:r>
    </w:p>
    <w:p w:rsidR="003E7EB4" w:rsidRDefault="003E7EB4" w:rsidP="003E7EB4">
      <w:r>
        <w:t>9,82</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 pOH = 5,0 en pH = 9,0</w:t>
      </w:r>
    </w:p>
    <w:p w:rsidR="003E7EB4" w:rsidRDefault="003E7EB4" w:rsidP="003E7EB4">
      <w:pPr>
        <w:pStyle w:val="opgave"/>
      </w:pPr>
      <w:r>
        <w:tab/>
      </w:r>
      <w:bookmarkStart w:id="64" w:name="_Toc32230505"/>
      <w:bookmarkStart w:id="65" w:name="_Toc32230847"/>
      <w:r>
        <w:t>8 punten</w:t>
      </w:r>
      <w:bookmarkEnd w:id="64"/>
      <w:bookmarkEnd w:id="65"/>
    </w:p>
    <w:p w:rsidR="003E7EB4" w:rsidRDefault="003E7EB4" w:rsidP="003E7EB4">
      <w:pPr>
        <w:pStyle w:val="vraag"/>
      </w:pPr>
      <w:bookmarkStart w:id="66" w:name="_Toc32230506"/>
      <w:r>
        <w:t>maximaal 4 punten</w:t>
      </w:r>
      <w:bookmarkEnd w:id="66"/>
    </w:p>
    <w:p w:rsidR="003E7EB4" w:rsidRDefault="003E7EB4" w:rsidP="003E7EB4">
      <w:r>
        <w:t>100 g tandpasta komt overeen met 0,1 g fluor, dus 0,05 g F in NaF en ook 0,05 g F in Na</w:t>
      </w:r>
      <w:r>
        <w:rPr>
          <w:vertAlign w:val="subscript"/>
        </w:rPr>
        <w:t>2</w:t>
      </w:r>
      <w:r>
        <w:t>FPO</w:t>
      </w:r>
      <w:r>
        <w:rPr>
          <w:vertAlign w:val="subscript"/>
        </w:rPr>
        <w:t>3</w:t>
      </w:r>
      <w:r>
        <w:t>.</w:t>
      </w:r>
    </w:p>
    <w:p w:rsidR="003E7EB4" w:rsidRDefault="00425AAC" w:rsidP="003E7EB4">
      <w:r>
        <w:pict>
          <v:shape id="_x0000_s1029" type="#_x0000_t75" style="position:absolute;margin-left:311.15pt;margin-top:16.9pt;width:94.8pt;height:75.35pt;z-index:251659264" o:allowincell="f">
            <v:imagedata r:id="rId38" o:title=""/>
            <w10:wrap type="square"/>
          </v:shape>
          <o:OLEObject Type="Embed" ProgID="ACD.ChemSketch.20" ShapeID="_x0000_s1029" DrawAspect="Content" ObjectID="_1314796167" r:id="rId39"/>
        </w:pict>
      </w:r>
      <w:r w:rsidR="003E7EB4">
        <w:t>0,05</w:t>
      </w:r>
      <w:r w:rsidR="003E7EB4">
        <w:sym w:font="Symbol" w:char="F0D7"/>
      </w:r>
      <w:r w:rsidR="003E7EB4" w:rsidRPr="00425AAC">
        <w:rPr>
          <w:position w:val="-22"/>
        </w:rPr>
        <w:object w:dxaOrig="340" w:dyaOrig="580">
          <v:shape id="_x0000_i1036" type="#_x0000_t75" style="width:16.8pt;height:28.8pt" o:ole="" fillcolor="window">
            <v:imagedata r:id="rId40" o:title=""/>
          </v:shape>
          <o:OLEObject Type="Embed" ProgID="Equation.3" ShapeID="_x0000_i1036" DrawAspect="Content" ObjectID="_1314796154" r:id="rId41"/>
        </w:object>
      </w:r>
      <w:r w:rsidR="003E7EB4">
        <w:t xml:space="preserve"> = 0,111 g NaF, ofwel 0,111%</w:t>
      </w:r>
    </w:p>
    <w:p w:rsidR="003E7EB4" w:rsidRDefault="003E7EB4" w:rsidP="003E7EB4">
      <w:r>
        <w:t>en 0,05</w:t>
      </w:r>
      <w:r>
        <w:sym w:font="Symbol" w:char="F0D7"/>
      </w:r>
      <w:r w:rsidRPr="00425AAC">
        <w:rPr>
          <w:position w:val="-22"/>
        </w:rPr>
        <w:object w:dxaOrig="420" w:dyaOrig="580">
          <v:shape id="_x0000_i1037" type="#_x0000_t75" style="width:21pt;height:28.8pt" o:ole="" fillcolor="window">
            <v:imagedata r:id="rId42" o:title=""/>
          </v:shape>
          <o:OLEObject Type="Embed" ProgID="Equation.3" ShapeID="_x0000_i1037" DrawAspect="Content" ObjectID="_1314796155" r:id="rId43"/>
        </w:object>
      </w:r>
      <w:r>
        <w:t xml:space="preserve"> = 0,379 g Na</w:t>
      </w:r>
      <w:r>
        <w:rPr>
          <w:vertAlign w:val="subscript"/>
        </w:rPr>
        <w:t>2</w:t>
      </w:r>
      <w:r>
        <w:t>FPO</w:t>
      </w:r>
      <w:r>
        <w:rPr>
          <w:vertAlign w:val="subscript"/>
        </w:rPr>
        <w:t>3</w:t>
      </w:r>
      <w:r>
        <w:t>, ofwel 0,379%.</w:t>
      </w:r>
    </w:p>
    <w:p w:rsidR="003E7EB4" w:rsidRDefault="003E7EB4" w:rsidP="003E7EB4">
      <w:pPr>
        <w:pStyle w:val="vraag"/>
      </w:pPr>
      <w:bookmarkStart w:id="67" w:name="_Toc32230507"/>
      <w:r>
        <w:t>maximaal 4 punten</w:t>
      </w:r>
      <w:bookmarkEnd w:id="67"/>
    </w:p>
    <w:p w:rsidR="003E7EB4" w:rsidRDefault="003E7EB4" w:rsidP="003E7EB4">
      <w:r>
        <w:t>FPO</w:t>
      </w:r>
      <w:r>
        <w:rPr>
          <w:vertAlign w:val="subscript"/>
        </w:rPr>
        <w:t>3</w:t>
      </w:r>
      <w:r>
        <w:rPr>
          <w:vertAlign w:val="superscript"/>
        </w:rPr>
        <w:t>2</w:t>
      </w:r>
      <w:r>
        <w:rPr>
          <w:vertAlign w:val="superscript"/>
        </w:rPr>
        <w:sym w:font="Symbol" w:char="F02D"/>
      </w:r>
      <w:r>
        <w:t xml:space="preserve"> betekent P centraal en 4 liganden, een tetraëdermodel.</w:t>
      </w:r>
    </w:p>
    <w:p w:rsidR="003E7EB4" w:rsidRDefault="003E7EB4" w:rsidP="003E7EB4">
      <w:r>
        <w:t xml:space="preserve">zonder niet-bindende elektronenparen: </w:t>
      </w:r>
      <w:r>
        <w:sym w:font="Symbol" w:char="F02D"/>
      </w:r>
      <w:r>
        <w:t>2</w:t>
      </w:r>
    </w:p>
    <w:p w:rsidR="003E7EB4" w:rsidRDefault="003E7EB4" w:rsidP="003E7EB4">
      <w:pPr>
        <w:pStyle w:val="opgave"/>
      </w:pPr>
      <w:r>
        <w:lastRenderedPageBreak/>
        <w:tab/>
      </w:r>
      <w:bookmarkStart w:id="68" w:name="_Toc32230508"/>
      <w:bookmarkStart w:id="69" w:name="_Toc32230848"/>
      <w:r>
        <w:t>9 punten</w:t>
      </w:r>
      <w:bookmarkEnd w:id="68"/>
      <w:bookmarkEnd w:id="69"/>
    </w:p>
    <w:p w:rsidR="003E7EB4" w:rsidRDefault="003E7EB4" w:rsidP="003E7EB4">
      <w:pPr>
        <w:pStyle w:val="vraag"/>
      </w:pPr>
      <w:bookmarkStart w:id="70" w:name="_Toc32230509"/>
      <w:r>
        <w:t>maximaal 1 punten</w:t>
      </w:r>
      <w:bookmarkEnd w:id="70"/>
    </w:p>
    <w:p w:rsidR="003E7EB4" w:rsidRDefault="003E7EB4" w:rsidP="003E7EB4">
      <w:r>
        <w:t>H</w:t>
      </w:r>
      <w:r>
        <w:rPr>
          <w:vertAlign w:val="subscript"/>
        </w:rPr>
        <w:t>3</w:t>
      </w:r>
      <w:r>
        <w:t>O</w:t>
      </w:r>
      <w:r>
        <w:rPr>
          <w:vertAlign w:val="superscript"/>
        </w:rPr>
        <w:t>+</w:t>
      </w:r>
      <w:r>
        <w:t xml:space="preserve"> + OH</w:t>
      </w:r>
      <w:r>
        <w:rPr>
          <w:vertAlign w:val="superscript"/>
        </w:rPr>
        <w:sym w:font="Symbol" w:char="F02D"/>
      </w:r>
      <w:r>
        <w:t xml:space="preserve"> </w:t>
      </w:r>
      <w:r>
        <w:sym w:font="Symbol" w:char="F0AE"/>
      </w:r>
      <w:r>
        <w:t xml:space="preserve"> 2 H</w:t>
      </w:r>
      <w:r>
        <w:rPr>
          <w:vertAlign w:val="subscript"/>
        </w:rPr>
        <w:t>2</w:t>
      </w:r>
      <w:r>
        <w:t>O</w:t>
      </w:r>
    </w:p>
    <w:p w:rsidR="003E7EB4" w:rsidRDefault="003E7EB4" w:rsidP="003E7EB4">
      <w:pPr>
        <w:pStyle w:val="vraag"/>
      </w:pPr>
      <w:bookmarkStart w:id="71" w:name="_Toc32230510"/>
      <w:r>
        <w:t>maximaal 2 punten</w:t>
      </w:r>
      <w:bookmarkEnd w:id="71"/>
    </w:p>
    <w:p w:rsidR="003E7EB4" w:rsidRDefault="003E7EB4" w:rsidP="003E7EB4">
      <w:r>
        <w:t>Bij de exotherme reactie van H</w:t>
      </w:r>
      <w:r>
        <w:rPr>
          <w:vertAlign w:val="subscript"/>
        </w:rPr>
        <w:t>3</w:t>
      </w:r>
      <w:r>
        <w:t>O</w:t>
      </w:r>
      <w:r>
        <w:rPr>
          <w:vertAlign w:val="superscript"/>
        </w:rPr>
        <w:t>+</w:t>
      </w:r>
      <w:r>
        <w:t xml:space="preserve"> met OH</w:t>
      </w:r>
      <w:r>
        <w:rPr>
          <w:vertAlign w:val="superscript"/>
        </w:rPr>
        <w:sym w:font="Symbol" w:char="F02D"/>
      </w:r>
      <w:r>
        <w:t xml:space="preserve"> komt warmte vrij. Hierdoor loopt de temperatuur op. Er wordt ook warmte aan de omgeving afgestaan. Uiteindelijk daalt de temperatuur weer naar omgevingstemperatuur.</w:t>
      </w:r>
    </w:p>
    <w:p w:rsidR="003E7EB4" w:rsidRDefault="003E7EB4" w:rsidP="003E7EB4">
      <w:pPr>
        <w:pStyle w:val="vraag"/>
      </w:pPr>
      <w:bookmarkStart w:id="72" w:name="_Toc32230511"/>
      <w:r>
        <w:t>maximaal 3 punten</w:t>
      </w:r>
      <w:bookmarkEnd w:id="72"/>
    </w:p>
    <w:p w:rsidR="003E7EB4" w:rsidRDefault="003E7EB4" w:rsidP="003E7EB4">
      <w:r>
        <w:rPr>
          <w:rFonts w:ascii="Symbol" w:hAnsi="Symbol"/>
        </w:rPr>
        <w:t></w:t>
      </w:r>
      <w:r>
        <w:rPr>
          <w:i/>
        </w:rPr>
        <w:t>T</w:t>
      </w:r>
      <w:r>
        <w:t xml:space="preserve"> = 30,95 (31) </w:t>
      </w:r>
      <w:r>
        <w:sym w:font="Symbol" w:char="F02D"/>
      </w:r>
      <w:r>
        <w:t xml:space="preserve"> 24,00 = 6,95 K</w:t>
      </w:r>
    </w:p>
    <w:p w:rsidR="003E7EB4" w:rsidRDefault="003E7EB4" w:rsidP="003E7EB4">
      <w:r>
        <w:rPr>
          <w:rFonts w:ascii="Symbol" w:hAnsi="Symbol"/>
        </w:rPr>
        <w:t></w:t>
      </w:r>
      <w:r>
        <w:rPr>
          <w:i/>
        </w:rPr>
        <w:t>H</w:t>
      </w:r>
      <w:r>
        <w:t xml:space="preserve"> = </w:t>
      </w:r>
      <w:r>
        <w:sym w:font="Symbol" w:char="F02D"/>
      </w:r>
      <w:r>
        <w:rPr>
          <w:i/>
        </w:rPr>
        <w:t>Q</w:t>
      </w:r>
      <w:r>
        <w:t xml:space="preserve"> = </w:t>
      </w:r>
      <w:r>
        <w:sym w:font="Symbol" w:char="F02D"/>
      </w:r>
      <w:r>
        <w:rPr>
          <w:rFonts w:ascii="Symbol" w:hAnsi="Symbol"/>
        </w:rPr>
        <w:t></w:t>
      </w:r>
      <w:r>
        <w:rPr>
          <w:i/>
        </w:rPr>
        <w:t>T</w:t>
      </w:r>
      <w:r>
        <w:sym w:font="Symbol" w:char="F0D7"/>
      </w:r>
      <w:r>
        <w:rPr>
          <w:i/>
        </w:rPr>
        <w:t>c</w:t>
      </w:r>
      <w:r>
        <w:rPr>
          <w:i/>
          <w:vertAlign w:val="subscript"/>
        </w:rPr>
        <w:t>p</w:t>
      </w:r>
      <w:r>
        <w:t xml:space="preserve"> = </w:t>
      </w:r>
      <w:r>
        <w:sym w:font="Symbol" w:char="F02D"/>
      </w:r>
      <w:r>
        <w:t>6,95</w:t>
      </w:r>
      <w:r>
        <w:sym w:font="Symbol" w:char="F0D7"/>
      </w:r>
      <w:r>
        <w:t>4,18</w:t>
      </w:r>
      <w:r>
        <w:sym w:font="Symbol" w:char="F0D7"/>
      </w:r>
      <w:r>
        <w:t xml:space="preserve">50 = </w:t>
      </w:r>
      <w:r>
        <w:sym w:font="Symbol" w:char="F02D"/>
      </w:r>
      <w:r>
        <w:t>1,45</w:t>
      </w:r>
      <w:r>
        <w:sym w:font="Symbol" w:char="F0D7"/>
      </w:r>
      <w:r>
        <w:t>10</w:t>
      </w:r>
      <w:r>
        <w:rPr>
          <w:vertAlign w:val="superscript"/>
        </w:rPr>
        <w:t>3</w:t>
      </w:r>
      <w:r>
        <w:t xml:space="preserve"> J/25 mmol.</w:t>
      </w:r>
    </w:p>
    <w:p w:rsidR="003E7EB4" w:rsidRDefault="003E7EB4" w:rsidP="003E7EB4">
      <w:r>
        <w:rPr>
          <w:rFonts w:ascii="Symbol" w:hAnsi="Symbol"/>
        </w:rPr>
        <w:t></w:t>
      </w:r>
      <w:r>
        <w:rPr>
          <w:i/>
        </w:rPr>
        <w:t>H</w:t>
      </w:r>
      <w:r>
        <w:t xml:space="preserve"> = </w:t>
      </w:r>
      <w:r>
        <w:sym w:font="Symbol" w:char="F02D"/>
      </w:r>
      <w:r>
        <w:t>58,1 kJ/mol</w:t>
      </w:r>
    </w:p>
    <w:p w:rsidR="003E7EB4" w:rsidRDefault="003E7EB4" w:rsidP="003E7EB4">
      <w:pPr>
        <w:pStyle w:val="vraag"/>
      </w:pPr>
      <w:bookmarkStart w:id="73" w:name="_Toc32230512"/>
      <w:r>
        <w:t>maximaal 3 punten</w:t>
      </w:r>
      <w:bookmarkEnd w:id="73"/>
    </w:p>
    <w:p w:rsidR="003E7EB4" w:rsidRDefault="003E7EB4" w:rsidP="003E7EB4">
      <w:r>
        <w:t xml:space="preserve">1), 2) en 3). In alle gevallen zal de experimenteel bepaalde reactiewarmte </w:t>
      </w:r>
      <w:r>
        <w:rPr>
          <w:i/>
        </w:rPr>
        <w:t>lager</w:t>
      </w:r>
      <w:r>
        <w:t xml:space="preserve"> zijn dan de werkelijke. In geval 1) en 2) krijg je minder reactieproduct dan je verwacht. In geval 3) verlies je warmte aan de omgeving.</w:t>
      </w:r>
    </w:p>
    <w:p w:rsidR="003E7EB4" w:rsidRDefault="003E7EB4" w:rsidP="003E7EB4">
      <w:pPr>
        <w:pStyle w:val="opgave"/>
      </w:pPr>
      <w:r>
        <w:tab/>
      </w:r>
      <w:bookmarkStart w:id="74" w:name="_Toc32230513"/>
      <w:bookmarkStart w:id="75" w:name="_Toc32230849"/>
      <w:r>
        <w:t>7 punten</w:t>
      </w:r>
      <w:bookmarkEnd w:id="74"/>
      <w:bookmarkEnd w:id="75"/>
    </w:p>
    <w:p w:rsidR="003E7EB4" w:rsidRDefault="003E7EB4" w:rsidP="003E7EB4">
      <w:pPr>
        <w:pStyle w:val="vraag"/>
      </w:pPr>
      <w:bookmarkStart w:id="76" w:name="_Toc32230514"/>
      <w:r>
        <w:t>maximaal 2 punten</w:t>
      </w:r>
      <w:bookmarkEnd w:id="76"/>
    </w:p>
    <w:p w:rsidR="003E7EB4" w:rsidRDefault="003E7EB4" w:rsidP="003E7EB4">
      <w:r>
        <w:t>Bij constante [NO</w:t>
      </w:r>
      <w:r>
        <w:rPr>
          <w:vertAlign w:val="subscript"/>
        </w:rPr>
        <w:t>2</w:t>
      </w:r>
      <w:r>
        <w:t xml:space="preserve">] neemt </w:t>
      </w:r>
      <w:r>
        <w:rPr>
          <w:i/>
        </w:rPr>
        <w:t>s</w:t>
      </w:r>
      <w:r>
        <w:t xml:space="preserve"> evenredig toe met [F</w:t>
      </w:r>
      <w:r>
        <w:rPr>
          <w:vertAlign w:val="subscript"/>
        </w:rPr>
        <w:t>2</w:t>
      </w:r>
      <w:r>
        <w:t>], zie exp. 1 + 2 of 3 + 4.</w:t>
      </w:r>
    </w:p>
    <w:p w:rsidR="003E7EB4" w:rsidRDefault="003E7EB4" w:rsidP="003E7EB4">
      <w:r>
        <w:t>Bij constante [F</w:t>
      </w:r>
      <w:r>
        <w:rPr>
          <w:vertAlign w:val="subscript"/>
        </w:rPr>
        <w:t>2</w:t>
      </w:r>
      <w:r>
        <w:t xml:space="preserve">] neemt </w:t>
      </w:r>
      <w:r>
        <w:rPr>
          <w:i/>
        </w:rPr>
        <w:t>s</w:t>
      </w:r>
      <w:r>
        <w:t xml:space="preserve"> evenredig toe met [F</w:t>
      </w:r>
      <w:r>
        <w:rPr>
          <w:vertAlign w:val="subscript"/>
        </w:rPr>
        <w:t>2</w:t>
      </w:r>
      <w:r>
        <w:t>] [NO</w:t>
      </w:r>
      <w:r>
        <w:rPr>
          <w:vertAlign w:val="subscript"/>
        </w:rPr>
        <w:t>2</w:t>
      </w:r>
      <w:r>
        <w:t>], zie exp. 2 + 3.</w:t>
      </w:r>
    </w:p>
    <w:p w:rsidR="003E7EB4" w:rsidRDefault="003E7EB4" w:rsidP="003E7EB4">
      <w:r>
        <w:t xml:space="preserve">Dus </w:t>
      </w:r>
      <w:r>
        <w:rPr>
          <w:i/>
        </w:rPr>
        <w:t>s</w:t>
      </w:r>
      <w:r>
        <w:t xml:space="preserve"> is evenredig met [NO</w:t>
      </w:r>
      <w:r>
        <w:rPr>
          <w:vertAlign w:val="subscript"/>
        </w:rPr>
        <w:t>2</w:t>
      </w:r>
      <w:r>
        <w:t xml:space="preserve">] </w:t>
      </w:r>
      <w:r>
        <w:sym w:font="Symbol" w:char="F0D7"/>
      </w:r>
      <w:r>
        <w:t xml:space="preserve"> [F</w:t>
      </w:r>
      <w:r>
        <w:rPr>
          <w:vertAlign w:val="subscript"/>
        </w:rPr>
        <w:t>2</w:t>
      </w:r>
      <w:r>
        <w:t>]; som van de exponenten is 2.</w:t>
      </w:r>
    </w:p>
    <w:p w:rsidR="003E7EB4" w:rsidRDefault="003E7EB4" w:rsidP="003E7EB4">
      <w:pPr>
        <w:pStyle w:val="vraag"/>
      </w:pPr>
      <w:bookmarkStart w:id="77" w:name="_Toc32230515"/>
      <w:r>
        <w:t>maximaal 2 punten</w:t>
      </w:r>
      <w:bookmarkEnd w:id="77"/>
    </w:p>
    <w:p w:rsidR="003E7EB4" w:rsidRDefault="003E7EB4" w:rsidP="003E7EB4">
      <w:r>
        <w:t>4,0</w:t>
      </w:r>
      <w:r>
        <w:sym w:font="Symbol" w:char="F0D7"/>
      </w:r>
      <w:r>
        <w:t>10</w:t>
      </w:r>
      <w:r>
        <w:rPr>
          <w:vertAlign w:val="superscript"/>
        </w:rPr>
        <w:sym w:font="Symbol" w:char="F02D"/>
      </w:r>
      <w:r>
        <w:rPr>
          <w:vertAlign w:val="superscript"/>
        </w:rPr>
        <w:t>5</w:t>
      </w:r>
      <w:r>
        <w:t xml:space="preserve"> = </w:t>
      </w:r>
      <w:r>
        <w:rPr>
          <w:i/>
        </w:rPr>
        <w:t>k</w:t>
      </w:r>
      <w:r>
        <w:t xml:space="preserve"> </w:t>
      </w:r>
      <w:r>
        <w:sym w:font="Symbol" w:char="F0D7"/>
      </w:r>
      <w:r>
        <w:t xml:space="preserve"> (1,0</w:t>
      </w:r>
      <w:r>
        <w:sym w:font="Symbol" w:char="F0D7"/>
      </w:r>
      <w:r>
        <w:t>10</w:t>
      </w:r>
      <w:r>
        <w:rPr>
          <w:vertAlign w:val="superscript"/>
        </w:rPr>
        <w:sym w:font="Symbol" w:char="F02D"/>
      </w:r>
      <w:r>
        <w:rPr>
          <w:vertAlign w:val="superscript"/>
        </w:rPr>
        <w:t>3</w:t>
      </w:r>
      <w:r>
        <w:t>)</w:t>
      </w:r>
      <w:r>
        <w:rPr>
          <w:vertAlign w:val="superscript"/>
        </w:rPr>
        <w:t>2</w:t>
      </w:r>
      <w:r>
        <w:t xml:space="preserve">. </w:t>
      </w:r>
      <w:r>
        <w:sym w:font="Symbol" w:char="F0DE"/>
      </w:r>
      <w:r>
        <w:t xml:space="preserve"> </w:t>
      </w:r>
      <w:r w:rsidRPr="00425AAC">
        <w:rPr>
          <w:position w:val="-38"/>
        </w:rPr>
        <w:object w:dxaOrig="2460" w:dyaOrig="800">
          <v:shape id="_x0000_i1038" type="#_x0000_t75" style="width:123pt;height:40.2pt" o:ole="" fillcolor="window">
            <v:imagedata r:id="rId44" o:title=""/>
          </v:shape>
          <o:OLEObject Type="Embed" ProgID="Equation.3" ShapeID="_x0000_i1038" DrawAspect="Content" ObjectID="_1314796156" r:id="rId45"/>
        </w:object>
      </w:r>
    </w:p>
    <w:p w:rsidR="003E7EB4" w:rsidRDefault="003E7EB4" w:rsidP="003E7EB4">
      <w:pPr>
        <w:pStyle w:val="vraag"/>
      </w:pPr>
      <w:bookmarkStart w:id="78" w:name="_Toc32230516"/>
      <w:r>
        <w:t>maximaal 3 punten</w:t>
      </w:r>
      <w:bookmarkEnd w:id="78"/>
    </w:p>
    <w:p w:rsidR="003E7EB4" w:rsidRDefault="003E7EB4" w:rsidP="003E7EB4">
      <w:r w:rsidRPr="00425AAC">
        <w:rPr>
          <w:position w:val="-32"/>
        </w:rPr>
        <w:object w:dxaOrig="4180" w:dyaOrig="720">
          <v:shape id="_x0000_i1039" type="#_x0000_t75" style="width:208.8pt;height:36pt" o:ole="" fillcolor="window">
            <v:imagedata r:id="rId46" o:title=""/>
          </v:shape>
          <o:OLEObject Type="Embed" ProgID="Equation.3" ShapeID="_x0000_i1039" DrawAspect="Content" ObjectID="_1314796157" r:id="rId47"/>
        </w:object>
      </w:r>
      <w:r>
        <w:t xml:space="preserve"> = 2,22</w:t>
      </w:r>
      <w:r>
        <w:sym w:font="Symbol" w:char="F0D7"/>
      </w:r>
      <w:r>
        <w:t>10</w:t>
      </w:r>
      <w:r>
        <w:rPr>
          <w:vertAlign w:val="superscript"/>
        </w:rPr>
        <w:t>4</w:t>
      </w:r>
      <w:r>
        <w:t xml:space="preserve"> J = 22,2 kJ</w:t>
      </w:r>
    </w:p>
    <w:p w:rsidR="003E7EB4" w:rsidRDefault="003E7EB4" w:rsidP="003E7EB4">
      <w:pPr>
        <w:pStyle w:val="opgave"/>
      </w:pPr>
      <w:r>
        <w:tab/>
      </w:r>
      <w:bookmarkStart w:id="79" w:name="_Toc32230517"/>
      <w:bookmarkStart w:id="80" w:name="_Toc32230850"/>
      <w:r>
        <w:t>10 punten</w:t>
      </w:r>
      <w:bookmarkEnd w:id="79"/>
      <w:bookmarkEnd w:id="80"/>
    </w:p>
    <w:p w:rsidR="003E7EB4" w:rsidRDefault="003E7EB4" w:rsidP="003E7EB4">
      <w:pPr>
        <w:pStyle w:val="vraag"/>
      </w:pPr>
      <w:bookmarkStart w:id="81" w:name="_Toc32230518"/>
      <w:r>
        <w:t>maximaal 3 punten</w:t>
      </w:r>
      <w:bookmarkEnd w:id="81"/>
    </w:p>
    <w:p w:rsidR="003E7EB4" w:rsidRDefault="003E7EB4" w:rsidP="003E7EB4">
      <w:r>
        <w:rPr>
          <w:i/>
        </w:rPr>
        <w:t>pV = nRT</w:t>
      </w:r>
      <w:r>
        <w:t xml:space="preserve">. </w:t>
      </w:r>
      <w:r w:rsidRPr="00425AAC">
        <w:rPr>
          <w:position w:val="-30"/>
        </w:rPr>
        <w:object w:dxaOrig="3680" w:dyaOrig="660">
          <v:shape id="_x0000_i1040" type="#_x0000_t75" style="width:184.2pt;height:33pt" o:ole="" fillcolor="window">
            <v:imagedata r:id="rId48" o:title=""/>
          </v:shape>
          <o:OLEObject Type="Embed" ProgID="Equation.3" ShapeID="_x0000_i1040" DrawAspect="Content" ObjectID="_1314796158" r:id="rId49"/>
        </w:object>
      </w:r>
      <w:r>
        <w:t xml:space="preserve"> = 22,4 L (berekening hoeft niet)</w:t>
      </w:r>
    </w:p>
    <w:p w:rsidR="003E7EB4" w:rsidRDefault="003E7EB4" w:rsidP="003E7EB4">
      <w:r>
        <w:t xml:space="preserve">(Dit geldt dus voor 1 mol bij </w:t>
      </w:r>
      <w:r>
        <w:rPr>
          <w:i/>
        </w:rPr>
        <w:t>p = p</w:t>
      </w:r>
      <w:r>
        <w:rPr>
          <w:vertAlign w:val="subscript"/>
        </w:rPr>
        <w:t>o</w:t>
      </w:r>
      <w:r>
        <w:t xml:space="preserve"> en </w:t>
      </w:r>
      <w:r>
        <w:rPr>
          <w:i/>
        </w:rPr>
        <w:t>T</w:t>
      </w:r>
      <w:r>
        <w:t xml:space="preserve"> = 273,15)</w:t>
      </w:r>
    </w:p>
    <w:p w:rsidR="003E7EB4" w:rsidRDefault="003E7EB4" w:rsidP="003E7EB4">
      <w:r>
        <w:t xml:space="preserve">Dus 22,4 L </w:t>
      </w:r>
      <w:r>
        <w:tab/>
        <w:t>X betekent een molaire massa van 22,4</w:t>
      </w:r>
      <w:r>
        <w:sym w:font="Symbol" w:char="F0D7"/>
      </w:r>
      <w:r>
        <w:t xml:space="preserve">2,78 = </w:t>
      </w:r>
      <w:r>
        <w:tab/>
        <w:t>62,3 g mol</w:t>
      </w:r>
      <w:r>
        <w:rPr>
          <w:vertAlign w:val="superscript"/>
        </w:rPr>
        <w:sym w:font="Symbol" w:char="F02D"/>
      </w:r>
      <w:r>
        <w:rPr>
          <w:vertAlign w:val="superscript"/>
        </w:rPr>
        <w:t>1</w:t>
      </w:r>
      <w:r>
        <w:t>.</w:t>
      </w:r>
    </w:p>
    <w:p w:rsidR="003E7EB4" w:rsidRDefault="003E7EB4" w:rsidP="003E7EB4">
      <w:r>
        <w:tab/>
      </w:r>
      <w:r>
        <w:tab/>
        <w:t>Y</w:t>
      </w:r>
      <w:r>
        <w:tab/>
      </w:r>
      <w:r>
        <w:tab/>
      </w:r>
      <w:r>
        <w:tab/>
      </w:r>
      <w:r>
        <w:tab/>
      </w:r>
      <w:r>
        <w:tab/>
      </w:r>
      <w:r>
        <w:tab/>
        <w:t>92,3 g mol</w:t>
      </w:r>
      <w:r>
        <w:rPr>
          <w:vertAlign w:val="superscript"/>
        </w:rPr>
        <w:sym w:font="Symbol" w:char="F02D"/>
      </w:r>
      <w:r>
        <w:rPr>
          <w:vertAlign w:val="superscript"/>
        </w:rPr>
        <w:t>1</w:t>
      </w:r>
      <w:r>
        <w:t>.</w:t>
      </w:r>
    </w:p>
    <w:p w:rsidR="003E7EB4" w:rsidRDefault="003E7EB4" w:rsidP="003E7EB4">
      <w:r>
        <w:tab/>
      </w:r>
      <w:r>
        <w:tab/>
        <w:t>Z</w:t>
      </w:r>
      <w:r>
        <w:tab/>
      </w:r>
      <w:r>
        <w:tab/>
      </w:r>
      <w:r>
        <w:tab/>
      </w:r>
      <w:r>
        <w:tab/>
      </w:r>
      <w:r>
        <w:tab/>
      </w:r>
      <w:r>
        <w:tab/>
        <w:t>122,3 g mol</w:t>
      </w:r>
      <w:r>
        <w:rPr>
          <w:vertAlign w:val="superscript"/>
        </w:rPr>
        <w:sym w:font="Symbol" w:char="F02D"/>
      </w:r>
      <w:r>
        <w:rPr>
          <w:vertAlign w:val="superscript"/>
        </w:rPr>
        <w:t>1</w:t>
      </w:r>
      <w:r>
        <w:t>.</w:t>
      </w:r>
    </w:p>
    <w:tbl>
      <w:tblPr>
        <w:tblW w:w="0" w:type="auto"/>
        <w:tblBorders>
          <w:insideV w:val="single" w:sz="4" w:space="0" w:color="auto"/>
        </w:tblBorders>
        <w:tblLayout w:type="fixed"/>
        <w:tblCellMar>
          <w:left w:w="70" w:type="dxa"/>
          <w:right w:w="70" w:type="dxa"/>
        </w:tblCellMar>
        <w:tblLook w:val="0000"/>
      </w:tblPr>
      <w:tblGrid>
        <w:gridCol w:w="577"/>
        <w:gridCol w:w="956"/>
        <w:gridCol w:w="952"/>
        <w:gridCol w:w="472"/>
        <w:gridCol w:w="952"/>
      </w:tblGrid>
      <w:tr w:rsidR="003E7EB4" w:rsidTr="004F4E27">
        <w:tc>
          <w:tcPr>
            <w:tcW w:w="577" w:type="dxa"/>
            <w:tcBorders>
              <w:bottom w:val="single" w:sz="4" w:space="0" w:color="auto"/>
            </w:tcBorders>
          </w:tcPr>
          <w:p w:rsidR="003E7EB4" w:rsidRDefault="003E7EB4" w:rsidP="004F4E27">
            <w:r>
              <w:t>stof</w:t>
            </w:r>
          </w:p>
        </w:tc>
        <w:tc>
          <w:tcPr>
            <w:tcW w:w="956" w:type="dxa"/>
            <w:tcBorders>
              <w:bottom w:val="single" w:sz="4" w:space="0" w:color="auto"/>
            </w:tcBorders>
          </w:tcPr>
          <w:p w:rsidR="003E7EB4" w:rsidRDefault="003E7EB4" w:rsidP="004F4E27">
            <w:r>
              <w:t>massa-%</w:t>
            </w:r>
          </w:p>
        </w:tc>
        <w:tc>
          <w:tcPr>
            <w:tcW w:w="952" w:type="dxa"/>
            <w:tcBorders>
              <w:bottom w:val="single" w:sz="4" w:space="0" w:color="auto"/>
            </w:tcBorders>
          </w:tcPr>
          <w:p w:rsidR="003E7EB4" w:rsidRDefault="003E7EB4" w:rsidP="004F4E27">
            <w:r>
              <w:t>g H/mol</w:t>
            </w:r>
          </w:p>
        </w:tc>
        <w:tc>
          <w:tcPr>
            <w:tcW w:w="472" w:type="dxa"/>
            <w:tcBorders>
              <w:bottom w:val="single" w:sz="4" w:space="0" w:color="auto"/>
            </w:tcBorders>
          </w:tcPr>
          <w:p w:rsidR="003E7EB4" w:rsidRDefault="003E7EB4" w:rsidP="004F4E27">
            <w:pPr>
              <w:rPr>
                <w:i/>
              </w:rPr>
            </w:pPr>
            <w:r>
              <w:rPr>
                <w:i/>
              </w:rPr>
              <w:t>n</w:t>
            </w:r>
          </w:p>
        </w:tc>
        <w:tc>
          <w:tcPr>
            <w:tcW w:w="952" w:type="dxa"/>
            <w:tcBorders>
              <w:bottom w:val="single" w:sz="4" w:space="0" w:color="auto"/>
            </w:tcBorders>
          </w:tcPr>
          <w:p w:rsidR="003E7EB4" w:rsidRDefault="003E7EB4" w:rsidP="004F4E27">
            <w:r>
              <w:t xml:space="preserve">g </w:t>
            </w:r>
            <w:r>
              <w:rPr>
                <w:b/>
              </w:rPr>
              <w:t>A</w:t>
            </w:r>
            <w:r>
              <w:t>/mol</w:t>
            </w:r>
          </w:p>
        </w:tc>
      </w:tr>
      <w:tr w:rsidR="003E7EB4" w:rsidTr="004F4E27">
        <w:tc>
          <w:tcPr>
            <w:tcW w:w="577" w:type="dxa"/>
            <w:tcBorders>
              <w:top w:val="nil"/>
            </w:tcBorders>
          </w:tcPr>
          <w:p w:rsidR="003E7EB4" w:rsidRDefault="003E7EB4" w:rsidP="004F4E27">
            <w:r>
              <w:t>X</w:t>
            </w:r>
          </w:p>
        </w:tc>
        <w:tc>
          <w:tcPr>
            <w:tcW w:w="956" w:type="dxa"/>
            <w:tcBorders>
              <w:top w:val="nil"/>
            </w:tcBorders>
          </w:tcPr>
          <w:p w:rsidR="003E7EB4" w:rsidRDefault="003E7EB4" w:rsidP="004F4E27">
            <w:r>
              <w:t>9,72</w:t>
            </w:r>
          </w:p>
        </w:tc>
        <w:tc>
          <w:tcPr>
            <w:tcW w:w="952" w:type="dxa"/>
            <w:tcBorders>
              <w:top w:val="nil"/>
            </w:tcBorders>
          </w:tcPr>
          <w:p w:rsidR="003E7EB4" w:rsidRDefault="003E7EB4" w:rsidP="004F4E27">
            <w:r>
              <w:t>6,06</w:t>
            </w:r>
          </w:p>
        </w:tc>
        <w:tc>
          <w:tcPr>
            <w:tcW w:w="472" w:type="dxa"/>
            <w:tcBorders>
              <w:top w:val="nil"/>
            </w:tcBorders>
          </w:tcPr>
          <w:p w:rsidR="003E7EB4" w:rsidRDefault="003E7EB4" w:rsidP="004F4E27">
            <w:r>
              <w:t>6</w:t>
            </w:r>
          </w:p>
        </w:tc>
        <w:tc>
          <w:tcPr>
            <w:tcW w:w="952" w:type="dxa"/>
            <w:tcBorders>
              <w:top w:val="nil"/>
            </w:tcBorders>
          </w:tcPr>
          <w:p w:rsidR="003E7EB4" w:rsidRDefault="003E7EB4" w:rsidP="004F4E27">
            <w:r>
              <w:t>56,3</w:t>
            </w:r>
          </w:p>
        </w:tc>
      </w:tr>
      <w:tr w:rsidR="003E7EB4" w:rsidTr="004F4E27">
        <w:tc>
          <w:tcPr>
            <w:tcW w:w="577" w:type="dxa"/>
          </w:tcPr>
          <w:p w:rsidR="003E7EB4" w:rsidRDefault="003E7EB4" w:rsidP="004F4E27">
            <w:r>
              <w:t>Y</w:t>
            </w:r>
          </w:p>
        </w:tc>
        <w:tc>
          <w:tcPr>
            <w:tcW w:w="956" w:type="dxa"/>
          </w:tcPr>
          <w:p w:rsidR="003E7EB4" w:rsidRDefault="003E7EB4" w:rsidP="004F4E27">
            <w:r>
              <w:t>8,73</w:t>
            </w:r>
          </w:p>
        </w:tc>
        <w:tc>
          <w:tcPr>
            <w:tcW w:w="952" w:type="dxa"/>
          </w:tcPr>
          <w:p w:rsidR="003E7EB4" w:rsidRDefault="003E7EB4" w:rsidP="004F4E27">
            <w:r>
              <w:t>8,06</w:t>
            </w:r>
          </w:p>
        </w:tc>
        <w:tc>
          <w:tcPr>
            <w:tcW w:w="472" w:type="dxa"/>
          </w:tcPr>
          <w:p w:rsidR="003E7EB4" w:rsidRDefault="003E7EB4" w:rsidP="004F4E27">
            <w:r>
              <w:t>8</w:t>
            </w:r>
          </w:p>
        </w:tc>
        <w:tc>
          <w:tcPr>
            <w:tcW w:w="952" w:type="dxa"/>
          </w:tcPr>
          <w:p w:rsidR="003E7EB4" w:rsidRDefault="003E7EB4" w:rsidP="004F4E27">
            <w:r>
              <w:t>84,2</w:t>
            </w:r>
          </w:p>
        </w:tc>
      </w:tr>
      <w:tr w:rsidR="003E7EB4" w:rsidTr="004F4E27">
        <w:tc>
          <w:tcPr>
            <w:tcW w:w="577" w:type="dxa"/>
          </w:tcPr>
          <w:p w:rsidR="003E7EB4" w:rsidRDefault="003E7EB4" w:rsidP="004F4E27">
            <w:r>
              <w:t>Z</w:t>
            </w:r>
          </w:p>
        </w:tc>
        <w:tc>
          <w:tcPr>
            <w:tcW w:w="956" w:type="dxa"/>
          </w:tcPr>
          <w:p w:rsidR="003E7EB4" w:rsidRDefault="003E7EB4" w:rsidP="004F4E27">
            <w:r>
              <w:t>8,23</w:t>
            </w:r>
          </w:p>
        </w:tc>
        <w:tc>
          <w:tcPr>
            <w:tcW w:w="952" w:type="dxa"/>
          </w:tcPr>
          <w:p w:rsidR="003E7EB4" w:rsidRDefault="003E7EB4" w:rsidP="004F4E27">
            <w:r>
              <w:t>10,07</w:t>
            </w:r>
          </w:p>
        </w:tc>
        <w:tc>
          <w:tcPr>
            <w:tcW w:w="472" w:type="dxa"/>
          </w:tcPr>
          <w:p w:rsidR="003E7EB4" w:rsidRDefault="003E7EB4" w:rsidP="004F4E27">
            <w:r>
              <w:t>10</w:t>
            </w:r>
          </w:p>
        </w:tc>
        <w:tc>
          <w:tcPr>
            <w:tcW w:w="952" w:type="dxa"/>
          </w:tcPr>
          <w:p w:rsidR="003E7EB4" w:rsidRDefault="003E7EB4" w:rsidP="004F4E27">
            <w:r>
              <w:t>112,2</w:t>
            </w:r>
          </w:p>
        </w:tc>
      </w:tr>
    </w:tbl>
    <w:p w:rsidR="003E7EB4" w:rsidRDefault="003E7EB4" w:rsidP="003E7EB4">
      <w:pPr>
        <w:pStyle w:val="vraag"/>
      </w:pPr>
      <w:bookmarkStart w:id="82" w:name="_Toc32230519"/>
      <w:r>
        <w:t>maximaal 3 punten</w:t>
      </w:r>
      <w:bookmarkEnd w:id="82"/>
    </w:p>
    <w:p w:rsidR="003E7EB4" w:rsidRDefault="003E7EB4" w:rsidP="003E7EB4">
      <w:r>
        <w:t xml:space="preserve">Zie de laatste kolom in de tabel. De atoommassa van </w:t>
      </w:r>
      <w:r>
        <w:rPr>
          <w:b/>
        </w:rPr>
        <w:t>A</w:t>
      </w:r>
      <w:r>
        <w:t xml:space="preserve"> is een veelvoud van 14 of 28. </w:t>
      </w:r>
      <w:r>
        <w:rPr>
          <w:b/>
        </w:rPr>
        <w:t>A</w:t>
      </w:r>
      <w:r>
        <w:t xml:space="preserve"> moet dus N of Si zijn.</w:t>
      </w:r>
    </w:p>
    <w:tbl>
      <w:tblPr>
        <w:tblW w:w="0" w:type="auto"/>
        <w:tblBorders>
          <w:insideV w:val="single" w:sz="4" w:space="0" w:color="auto"/>
        </w:tblBorders>
        <w:tblLayout w:type="fixed"/>
        <w:tblCellMar>
          <w:left w:w="70" w:type="dxa"/>
          <w:right w:w="70" w:type="dxa"/>
        </w:tblCellMar>
        <w:tblLook w:val="0000"/>
      </w:tblPr>
      <w:tblGrid>
        <w:gridCol w:w="721"/>
        <w:gridCol w:w="745"/>
      </w:tblGrid>
      <w:tr w:rsidR="003E7EB4" w:rsidTr="004F4E27">
        <w:tc>
          <w:tcPr>
            <w:tcW w:w="721" w:type="dxa"/>
          </w:tcPr>
          <w:p w:rsidR="003E7EB4" w:rsidRDefault="003E7EB4" w:rsidP="004F4E27">
            <w:pPr>
              <w:keepNext/>
              <w:keepLines/>
              <w:rPr>
                <w:vertAlign w:val="subscript"/>
              </w:rPr>
            </w:pPr>
            <w:r>
              <w:t>N</w:t>
            </w:r>
            <w:r>
              <w:rPr>
                <w:vertAlign w:val="subscript"/>
              </w:rPr>
              <w:t>4</w:t>
            </w:r>
            <w:r>
              <w:t>H</w:t>
            </w:r>
            <w:r>
              <w:rPr>
                <w:vertAlign w:val="subscript"/>
              </w:rPr>
              <w:t>6</w:t>
            </w:r>
          </w:p>
        </w:tc>
        <w:tc>
          <w:tcPr>
            <w:tcW w:w="745" w:type="dxa"/>
          </w:tcPr>
          <w:p w:rsidR="003E7EB4" w:rsidRDefault="003E7EB4" w:rsidP="004F4E27">
            <w:pPr>
              <w:keepNext/>
              <w:keepLines/>
              <w:rPr>
                <w:vertAlign w:val="subscript"/>
              </w:rPr>
            </w:pPr>
            <w:r>
              <w:t>Si</w:t>
            </w:r>
            <w:r>
              <w:rPr>
                <w:vertAlign w:val="subscript"/>
              </w:rPr>
              <w:t>2</w:t>
            </w:r>
            <w:r>
              <w:t>H</w:t>
            </w:r>
            <w:r>
              <w:rPr>
                <w:vertAlign w:val="subscript"/>
              </w:rPr>
              <w:t>6</w:t>
            </w:r>
          </w:p>
        </w:tc>
      </w:tr>
      <w:tr w:rsidR="003E7EB4" w:rsidTr="004F4E27">
        <w:tc>
          <w:tcPr>
            <w:tcW w:w="721" w:type="dxa"/>
          </w:tcPr>
          <w:p w:rsidR="003E7EB4" w:rsidRDefault="003E7EB4" w:rsidP="004F4E27">
            <w:pPr>
              <w:keepLines/>
              <w:rPr>
                <w:vertAlign w:val="subscript"/>
              </w:rPr>
            </w:pPr>
            <w:r>
              <w:t>N</w:t>
            </w:r>
            <w:r>
              <w:rPr>
                <w:vertAlign w:val="subscript"/>
              </w:rPr>
              <w:t>6</w:t>
            </w:r>
            <w:r>
              <w:t>H</w:t>
            </w:r>
            <w:r>
              <w:rPr>
                <w:vertAlign w:val="subscript"/>
              </w:rPr>
              <w:t>8</w:t>
            </w:r>
          </w:p>
        </w:tc>
        <w:tc>
          <w:tcPr>
            <w:tcW w:w="745" w:type="dxa"/>
          </w:tcPr>
          <w:p w:rsidR="003E7EB4" w:rsidRDefault="003E7EB4" w:rsidP="004F4E27">
            <w:pPr>
              <w:keepLines/>
              <w:rPr>
                <w:vertAlign w:val="subscript"/>
              </w:rPr>
            </w:pPr>
            <w:r>
              <w:t>Si</w:t>
            </w:r>
            <w:r>
              <w:rPr>
                <w:vertAlign w:val="subscript"/>
              </w:rPr>
              <w:t>3</w:t>
            </w:r>
            <w:r>
              <w:t>H</w:t>
            </w:r>
            <w:r>
              <w:rPr>
                <w:vertAlign w:val="subscript"/>
              </w:rPr>
              <w:t>8</w:t>
            </w:r>
          </w:p>
        </w:tc>
      </w:tr>
      <w:tr w:rsidR="003E7EB4" w:rsidTr="004F4E27">
        <w:tc>
          <w:tcPr>
            <w:tcW w:w="721" w:type="dxa"/>
          </w:tcPr>
          <w:p w:rsidR="003E7EB4" w:rsidRDefault="003E7EB4" w:rsidP="004F4E27">
            <w:pPr>
              <w:keepLines/>
              <w:rPr>
                <w:vertAlign w:val="subscript"/>
              </w:rPr>
            </w:pPr>
            <w:r>
              <w:lastRenderedPageBreak/>
              <w:t>N</w:t>
            </w:r>
            <w:r>
              <w:rPr>
                <w:vertAlign w:val="subscript"/>
              </w:rPr>
              <w:t>8</w:t>
            </w:r>
            <w:r>
              <w:t>H</w:t>
            </w:r>
            <w:r>
              <w:rPr>
                <w:vertAlign w:val="subscript"/>
              </w:rPr>
              <w:t>10</w:t>
            </w:r>
          </w:p>
        </w:tc>
        <w:tc>
          <w:tcPr>
            <w:tcW w:w="745" w:type="dxa"/>
          </w:tcPr>
          <w:p w:rsidR="003E7EB4" w:rsidRDefault="003E7EB4" w:rsidP="004F4E27">
            <w:pPr>
              <w:keepLines/>
              <w:rPr>
                <w:vertAlign w:val="subscript"/>
              </w:rPr>
            </w:pPr>
            <w:r>
              <w:t>Si</w:t>
            </w:r>
            <w:r>
              <w:rPr>
                <w:vertAlign w:val="subscript"/>
              </w:rPr>
              <w:t>4</w:t>
            </w:r>
            <w:r>
              <w:t>H</w:t>
            </w:r>
            <w:r>
              <w:rPr>
                <w:vertAlign w:val="subscript"/>
              </w:rPr>
              <w:t>10</w:t>
            </w:r>
          </w:p>
        </w:tc>
      </w:tr>
    </w:tbl>
    <w:p w:rsidR="003E7EB4" w:rsidRDefault="003E7EB4" w:rsidP="003E7EB4">
      <w:pPr>
        <w:pStyle w:val="vraag"/>
      </w:pPr>
      <w:bookmarkStart w:id="83" w:name="_Toc32230520"/>
      <w:r>
        <w:t>maximaal 4 punten</w:t>
      </w:r>
      <w:bookmarkEnd w:id="83"/>
    </w:p>
    <w:p w:rsidR="003E7EB4" w:rsidRDefault="003E7EB4" w:rsidP="003E7EB4">
      <w:r>
        <w:t>De formules met N vervallen vanwege het aantal bindingsmogelijkheden voor N. ( De formules voor deze stikstofverbindingen hoeven dus ook niet in het antwoord opgenomen te zijn)</w:t>
      </w:r>
    </w:p>
    <w:p w:rsidR="003E7EB4" w:rsidRPr="003E7EB4" w:rsidRDefault="003E7EB4" w:rsidP="003E7EB4">
      <w:pPr>
        <w:rPr>
          <w:lang w:val="en-US"/>
        </w:rPr>
      </w:pPr>
      <w:r w:rsidRPr="003E7EB4">
        <w:rPr>
          <w:lang w:val="en-US"/>
        </w:rPr>
        <w:t>X = Si</w:t>
      </w:r>
      <w:r w:rsidRPr="003E7EB4">
        <w:rPr>
          <w:vertAlign w:val="subscript"/>
          <w:lang w:val="en-US"/>
        </w:rPr>
        <w:t>2</w:t>
      </w:r>
      <w:r w:rsidRPr="003E7EB4">
        <w:rPr>
          <w:lang w:val="en-US"/>
        </w:rPr>
        <w:t>H</w:t>
      </w:r>
      <w:r w:rsidRPr="003E7EB4">
        <w:rPr>
          <w:vertAlign w:val="subscript"/>
          <w:lang w:val="en-US"/>
        </w:rPr>
        <w:t>6</w:t>
      </w:r>
      <w:r w:rsidRPr="003E7EB4">
        <w:rPr>
          <w:lang w:val="en-US"/>
        </w:rPr>
        <w:t>; Y = Si</w:t>
      </w:r>
      <w:r w:rsidRPr="003E7EB4">
        <w:rPr>
          <w:vertAlign w:val="subscript"/>
          <w:lang w:val="en-US"/>
        </w:rPr>
        <w:t>3</w:t>
      </w:r>
      <w:r w:rsidRPr="003E7EB4">
        <w:rPr>
          <w:lang w:val="en-US"/>
        </w:rPr>
        <w:t>H</w:t>
      </w:r>
      <w:r w:rsidRPr="003E7EB4">
        <w:rPr>
          <w:vertAlign w:val="subscript"/>
          <w:lang w:val="en-US"/>
        </w:rPr>
        <w:t>8</w:t>
      </w:r>
      <w:r w:rsidRPr="003E7EB4">
        <w:rPr>
          <w:lang w:val="en-US"/>
        </w:rPr>
        <w:t>; Z = Si</w:t>
      </w:r>
      <w:r w:rsidRPr="003E7EB4">
        <w:rPr>
          <w:vertAlign w:val="subscript"/>
          <w:lang w:val="en-US"/>
        </w:rPr>
        <w:t>4</w:t>
      </w:r>
      <w:r w:rsidRPr="003E7EB4">
        <w:rPr>
          <w:lang w:val="en-US"/>
        </w:rPr>
        <w:t>H</w:t>
      </w:r>
      <w:r w:rsidRPr="003E7EB4">
        <w:rPr>
          <w:vertAlign w:val="subscript"/>
          <w:lang w:val="en-US"/>
        </w:rPr>
        <w:t>10</w:t>
      </w:r>
    </w:p>
    <w:p w:rsidR="003E7EB4" w:rsidRDefault="003E7EB4" w:rsidP="003E7EB4">
      <w:pPr>
        <w:pStyle w:val="opgave"/>
      </w:pPr>
      <w:r w:rsidRPr="003E7EB4">
        <w:rPr>
          <w:lang w:val="en-US"/>
        </w:rPr>
        <w:tab/>
      </w:r>
      <w:bookmarkStart w:id="84" w:name="_Toc32230521"/>
      <w:bookmarkStart w:id="85" w:name="_Toc32230851"/>
      <w:r>
        <w:t>23 punten</w:t>
      </w:r>
      <w:bookmarkEnd w:id="84"/>
      <w:bookmarkEnd w:id="85"/>
    </w:p>
    <w:p w:rsidR="003E7EB4" w:rsidRDefault="003E7EB4" w:rsidP="003E7EB4">
      <w:pPr>
        <w:pStyle w:val="vraag"/>
      </w:pPr>
      <w:bookmarkStart w:id="86" w:name="_Toc32230522"/>
      <w:r>
        <w:t>maximaal 3 punten</w:t>
      </w:r>
      <w:bookmarkEnd w:id="86"/>
    </w:p>
    <w:p w:rsidR="003E7EB4" w:rsidRDefault="003E7EB4" w:rsidP="003E7EB4">
      <w:r>
        <w:object w:dxaOrig="5649" w:dyaOrig="681">
          <v:shape id="_x0000_i1041" type="#_x0000_t75" style="width:282.6pt;height:34.2pt" o:ole="" fillcolor="window">
            <v:imagedata r:id="rId50" o:title=""/>
          </v:shape>
          <o:OLEObject Type="Embed" ProgID="ACD.ChemSketch.20" ShapeID="_x0000_i1041" DrawAspect="Content" ObjectID="_1314796159" r:id="rId51"/>
        </w:object>
      </w:r>
    </w:p>
    <w:p w:rsidR="003E7EB4" w:rsidRDefault="003E7EB4" w:rsidP="003E7EB4">
      <w:pPr>
        <w:pStyle w:val="vraag"/>
      </w:pPr>
      <w:bookmarkStart w:id="87" w:name="_Toc32230523"/>
      <w:r>
        <w:t>maximaal 2 punten</w:t>
      </w:r>
      <w:bookmarkEnd w:id="87"/>
    </w:p>
    <w:p w:rsidR="003E7EB4" w:rsidRDefault="003E7EB4" w:rsidP="003E7EB4">
      <w:r>
        <w:object w:dxaOrig="1839" w:dyaOrig="1329">
          <v:shape id="_x0000_i1042" type="#_x0000_t75" style="width:91.8pt;height:66.6pt" o:ole="" fillcolor="window">
            <v:imagedata r:id="rId52" o:title=""/>
          </v:shape>
          <o:OLEObject Type="Embed" ProgID="ACD.ChemSketch.20" ShapeID="_x0000_i1042" DrawAspect="Content" ObjectID="_1314796160" r:id="rId53"/>
        </w:object>
      </w:r>
      <w:r>
        <w:tab/>
      </w:r>
    </w:p>
    <w:p w:rsidR="003E7EB4" w:rsidRDefault="003E7EB4" w:rsidP="003E7EB4">
      <w:pPr>
        <w:pStyle w:val="vraag"/>
      </w:pPr>
      <w:bookmarkStart w:id="88" w:name="_Toc32230524"/>
      <w:r>
        <w:t>maximaal 3 punten</w:t>
      </w:r>
      <w:bookmarkEnd w:id="88"/>
    </w:p>
    <w:p w:rsidR="003E7EB4" w:rsidRDefault="003E7EB4" w:rsidP="003E7EB4">
      <w:r>
        <w:object w:dxaOrig="1858" w:dyaOrig="1329">
          <v:shape id="_x0000_i1043" type="#_x0000_t75" style="width:93pt;height:66.6pt" o:ole="" fillcolor="window">
            <v:imagedata r:id="rId54" o:title=""/>
          </v:shape>
          <o:OLEObject Type="Embed" ProgID="ACD.ChemSketch.20" ShapeID="_x0000_i1043" DrawAspect="Content" ObjectID="_1314796161" r:id="rId55"/>
        </w:object>
      </w:r>
    </w:p>
    <w:p w:rsidR="003E7EB4" w:rsidRDefault="003E7EB4" w:rsidP="003E7EB4">
      <w:pPr>
        <w:pStyle w:val="vraag"/>
      </w:pPr>
      <w:bookmarkStart w:id="89" w:name="_Toc32230525"/>
      <w:r>
        <w:t>maximaal 4 punten</w:t>
      </w:r>
      <w:bookmarkEnd w:id="89"/>
    </w:p>
    <w:p w:rsidR="003E7EB4" w:rsidRDefault="003E7EB4" w:rsidP="003E7EB4">
      <w:r>
        <w:t>Twee substitutieproducten vooronderstellen een symmetrisch intermediair, derhalve mechanisme I. Met het vlakke carboniumion: dit vlakke carbokation kan van twee kanten worden aangevallen.</w:t>
      </w:r>
    </w:p>
    <w:p w:rsidR="003E7EB4" w:rsidRDefault="003E7EB4" w:rsidP="003E7EB4">
      <w:pPr>
        <w:pStyle w:val="vraag"/>
      </w:pPr>
      <w:bookmarkStart w:id="90" w:name="_Toc32230526"/>
      <w:r>
        <w:t>maximaal 3 punten</w:t>
      </w:r>
      <w:bookmarkEnd w:id="90"/>
    </w:p>
    <w:p w:rsidR="003E7EB4" w:rsidRDefault="003E7EB4" w:rsidP="003E7EB4">
      <w:r>
        <w:object w:dxaOrig="3456" w:dyaOrig="2074">
          <v:shape id="_x0000_i1044" type="#_x0000_t75" style="width:172.8pt;height:103.8pt" o:ole="" fillcolor="window">
            <v:imagedata r:id="rId56" o:title=""/>
          </v:shape>
          <o:OLEObject Type="Embed" ProgID="ACD.ChemSketch.20" ShapeID="_x0000_i1044" DrawAspect="Content" ObjectID="_1314796162" r:id="rId57"/>
        </w:object>
      </w:r>
    </w:p>
    <w:p w:rsidR="003E7EB4" w:rsidRDefault="003E7EB4" w:rsidP="003E7EB4">
      <w:r w:rsidRPr="003E7EB4">
        <w:rPr>
          <w:lang w:val="en-US"/>
        </w:rPr>
        <w:t xml:space="preserve">Of </w:t>
      </w:r>
      <w:r w:rsidRPr="003E7EB4">
        <w:rPr>
          <w:b/>
          <w:lang w:val="en-US"/>
        </w:rPr>
        <w:t>A</w:t>
      </w:r>
      <w:r w:rsidRPr="003E7EB4">
        <w:rPr>
          <w:lang w:val="en-US"/>
        </w:rPr>
        <w:t xml:space="preserve"> of </w:t>
      </w:r>
      <w:r w:rsidRPr="003E7EB4">
        <w:rPr>
          <w:b/>
          <w:lang w:val="en-US"/>
        </w:rPr>
        <w:t>B</w:t>
      </w:r>
      <w:r w:rsidRPr="003E7EB4">
        <w:rPr>
          <w:lang w:val="en-US"/>
        </w:rPr>
        <w:t xml:space="preserve"> goed: 2 punten. </w:t>
      </w:r>
      <w:r>
        <w:rPr>
          <w:b/>
        </w:rPr>
        <w:t>B</w:t>
      </w:r>
      <w:r>
        <w:t xml:space="preserve"> heeft een inwendig spiegelvlak, daar zijn dus geen asymmetrische C-atomen.</w:t>
      </w:r>
    </w:p>
    <w:p w:rsidR="003E7EB4" w:rsidRDefault="003E7EB4" w:rsidP="003E7EB4">
      <w:pPr>
        <w:pStyle w:val="vraag"/>
      </w:pPr>
      <w:bookmarkStart w:id="91" w:name="_Toc32230527"/>
      <w:r>
        <w:t>maximaal 4 punten</w:t>
      </w:r>
      <w:bookmarkEnd w:id="91"/>
    </w:p>
    <w:p w:rsidR="003E7EB4" w:rsidRDefault="003E7EB4" w:rsidP="003E7EB4">
      <w:r>
        <w:t xml:space="preserve">Door de starre ringstructuur zijn er van </w:t>
      </w:r>
      <w:r>
        <w:rPr>
          <w:b/>
        </w:rPr>
        <w:t>a</w:t>
      </w:r>
      <w:r>
        <w:t xml:space="preserve"> maar twee stereo-isomeren mogelijk, n.l. </w:t>
      </w:r>
      <w:r>
        <w:rPr>
          <w:b/>
        </w:rPr>
        <w:t>A</w:t>
      </w:r>
      <w:r>
        <w:t xml:space="preserve"> en zijn spiegelbeeld.</w:t>
      </w:r>
    </w:p>
    <w:p w:rsidR="003E7EB4" w:rsidRDefault="003E7EB4" w:rsidP="003E7EB4">
      <w:pPr>
        <w:pStyle w:val="vraag"/>
      </w:pPr>
      <w:bookmarkStart w:id="92" w:name="_Toc32230528"/>
      <w:r>
        <w:t>maximaal 4 punten</w:t>
      </w:r>
      <w:bookmarkEnd w:id="92"/>
    </w:p>
    <w:p w:rsidR="003E7EB4" w:rsidRDefault="003E7EB4" w:rsidP="003E7EB4">
      <w:r>
        <w:t>Door de starre ringstructuur is 1) omklappen van configuratie, mechanisme II, niet mogelijk en 2) een vlak intermediair, volgens mechanisme I, is evenmin mogelijk. Kortom substitutie is niet mogelijk. Eliminatie is ook uitgesloten, omdat een koolstofatoom met dubbele binding een vlakke omringing heeft. Dat is in deze structuur niet mogelijk.</w:t>
      </w:r>
    </w:p>
    <w:p w:rsidR="00322D82" w:rsidRDefault="00322D82">
      <w:pPr>
        <w:spacing w:after="200" w:line="276" w:lineRule="auto"/>
        <w:rPr>
          <w:b/>
          <w:sz w:val="26"/>
        </w:rPr>
      </w:pPr>
      <w:r>
        <w:br w:type="page"/>
      </w:r>
    </w:p>
    <w:p w:rsidR="003E7EB4" w:rsidRDefault="003E7EB4" w:rsidP="003E7EB4">
      <w:pPr>
        <w:pStyle w:val="opgave"/>
      </w:pPr>
      <w:r>
        <w:lastRenderedPageBreak/>
        <w:tab/>
      </w:r>
      <w:bookmarkStart w:id="93" w:name="_Toc32230529"/>
      <w:bookmarkStart w:id="94" w:name="_Toc32230852"/>
      <w:r>
        <w:t>9 punten</w:t>
      </w:r>
      <w:bookmarkEnd w:id="93"/>
      <w:bookmarkEnd w:id="94"/>
    </w:p>
    <w:p w:rsidR="003E7EB4" w:rsidRDefault="003E7EB4" w:rsidP="003E7EB4">
      <w:pPr>
        <w:pStyle w:val="vraag"/>
      </w:pPr>
      <w:bookmarkStart w:id="95" w:name="_Toc32230530"/>
      <w:r>
        <w:t>maximaal 2 punten</w:t>
      </w:r>
      <w:bookmarkEnd w:id="95"/>
    </w:p>
    <w:p w:rsidR="003E7EB4" w:rsidRDefault="003E7EB4" w:rsidP="003E7EB4">
      <w:r>
        <w:t xml:space="preserve">molfractie </w:t>
      </w:r>
      <w:r>
        <w:rPr>
          <w:i/>
        </w:rPr>
        <w:t>x</w:t>
      </w:r>
      <w:r>
        <w:rPr>
          <w:vertAlign w:val="subscript"/>
        </w:rPr>
        <w:t>o</w:t>
      </w:r>
      <w:r>
        <w:t xml:space="preserve"> = molfractie </w:t>
      </w:r>
      <w:r>
        <w:rPr>
          <w:i/>
        </w:rPr>
        <w:t>y</w:t>
      </w:r>
      <w:r>
        <w:rPr>
          <w:vertAlign w:val="subscript"/>
        </w:rPr>
        <w:t>1</w:t>
      </w:r>
      <w:r>
        <w:t xml:space="preserve"> = 0,95</w:t>
      </w:r>
    </w:p>
    <w:p w:rsidR="003E7EB4" w:rsidRDefault="003E7EB4" w:rsidP="003E7EB4">
      <w:pPr>
        <w:pStyle w:val="vraag"/>
      </w:pPr>
      <w:bookmarkStart w:id="96" w:name="_Toc32230531"/>
      <w:r>
        <w:t>maximaal 3 punten</w:t>
      </w:r>
      <w:bookmarkEnd w:id="96"/>
    </w:p>
    <w:p w:rsidR="003E7EB4" w:rsidRDefault="003E7EB4" w:rsidP="003E7EB4">
      <w:r>
        <w:t xml:space="preserve">Bij zelfde </w:t>
      </w:r>
      <w:r>
        <w:rPr>
          <w:i/>
        </w:rPr>
        <w:t>T</w:t>
      </w:r>
      <w:r>
        <w:t xml:space="preserve"> van damplijn naar kooklijn, betekent een molfractie </w:t>
      </w:r>
      <w:r>
        <w:rPr>
          <w:i/>
        </w:rPr>
        <w:t>x</w:t>
      </w:r>
      <w:r>
        <w:rPr>
          <w:vertAlign w:val="subscript"/>
        </w:rPr>
        <w:t>1</w:t>
      </w:r>
      <w:r>
        <w:t xml:space="preserve"> = 0,87.</w:t>
      </w:r>
    </w:p>
    <w:p w:rsidR="003E7EB4" w:rsidRDefault="003E7EB4" w:rsidP="003E7EB4">
      <w:pPr>
        <w:pStyle w:val="vraag"/>
      </w:pPr>
      <w:bookmarkStart w:id="97" w:name="_Toc32230532"/>
      <w:r>
        <w:t>maximaal 4 punten</w:t>
      </w:r>
      <w:bookmarkEnd w:id="97"/>
    </w:p>
    <w:p w:rsidR="003E7EB4" w:rsidRDefault="003E7EB4" w:rsidP="003E7EB4">
      <w:r>
        <w:t>Zie grafiek; na 7 schotels of 8 (afhankelijk van liniaalgebruik). Minder dan 7 is fout.</w:t>
      </w:r>
    </w:p>
    <w:p w:rsidR="003E7EB4" w:rsidRDefault="003E7EB4" w:rsidP="003E7EB4">
      <w:pPr>
        <w:pStyle w:val="opgave"/>
      </w:pPr>
      <w:r>
        <w:tab/>
      </w:r>
      <w:bookmarkStart w:id="98" w:name="_Toc32230533"/>
      <w:bookmarkStart w:id="99" w:name="_Toc32230853"/>
      <w:r>
        <w:t>19 punten</w:t>
      </w:r>
      <w:bookmarkEnd w:id="98"/>
      <w:bookmarkEnd w:id="99"/>
    </w:p>
    <w:p w:rsidR="003E7EB4" w:rsidRDefault="003E7EB4" w:rsidP="003E7EB4">
      <w:pPr>
        <w:pStyle w:val="vraag"/>
      </w:pPr>
      <w:bookmarkStart w:id="100" w:name="_Toc32230534"/>
      <w:r>
        <w:t>maximaal 3 punten</w:t>
      </w:r>
      <w:bookmarkEnd w:id="100"/>
    </w:p>
    <w:p w:rsidR="003E7EB4" w:rsidRDefault="003E7EB4" w:rsidP="003E7EB4">
      <w:r>
        <w:rPr>
          <w:i/>
        </w:rPr>
        <w:t>V</w:t>
      </w:r>
      <w:r>
        <w:rPr>
          <w:vertAlign w:val="subscript"/>
        </w:rPr>
        <w:t>bron</w:t>
      </w:r>
      <w:r>
        <w:t xml:space="preserve"> = </w:t>
      </w:r>
      <w:r>
        <w:rPr>
          <w:i/>
        </w:rPr>
        <w:t>V</w:t>
      </w:r>
      <w:r>
        <w:rPr>
          <w:vertAlign w:val="subscript"/>
        </w:rPr>
        <w:t>ox</w:t>
      </w:r>
      <w:r>
        <w:t xml:space="preserve"> </w:t>
      </w:r>
      <w:r>
        <w:sym w:font="Symbol" w:char="F02D"/>
      </w:r>
      <w:r>
        <w:t xml:space="preserve"> </w:t>
      </w:r>
      <w:r>
        <w:rPr>
          <w:i/>
        </w:rPr>
        <w:t>V</w:t>
      </w:r>
      <w:r>
        <w:rPr>
          <w:vertAlign w:val="subscript"/>
        </w:rPr>
        <w:t>red</w:t>
      </w:r>
      <w:r>
        <w:t xml:space="preserve"> = </w:t>
      </w:r>
      <w:r>
        <w:rPr>
          <w:i/>
        </w:rPr>
        <w:t>V</w:t>
      </w:r>
      <w:r>
        <w:rPr>
          <w:vertAlign w:val="subscript"/>
        </w:rPr>
        <w:t>halfcel I</w:t>
      </w:r>
      <w:r>
        <w:t xml:space="preserve"> </w:t>
      </w:r>
      <w:r>
        <w:sym w:font="Symbol" w:char="F02D"/>
      </w:r>
      <w:r>
        <w:t xml:space="preserve"> </w:t>
      </w:r>
      <w:r>
        <w:rPr>
          <w:i/>
        </w:rPr>
        <w:t>V</w:t>
      </w:r>
      <w:r>
        <w:rPr>
          <w:vertAlign w:val="subscript"/>
        </w:rPr>
        <w:t>halfcel 2</w:t>
      </w:r>
    </w:p>
    <w:p w:rsidR="003E7EB4" w:rsidRDefault="003E7EB4" w:rsidP="003E7EB4">
      <w:r>
        <w:rPr>
          <w:i/>
        </w:rPr>
        <w:t>V</w:t>
      </w:r>
      <w:r>
        <w:sym w:font="Symbol" w:char="F0B0"/>
      </w:r>
      <w:r>
        <w:t xml:space="preserve"> + 59,2</w:t>
      </w:r>
      <w:r>
        <w:sym w:font="Symbol" w:char="F0D7"/>
      </w:r>
      <w:r>
        <w:t>log[Ag</w:t>
      </w:r>
      <w:r>
        <w:rPr>
          <w:vertAlign w:val="superscript"/>
        </w:rPr>
        <w:t>+</w:t>
      </w:r>
      <w:r>
        <w:t>]</w:t>
      </w:r>
      <w:r>
        <w:rPr>
          <w:vertAlign w:val="subscript"/>
        </w:rPr>
        <w:t>1</w:t>
      </w:r>
      <w:r>
        <w:t xml:space="preserve"> </w:t>
      </w:r>
      <w:r>
        <w:sym w:font="Symbol" w:char="F02D"/>
      </w:r>
      <w:r>
        <w:t xml:space="preserve"> (</w:t>
      </w:r>
      <w:r>
        <w:rPr>
          <w:i/>
        </w:rPr>
        <w:t>V</w:t>
      </w:r>
      <w:r>
        <w:sym w:font="Symbol" w:char="F0B0"/>
      </w:r>
      <w:r>
        <w:t xml:space="preserve"> + 59,2</w:t>
      </w:r>
      <w:r>
        <w:sym w:font="Symbol" w:char="F0D7"/>
      </w:r>
      <w:r>
        <w:t>log[Ag</w:t>
      </w:r>
      <w:r>
        <w:rPr>
          <w:vertAlign w:val="superscript"/>
        </w:rPr>
        <w:t>+</w:t>
      </w:r>
      <w:r>
        <w:t>]</w:t>
      </w:r>
      <w:r>
        <w:rPr>
          <w:vertAlign w:val="subscript"/>
        </w:rPr>
        <w:t>2</w:t>
      </w:r>
      <w:r>
        <w:t>) = 59,2</w:t>
      </w:r>
      <w:r>
        <w:sym w:font="Symbol" w:char="F0D7"/>
      </w:r>
      <w:r>
        <w:t>log 5,00</w:t>
      </w:r>
      <w:r>
        <w:sym w:font="Symbol" w:char="F0D7"/>
      </w:r>
      <w:r>
        <w:t>10</w:t>
      </w:r>
      <w:r>
        <w:rPr>
          <w:vertAlign w:val="superscript"/>
        </w:rPr>
        <w:sym w:font="Symbol" w:char="F02D"/>
      </w:r>
      <w:r>
        <w:rPr>
          <w:vertAlign w:val="superscript"/>
        </w:rPr>
        <w:t>3</w:t>
      </w:r>
      <w:r>
        <w:t xml:space="preserve"> </w:t>
      </w:r>
      <w:r>
        <w:sym w:font="Symbol" w:char="F02D"/>
      </w:r>
      <w:r>
        <w:t xml:space="preserve"> 59,2</w:t>
      </w:r>
      <w:r>
        <w:sym w:font="Symbol" w:char="F0D7"/>
      </w:r>
      <w:r>
        <w:t>log [Ag</w:t>
      </w:r>
      <w:r>
        <w:rPr>
          <w:vertAlign w:val="superscript"/>
        </w:rPr>
        <w:t>+</w:t>
      </w:r>
      <w:r>
        <w:t>]</w:t>
      </w:r>
      <w:r>
        <w:rPr>
          <w:vertAlign w:val="subscript"/>
        </w:rPr>
        <w:t>2</w:t>
      </w:r>
    </w:p>
    <w:p w:rsidR="003E7EB4" w:rsidRDefault="003E7EB4" w:rsidP="003E7EB4">
      <w:r>
        <w:sym w:font="Symbol" w:char="F02D"/>
      </w:r>
      <w:r>
        <w:t>log[Ag</w:t>
      </w:r>
      <w:r>
        <w:rPr>
          <w:vertAlign w:val="superscript"/>
        </w:rPr>
        <w:t>+</w:t>
      </w:r>
      <w:r>
        <w:t>]</w:t>
      </w:r>
      <w:r>
        <w:rPr>
          <w:vertAlign w:val="subscript"/>
        </w:rPr>
        <w:t>2</w:t>
      </w:r>
      <w:r>
        <w:t xml:space="preserve"> = </w:t>
      </w:r>
      <w:r w:rsidRPr="00425AAC">
        <w:rPr>
          <w:position w:val="-26"/>
        </w:rPr>
        <w:object w:dxaOrig="1280" w:dyaOrig="620">
          <v:shape id="_x0000_i1045" type="#_x0000_t75" style="width:64.2pt;height:31.2pt" o:ole="" fillcolor="window">
            <v:imagedata r:id="rId58" o:title=""/>
          </v:shape>
          <o:OLEObject Type="Embed" ProgID="Equation.3" ShapeID="_x0000_i1045" DrawAspect="Content" ObjectID="_1314796163" r:id="rId59"/>
        </w:object>
      </w:r>
    </w:p>
    <w:p w:rsidR="003E7EB4" w:rsidRDefault="003E7EB4" w:rsidP="003E7EB4">
      <w:pPr>
        <w:pStyle w:val="vraag"/>
      </w:pPr>
      <w:bookmarkStart w:id="101" w:name="_Toc32230535"/>
      <w:r>
        <w:t>maximaal 2 punten</w:t>
      </w:r>
      <w:bookmarkEnd w:id="101"/>
    </w:p>
    <w:p w:rsidR="003E7EB4" w:rsidRDefault="003E7EB4" w:rsidP="003E7EB4">
      <w:r>
        <w:t>Invullen in de formule levert de volgende tabel.</w:t>
      </w:r>
    </w:p>
    <w:tbl>
      <w:tblPr>
        <w:tblW w:w="0" w:type="auto"/>
        <w:tblLayout w:type="fixed"/>
        <w:tblCellMar>
          <w:left w:w="70" w:type="dxa"/>
          <w:right w:w="70" w:type="dxa"/>
        </w:tblCellMar>
        <w:tblLook w:val="0000"/>
      </w:tblPr>
      <w:tblGrid>
        <w:gridCol w:w="635"/>
        <w:gridCol w:w="587"/>
        <w:gridCol w:w="1014"/>
      </w:tblGrid>
      <w:tr w:rsidR="003E7EB4" w:rsidTr="004F4E27">
        <w:tc>
          <w:tcPr>
            <w:tcW w:w="635" w:type="dxa"/>
            <w:tcBorders>
              <w:bottom w:val="single" w:sz="4" w:space="0" w:color="auto"/>
              <w:right w:val="single" w:sz="4" w:space="0" w:color="auto"/>
            </w:tcBorders>
          </w:tcPr>
          <w:p w:rsidR="003E7EB4" w:rsidRDefault="003E7EB4" w:rsidP="004F4E27">
            <w:pPr>
              <w:rPr>
                <w:i/>
              </w:rPr>
            </w:pPr>
            <w:r>
              <w:rPr>
                <w:i/>
              </w:rPr>
              <w:t>v</w:t>
            </w:r>
          </w:p>
        </w:tc>
        <w:tc>
          <w:tcPr>
            <w:tcW w:w="587" w:type="dxa"/>
            <w:tcBorders>
              <w:left w:val="single" w:sz="4" w:space="0" w:color="auto"/>
              <w:bottom w:val="single" w:sz="4" w:space="0" w:color="auto"/>
              <w:right w:val="single" w:sz="4" w:space="0" w:color="auto"/>
            </w:tcBorders>
          </w:tcPr>
          <w:p w:rsidR="003E7EB4" w:rsidRDefault="003E7EB4" w:rsidP="004F4E27">
            <w:pPr>
              <w:rPr>
                <w:vertAlign w:val="subscript"/>
              </w:rPr>
            </w:pPr>
            <w:r>
              <w:rPr>
                <w:i/>
              </w:rPr>
              <w:t>V</w:t>
            </w:r>
            <w:r>
              <w:rPr>
                <w:vertAlign w:val="subscript"/>
              </w:rPr>
              <w:t>bron</w:t>
            </w:r>
          </w:p>
        </w:tc>
        <w:tc>
          <w:tcPr>
            <w:tcW w:w="1014" w:type="dxa"/>
            <w:tcBorders>
              <w:left w:val="single" w:sz="4" w:space="0" w:color="auto"/>
              <w:bottom w:val="single" w:sz="4" w:space="0" w:color="auto"/>
            </w:tcBorders>
          </w:tcPr>
          <w:p w:rsidR="003E7EB4" w:rsidRDefault="003E7EB4" w:rsidP="004F4E27">
            <w:r>
              <w:t>[Ag</w:t>
            </w:r>
            <w:r>
              <w:rPr>
                <w:vertAlign w:val="superscript"/>
              </w:rPr>
              <w:t>+</w:t>
            </w:r>
            <w:r>
              <w:t>]</w:t>
            </w:r>
          </w:p>
        </w:tc>
      </w:tr>
      <w:tr w:rsidR="003E7EB4" w:rsidTr="004F4E27">
        <w:tc>
          <w:tcPr>
            <w:tcW w:w="635" w:type="dxa"/>
            <w:tcBorders>
              <w:right w:val="single" w:sz="4" w:space="0" w:color="auto"/>
            </w:tcBorders>
          </w:tcPr>
          <w:p w:rsidR="003E7EB4" w:rsidRDefault="003E7EB4" w:rsidP="004F4E27">
            <w:r>
              <w:t>20,0</w:t>
            </w:r>
          </w:p>
        </w:tc>
        <w:tc>
          <w:tcPr>
            <w:tcW w:w="587" w:type="dxa"/>
            <w:tcBorders>
              <w:left w:val="single" w:sz="4" w:space="0" w:color="auto"/>
              <w:right w:val="single" w:sz="4" w:space="0" w:color="auto"/>
            </w:tcBorders>
          </w:tcPr>
          <w:p w:rsidR="003E7EB4" w:rsidRDefault="003E7EB4" w:rsidP="004F4E27">
            <w:r>
              <w:t>188</w:t>
            </w:r>
          </w:p>
        </w:tc>
        <w:tc>
          <w:tcPr>
            <w:tcW w:w="1014" w:type="dxa"/>
            <w:tcBorders>
              <w:left w:val="single" w:sz="4" w:space="0" w:color="auto"/>
            </w:tcBorders>
          </w:tcPr>
          <w:p w:rsidR="003E7EB4" w:rsidRDefault="003E7EB4" w:rsidP="004F4E27">
            <w:pPr>
              <w:rPr>
                <w:vertAlign w:val="superscript"/>
              </w:rPr>
            </w:pPr>
            <w:r>
              <w:t>3,34</w:t>
            </w:r>
            <w:r>
              <w:sym w:font="Symbol" w:char="F0D7"/>
            </w:r>
            <w:r>
              <w:t>10</w:t>
            </w:r>
            <w:r>
              <w:rPr>
                <w:vertAlign w:val="superscript"/>
              </w:rPr>
              <w:sym w:font="Symbol" w:char="F02D"/>
            </w:r>
            <w:r>
              <w:rPr>
                <w:vertAlign w:val="superscript"/>
              </w:rPr>
              <w:t>6</w:t>
            </w:r>
          </w:p>
        </w:tc>
      </w:tr>
      <w:tr w:rsidR="003E7EB4" w:rsidTr="004F4E27">
        <w:tc>
          <w:tcPr>
            <w:tcW w:w="635" w:type="dxa"/>
            <w:tcBorders>
              <w:right w:val="single" w:sz="4" w:space="0" w:color="auto"/>
            </w:tcBorders>
          </w:tcPr>
          <w:p w:rsidR="003E7EB4" w:rsidRDefault="003E7EB4" w:rsidP="004F4E27">
            <w:r>
              <w:t>30,0</w:t>
            </w:r>
          </w:p>
        </w:tc>
        <w:tc>
          <w:tcPr>
            <w:tcW w:w="587" w:type="dxa"/>
            <w:tcBorders>
              <w:left w:val="single" w:sz="4" w:space="0" w:color="auto"/>
              <w:right w:val="single" w:sz="4" w:space="0" w:color="auto"/>
            </w:tcBorders>
          </w:tcPr>
          <w:p w:rsidR="003E7EB4" w:rsidRDefault="003E7EB4" w:rsidP="004F4E27">
            <w:r>
              <w:t>222</w:t>
            </w:r>
          </w:p>
        </w:tc>
        <w:tc>
          <w:tcPr>
            <w:tcW w:w="1014" w:type="dxa"/>
            <w:tcBorders>
              <w:left w:val="single" w:sz="4" w:space="0" w:color="auto"/>
            </w:tcBorders>
          </w:tcPr>
          <w:p w:rsidR="003E7EB4" w:rsidRDefault="003E7EB4" w:rsidP="004F4E27">
            <w:pPr>
              <w:rPr>
                <w:vertAlign w:val="superscript"/>
              </w:rPr>
            </w:pPr>
            <w:r>
              <w:t>8,89</w:t>
            </w:r>
            <w:r>
              <w:sym w:font="Symbol" w:char="F0D7"/>
            </w:r>
            <w:r>
              <w:t>10</w:t>
            </w:r>
            <w:r>
              <w:rPr>
                <w:vertAlign w:val="superscript"/>
              </w:rPr>
              <w:sym w:font="Symbol" w:char="F02D"/>
            </w:r>
            <w:r>
              <w:rPr>
                <w:vertAlign w:val="superscript"/>
              </w:rPr>
              <w:t>7</w:t>
            </w:r>
          </w:p>
        </w:tc>
      </w:tr>
      <w:tr w:rsidR="003E7EB4" w:rsidTr="004F4E27">
        <w:tc>
          <w:tcPr>
            <w:tcW w:w="635" w:type="dxa"/>
            <w:tcBorders>
              <w:right w:val="single" w:sz="4" w:space="0" w:color="auto"/>
            </w:tcBorders>
          </w:tcPr>
          <w:p w:rsidR="003E7EB4" w:rsidRDefault="003E7EB4" w:rsidP="004F4E27">
            <w:r>
              <w:t>40,0</w:t>
            </w:r>
          </w:p>
        </w:tc>
        <w:tc>
          <w:tcPr>
            <w:tcW w:w="587" w:type="dxa"/>
            <w:tcBorders>
              <w:left w:val="single" w:sz="4" w:space="0" w:color="auto"/>
              <w:right w:val="single" w:sz="4" w:space="0" w:color="auto"/>
            </w:tcBorders>
          </w:tcPr>
          <w:p w:rsidR="003E7EB4" w:rsidRDefault="003E7EB4" w:rsidP="004F4E27">
            <w:r>
              <w:t>240</w:t>
            </w:r>
          </w:p>
        </w:tc>
        <w:tc>
          <w:tcPr>
            <w:tcW w:w="1014" w:type="dxa"/>
            <w:tcBorders>
              <w:left w:val="single" w:sz="4" w:space="0" w:color="auto"/>
            </w:tcBorders>
          </w:tcPr>
          <w:p w:rsidR="003E7EB4" w:rsidRDefault="003E7EB4" w:rsidP="004F4E27">
            <w:pPr>
              <w:rPr>
                <w:vertAlign w:val="superscript"/>
              </w:rPr>
            </w:pPr>
            <w:r>
              <w:t>4,42</w:t>
            </w:r>
            <w:r>
              <w:sym w:font="Symbol" w:char="F0D7"/>
            </w:r>
            <w:r>
              <w:t>10</w:t>
            </w:r>
            <w:r>
              <w:rPr>
                <w:vertAlign w:val="superscript"/>
              </w:rPr>
              <w:sym w:font="Symbol" w:char="F02D"/>
            </w:r>
            <w:r>
              <w:rPr>
                <w:vertAlign w:val="superscript"/>
              </w:rPr>
              <w:t>7</w:t>
            </w:r>
          </w:p>
        </w:tc>
      </w:tr>
      <w:tr w:rsidR="003E7EB4" w:rsidTr="004F4E27">
        <w:tc>
          <w:tcPr>
            <w:tcW w:w="635" w:type="dxa"/>
            <w:tcBorders>
              <w:right w:val="single" w:sz="4" w:space="0" w:color="auto"/>
            </w:tcBorders>
          </w:tcPr>
          <w:p w:rsidR="003E7EB4" w:rsidRDefault="003E7EB4" w:rsidP="004F4E27">
            <w:r>
              <w:t>50,0</w:t>
            </w:r>
          </w:p>
        </w:tc>
        <w:tc>
          <w:tcPr>
            <w:tcW w:w="587" w:type="dxa"/>
            <w:tcBorders>
              <w:left w:val="single" w:sz="4" w:space="0" w:color="auto"/>
              <w:right w:val="single" w:sz="4" w:space="0" w:color="auto"/>
            </w:tcBorders>
          </w:tcPr>
          <w:p w:rsidR="003E7EB4" w:rsidRDefault="003E7EB4" w:rsidP="004F4E27">
            <w:r>
              <w:t>254</w:t>
            </w:r>
          </w:p>
        </w:tc>
        <w:tc>
          <w:tcPr>
            <w:tcW w:w="1014" w:type="dxa"/>
            <w:tcBorders>
              <w:left w:val="single" w:sz="4" w:space="0" w:color="auto"/>
            </w:tcBorders>
          </w:tcPr>
          <w:p w:rsidR="003E7EB4" w:rsidRDefault="003E7EB4" w:rsidP="004F4E27">
            <w:pPr>
              <w:rPr>
                <w:vertAlign w:val="superscript"/>
              </w:rPr>
            </w:pPr>
            <w:r>
              <w:t>2,56</w:t>
            </w:r>
            <w:r>
              <w:sym w:font="Symbol" w:char="F0D7"/>
            </w:r>
            <w:r>
              <w:t>10</w:t>
            </w:r>
            <w:r>
              <w:rPr>
                <w:vertAlign w:val="superscript"/>
              </w:rPr>
              <w:sym w:font="Symbol" w:char="F02D"/>
            </w:r>
            <w:r>
              <w:rPr>
                <w:vertAlign w:val="superscript"/>
              </w:rPr>
              <w:t>7</w:t>
            </w:r>
          </w:p>
        </w:tc>
      </w:tr>
    </w:tbl>
    <w:p w:rsidR="003E7EB4" w:rsidRDefault="003E7EB4" w:rsidP="003E7EB4">
      <w:pPr>
        <w:pStyle w:val="vraag"/>
      </w:pPr>
      <w:bookmarkStart w:id="102" w:name="_Toc32230536"/>
      <w:r>
        <w:t>maximaal 12 punten</w:t>
      </w:r>
      <w:bookmarkEnd w:id="102"/>
    </w:p>
    <w:p w:rsidR="003E7EB4" w:rsidRDefault="003E7EB4" w:rsidP="003E7EB4">
      <w:r>
        <w:t>Ag</w:t>
      </w:r>
      <w:r>
        <w:rPr>
          <w:vertAlign w:val="superscript"/>
        </w:rPr>
        <w:t>+</w:t>
      </w:r>
      <w:r>
        <w:t xml:space="preserve"> + 2 NH</w:t>
      </w:r>
      <w:r>
        <w:rPr>
          <w:vertAlign w:val="subscript"/>
        </w:rPr>
        <w:t>3</w:t>
      </w:r>
      <w:r>
        <w:t xml:space="preserve"> </w:t>
      </w:r>
      <w:r w:rsidRPr="00425AAC">
        <w:rPr>
          <w:position w:val="-10"/>
        </w:rPr>
        <w:object w:dxaOrig="260" w:dyaOrig="380">
          <v:shape id="_x0000_i1046" type="#_x0000_t75" style="width:13.2pt;height:19.2pt" o:ole="" fillcolor="window">
            <v:imagedata r:id="rId60" o:title=""/>
          </v:shape>
          <o:OLEObject Type="Embed" ProgID="Equation.3" ShapeID="_x0000_i1046" DrawAspect="Content" ObjectID="_1314796164" r:id="rId61"/>
        </w:object>
      </w:r>
      <w:r>
        <w:t xml:space="preserve"> Ag(NH</w:t>
      </w:r>
      <w:r>
        <w:rPr>
          <w:vertAlign w:val="subscript"/>
        </w:rPr>
        <w:t>3</w:t>
      </w:r>
      <w:r>
        <w:t>)</w:t>
      </w:r>
      <w:r>
        <w:rPr>
          <w:vertAlign w:val="subscript"/>
        </w:rPr>
        <w:t>2</w:t>
      </w:r>
      <w:r>
        <w:rPr>
          <w:vertAlign w:val="superscript"/>
        </w:rPr>
        <w:t>+</w:t>
      </w:r>
      <w:r>
        <w:t xml:space="preserve">. </w:t>
      </w:r>
      <w:r w:rsidRPr="00425AAC">
        <w:rPr>
          <w:position w:val="-32"/>
        </w:rPr>
        <w:object w:dxaOrig="1880" w:dyaOrig="760">
          <v:shape id="_x0000_i1047" type="#_x0000_t75" style="width:94.2pt;height:37.8pt" o:ole="" fillcolor="window">
            <v:imagedata r:id="rId62" o:title=""/>
          </v:shape>
          <o:OLEObject Type="Embed" ProgID="Equation.3" ShapeID="_x0000_i1047" DrawAspect="Content" ObjectID="_1314796165" r:id="rId63"/>
        </w:object>
      </w:r>
    </w:p>
    <w:p w:rsidR="003E7EB4" w:rsidRDefault="003E7EB4" w:rsidP="003E7EB4">
      <w:r>
        <w:t>Door toevoegen van NH</w:t>
      </w:r>
      <w:r>
        <w:rPr>
          <w:vertAlign w:val="subscript"/>
        </w:rPr>
        <w:t>3</w:t>
      </w:r>
      <w:r>
        <w:t xml:space="preserve"> neemt [Ag</w:t>
      </w:r>
      <w:r>
        <w:rPr>
          <w:vertAlign w:val="superscript"/>
        </w:rPr>
        <w:t>+</w:t>
      </w:r>
      <w:r>
        <w:t>] aanzienlijk af (zie tabel) door complexvorming, een aflopend evenwicht. Dus 50 mL 0,010 M = 0,50 mmol Ag(NH</w:t>
      </w:r>
      <w:r>
        <w:rPr>
          <w:vertAlign w:val="subscript"/>
        </w:rPr>
        <w:t>3</w:t>
      </w:r>
      <w:r>
        <w:t>)</w:t>
      </w:r>
      <w:r>
        <w:rPr>
          <w:vertAlign w:val="subscript"/>
        </w:rPr>
        <w:t>2</w:t>
      </w:r>
      <w:r>
        <w:rPr>
          <w:vertAlign w:val="superscript"/>
        </w:rPr>
        <w:t>+</w:t>
      </w:r>
      <w:r>
        <w:t>.</w:t>
      </w:r>
    </w:p>
    <w:p w:rsidR="003E7EB4" w:rsidRDefault="003E7EB4" w:rsidP="003E7EB4">
      <w:r>
        <w:t>1 mol Ag</w:t>
      </w:r>
      <w:r>
        <w:rPr>
          <w:vertAlign w:val="superscript"/>
        </w:rPr>
        <w:t>+</w:t>
      </w:r>
      <w:r>
        <w:t xml:space="preserve"> neemt 2 mol NH</w:t>
      </w:r>
      <w:r>
        <w:rPr>
          <w:vertAlign w:val="subscript"/>
        </w:rPr>
        <w:t>3</w:t>
      </w:r>
      <w:r>
        <w:t xml:space="preserve"> op. Bij de eerste portie NH</w:t>
      </w:r>
      <w:r>
        <w:rPr>
          <w:vertAlign w:val="subscript"/>
        </w:rPr>
        <w:t>3</w:t>
      </w:r>
      <w:r>
        <w:t xml:space="preserve"> die overblijft, is de toegevoegde hoeveelheid verminderd met 2</w:t>
      </w:r>
      <w:r>
        <w:sym w:font="Symbol" w:char="F0D7"/>
      </w:r>
      <w:r>
        <w:t>0,50 mmol = 1 mmol.</w:t>
      </w:r>
    </w:p>
    <w:tbl>
      <w:tblPr>
        <w:tblW w:w="0" w:type="auto"/>
        <w:tblBorders>
          <w:insideV w:val="single" w:sz="4" w:space="0" w:color="auto"/>
        </w:tblBorders>
        <w:tblLayout w:type="fixed"/>
        <w:tblCellMar>
          <w:left w:w="70" w:type="dxa"/>
          <w:right w:w="70" w:type="dxa"/>
        </w:tblCellMar>
        <w:tblLook w:val="0000"/>
      </w:tblPr>
      <w:tblGrid>
        <w:gridCol w:w="582"/>
        <w:gridCol w:w="2089"/>
        <w:gridCol w:w="2017"/>
        <w:gridCol w:w="2934"/>
      </w:tblGrid>
      <w:tr w:rsidR="003E7EB4" w:rsidTr="004F4E27">
        <w:tc>
          <w:tcPr>
            <w:tcW w:w="582" w:type="dxa"/>
            <w:tcBorders>
              <w:bottom w:val="single" w:sz="4" w:space="0" w:color="auto"/>
            </w:tcBorders>
          </w:tcPr>
          <w:p w:rsidR="003E7EB4" w:rsidRDefault="003E7EB4" w:rsidP="004F4E27">
            <w:pPr>
              <w:rPr>
                <w:vertAlign w:val="subscript"/>
              </w:rPr>
            </w:pPr>
            <w:r>
              <w:rPr>
                <w:i/>
              </w:rPr>
              <w:t>v</w:t>
            </w:r>
            <w:r>
              <w:rPr>
                <w:vertAlign w:val="subscript"/>
              </w:rPr>
              <w:t>tot</w:t>
            </w:r>
          </w:p>
        </w:tc>
        <w:tc>
          <w:tcPr>
            <w:tcW w:w="2089" w:type="dxa"/>
            <w:tcBorders>
              <w:bottom w:val="single" w:sz="4" w:space="0" w:color="auto"/>
            </w:tcBorders>
          </w:tcPr>
          <w:p w:rsidR="003E7EB4" w:rsidRDefault="003E7EB4" w:rsidP="004F4E27">
            <w:r>
              <w:t>[Ag</w:t>
            </w:r>
            <w:r>
              <w:rPr>
                <w:vertAlign w:val="superscript"/>
              </w:rPr>
              <w:t>+</w:t>
            </w:r>
            <w:r>
              <w:t>] zie vorige tabel</w:t>
            </w:r>
          </w:p>
        </w:tc>
        <w:tc>
          <w:tcPr>
            <w:tcW w:w="2017" w:type="dxa"/>
            <w:tcBorders>
              <w:bottom w:val="single" w:sz="4" w:space="0" w:color="auto"/>
            </w:tcBorders>
          </w:tcPr>
          <w:p w:rsidR="003E7EB4" w:rsidRDefault="003E7EB4" w:rsidP="004F4E27">
            <w:r>
              <w:t>[Ag(NH</w:t>
            </w:r>
            <w:r>
              <w:rPr>
                <w:vertAlign w:val="subscript"/>
              </w:rPr>
              <w:t>3</w:t>
            </w:r>
            <w:r>
              <w:t>)</w:t>
            </w:r>
            <w:r>
              <w:rPr>
                <w:vertAlign w:val="subscript"/>
              </w:rPr>
              <w:t>2</w:t>
            </w:r>
            <w:r>
              <w:rPr>
                <w:vertAlign w:val="superscript"/>
              </w:rPr>
              <w:t>+</w:t>
            </w:r>
            <w:r>
              <w:t>]</w:t>
            </w:r>
          </w:p>
        </w:tc>
        <w:tc>
          <w:tcPr>
            <w:tcW w:w="2934" w:type="dxa"/>
            <w:tcBorders>
              <w:bottom w:val="single" w:sz="4" w:space="0" w:color="auto"/>
            </w:tcBorders>
          </w:tcPr>
          <w:p w:rsidR="003E7EB4" w:rsidRDefault="003E7EB4" w:rsidP="004F4E27">
            <w:r>
              <w:t>[NH</w:t>
            </w:r>
            <w:r>
              <w:rPr>
                <w:vertAlign w:val="subscript"/>
              </w:rPr>
              <w:t>3</w:t>
            </w:r>
            <w:r>
              <w:t>]</w:t>
            </w:r>
          </w:p>
        </w:tc>
      </w:tr>
      <w:tr w:rsidR="003E7EB4" w:rsidTr="004F4E27">
        <w:tc>
          <w:tcPr>
            <w:tcW w:w="582" w:type="dxa"/>
            <w:tcBorders>
              <w:top w:val="nil"/>
            </w:tcBorders>
          </w:tcPr>
          <w:p w:rsidR="003E7EB4" w:rsidRDefault="003E7EB4" w:rsidP="004F4E27">
            <w:r>
              <w:t>120</w:t>
            </w:r>
          </w:p>
        </w:tc>
        <w:tc>
          <w:tcPr>
            <w:tcW w:w="2089" w:type="dxa"/>
            <w:tcBorders>
              <w:top w:val="nil"/>
            </w:tcBorders>
          </w:tcPr>
          <w:p w:rsidR="003E7EB4" w:rsidRDefault="003E7EB4" w:rsidP="004F4E27">
            <w:pPr>
              <w:rPr>
                <w:vertAlign w:val="superscript"/>
              </w:rPr>
            </w:pPr>
            <w:r>
              <w:t>3,34</w:t>
            </w:r>
            <w:r>
              <w:sym w:font="Symbol" w:char="F0D7"/>
            </w:r>
            <w:r>
              <w:t>10</w:t>
            </w:r>
            <w:r>
              <w:rPr>
                <w:vertAlign w:val="superscript"/>
              </w:rPr>
              <w:sym w:font="Symbol" w:char="F02D"/>
            </w:r>
            <w:r>
              <w:rPr>
                <w:vertAlign w:val="superscript"/>
              </w:rPr>
              <w:t>6</w:t>
            </w:r>
          </w:p>
        </w:tc>
        <w:tc>
          <w:tcPr>
            <w:tcW w:w="2017" w:type="dxa"/>
            <w:tcBorders>
              <w:top w:val="nil"/>
            </w:tcBorders>
          </w:tcPr>
          <w:p w:rsidR="003E7EB4" w:rsidRDefault="003E7EB4" w:rsidP="004F4E27">
            <w:pPr>
              <w:rPr>
                <w:vertAlign w:val="superscript"/>
              </w:rPr>
            </w:pPr>
            <w:r>
              <w:t>0,50/120 = 4,17</w:t>
            </w:r>
            <w:r>
              <w:sym w:font="Symbol" w:char="F0D7"/>
            </w:r>
            <w:r>
              <w:t>10</w:t>
            </w:r>
            <w:r>
              <w:rPr>
                <w:vertAlign w:val="superscript"/>
              </w:rPr>
              <w:sym w:font="Symbol" w:char="F02D"/>
            </w:r>
            <w:r>
              <w:rPr>
                <w:vertAlign w:val="superscript"/>
              </w:rPr>
              <w:t>3</w:t>
            </w:r>
          </w:p>
        </w:tc>
        <w:tc>
          <w:tcPr>
            <w:tcW w:w="2934" w:type="dxa"/>
            <w:tcBorders>
              <w:top w:val="nil"/>
            </w:tcBorders>
          </w:tcPr>
          <w:p w:rsidR="003E7EB4" w:rsidRDefault="003E7EB4" w:rsidP="004F4E27">
            <w:pPr>
              <w:rPr>
                <w:vertAlign w:val="superscript"/>
              </w:rPr>
            </w:pPr>
            <w:r>
              <w:t>(0,10</w:t>
            </w:r>
            <w:r>
              <w:sym w:font="Symbol" w:char="F0D7"/>
            </w:r>
            <w:r>
              <w:t xml:space="preserve">20 </w:t>
            </w:r>
            <w:r>
              <w:sym w:font="Symbol" w:char="F02D"/>
            </w:r>
            <w:r>
              <w:t xml:space="preserve"> 1,0)/120 = 8,33</w:t>
            </w:r>
            <w:r>
              <w:sym w:font="Symbol" w:char="F0D7"/>
            </w:r>
            <w:r>
              <w:t>10</w:t>
            </w:r>
            <w:r>
              <w:rPr>
                <w:vertAlign w:val="superscript"/>
              </w:rPr>
              <w:sym w:font="Symbol" w:char="F02D"/>
            </w:r>
            <w:r>
              <w:rPr>
                <w:vertAlign w:val="superscript"/>
              </w:rPr>
              <w:t>3</w:t>
            </w:r>
          </w:p>
        </w:tc>
      </w:tr>
      <w:tr w:rsidR="003E7EB4" w:rsidTr="004F4E27">
        <w:tc>
          <w:tcPr>
            <w:tcW w:w="582" w:type="dxa"/>
          </w:tcPr>
          <w:p w:rsidR="003E7EB4" w:rsidRDefault="003E7EB4" w:rsidP="004F4E27">
            <w:r>
              <w:t>130</w:t>
            </w:r>
          </w:p>
        </w:tc>
        <w:tc>
          <w:tcPr>
            <w:tcW w:w="2089" w:type="dxa"/>
          </w:tcPr>
          <w:p w:rsidR="003E7EB4" w:rsidRDefault="003E7EB4" w:rsidP="004F4E27">
            <w:pPr>
              <w:rPr>
                <w:vertAlign w:val="superscript"/>
              </w:rPr>
            </w:pPr>
            <w:r>
              <w:t>8,89</w:t>
            </w:r>
            <w:r>
              <w:sym w:font="Symbol" w:char="F0D7"/>
            </w:r>
            <w:r>
              <w:t>10</w:t>
            </w:r>
            <w:r>
              <w:rPr>
                <w:vertAlign w:val="superscript"/>
              </w:rPr>
              <w:sym w:font="Symbol" w:char="F02D"/>
            </w:r>
            <w:r>
              <w:rPr>
                <w:vertAlign w:val="superscript"/>
              </w:rPr>
              <w:t>7</w:t>
            </w:r>
          </w:p>
        </w:tc>
        <w:tc>
          <w:tcPr>
            <w:tcW w:w="2017" w:type="dxa"/>
          </w:tcPr>
          <w:p w:rsidR="003E7EB4" w:rsidRDefault="003E7EB4" w:rsidP="004F4E27">
            <w:pPr>
              <w:rPr>
                <w:vertAlign w:val="superscript"/>
              </w:rPr>
            </w:pPr>
            <w:r>
              <w:t>0,50/130 = 3,85</w:t>
            </w:r>
            <w:r>
              <w:sym w:font="Symbol" w:char="F0D7"/>
            </w:r>
            <w:r>
              <w:t>10</w:t>
            </w:r>
            <w:r>
              <w:rPr>
                <w:vertAlign w:val="superscript"/>
              </w:rPr>
              <w:sym w:font="Symbol" w:char="F02D"/>
            </w:r>
            <w:r>
              <w:rPr>
                <w:vertAlign w:val="superscript"/>
              </w:rPr>
              <w:t>3</w:t>
            </w:r>
          </w:p>
        </w:tc>
        <w:tc>
          <w:tcPr>
            <w:tcW w:w="2934" w:type="dxa"/>
          </w:tcPr>
          <w:p w:rsidR="003E7EB4" w:rsidRDefault="003E7EB4" w:rsidP="004F4E27">
            <w:pPr>
              <w:rPr>
                <w:vertAlign w:val="superscript"/>
              </w:rPr>
            </w:pPr>
            <w:r>
              <w:t>(0,10</w:t>
            </w:r>
            <w:r>
              <w:sym w:font="Symbol" w:char="F0D7"/>
            </w:r>
            <w:r>
              <w:t xml:space="preserve">30 </w:t>
            </w:r>
            <w:r>
              <w:sym w:font="Symbol" w:char="F02D"/>
            </w:r>
            <w:r>
              <w:t xml:space="preserve"> 1,0)/130 = 1,54</w:t>
            </w:r>
            <w:r>
              <w:sym w:font="Symbol" w:char="F0D7"/>
            </w:r>
            <w:r>
              <w:t>10</w:t>
            </w:r>
            <w:r>
              <w:rPr>
                <w:vertAlign w:val="superscript"/>
              </w:rPr>
              <w:sym w:font="Symbol" w:char="F02D"/>
            </w:r>
            <w:r>
              <w:rPr>
                <w:vertAlign w:val="superscript"/>
              </w:rPr>
              <w:t>2</w:t>
            </w:r>
          </w:p>
        </w:tc>
      </w:tr>
      <w:tr w:rsidR="003E7EB4" w:rsidTr="004F4E27">
        <w:tc>
          <w:tcPr>
            <w:tcW w:w="582" w:type="dxa"/>
          </w:tcPr>
          <w:p w:rsidR="003E7EB4" w:rsidRDefault="003E7EB4" w:rsidP="004F4E27">
            <w:r>
              <w:t>140</w:t>
            </w:r>
          </w:p>
        </w:tc>
        <w:tc>
          <w:tcPr>
            <w:tcW w:w="2089" w:type="dxa"/>
          </w:tcPr>
          <w:p w:rsidR="003E7EB4" w:rsidRDefault="003E7EB4" w:rsidP="004F4E27">
            <w:pPr>
              <w:rPr>
                <w:vertAlign w:val="superscript"/>
              </w:rPr>
            </w:pPr>
            <w:r>
              <w:t>4,42</w:t>
            </w:r>
            <w:r>
              <w:sym w:font="Symbol" w:char="F0D7"/>
            </w:r>
            <w:r>
              <w:t>10</w:t>
            </w:r>
            <w:r>
              <w:rPr>
                <w:vertAlign w:val="superscript"/>
              </w:rPr>
              <w:sym w:font="Symbol" w:char="F02D"/>
            </w:r>
            <w:r>
              <w:rPr>
                <w:vertAlign w:val="superscript"/>
              </w:rPr>
              <w:t>7</w:t>
            </w:r>
          </w:p>
        </w:tc>
        <w:tc>
          <w:tcPr>
            <w:tcW w:w="2017" w:type="dxa"/>
          </w:tcPr>
          <w:p w:rsidR="003E7EB4" w:rsidRDefault="003E7EB4" w:rsidP="004F4E27">
            <w:pPr>
              <w:rPr>
                <w:vertAlign w:val="superscript"/>
              </w:rPr>
            </w:pPr>
            <w:r>
              <w:t>0,50/140 = 3,57</w:t>
            </w:r>
            <w:r>
              <w:sym w:font="Symbol" w:char="F0D7"/>
            </w:r>
            <w:r>
              <w:t>10</w:t>
            </w:r>
            <w:r>
              <w:rPr>
                <w:vertAlign w:val="superscript"/>
              </w:rPr>
              <w:sym w:font="Symbol" w:char="F02D"/>
            </w:r>
            <w:r>
              <w:rPr>
                <w:vertAlign w:val="superscript"/>
              </w:rPr>
              <w:t>3</w:t>
            </w:r>
          </w:p>
        </w:tc>
        <w:tc>
          <w:tcPr>
            <w:tcW w:w="2934" w:type="dxa"/>
          </w:tcPr>
          <w:p w:rsidR="003E7EB4" w:rsidRDefault="003E7EB4" w:rsidP="004F4E27">
            <w:pPr>
              <w:rPr>
                <w:vertAlign w:val="superscript"/>
              </w:rPr>
            </w:pPr>
            <w:r>
              <w:t>(0,10</w:t>
            </w:r>
            <w:r>
              <w:sym w:font="Symbol" w:char="F0D7"/>
            </w:r>
            <w:r>
              <w:t xml:space="preserve">40 </w:t>
            </w:r>
            <w:r>
              <w:sym w:font="Symbol" w:char="F02D"/>
            </w:r>
            <w:r>
              <w:t xml:space="preserve"> 1,0)/140 = 2,14</w:t>
            </w:r>
            <w:r>
              <w:sym w:font="Symbol" w:char="F0D7"/>
            </w:r>
            <w:r>
              <w:t>10</w:t>
            </w:r>
            <w:r>
              <w:rPr>
                <w:vertAlign w:val="superscript"/>
              </w:rPr>
              <w:sym w:font="Symbol" w:char="F02D"/>
            </w:r>
            <w:r>
              <w:rPr>
                <w:vertAlign w:val="superscript"/>
              </w:rPr>
              <w:t>3</w:t>
            </w:r>
          </w:p>
        </w:tc>
      </w:tr>
      <w:tr w:rsidR="003E7EB4" w:rsidTr="004F4E27">
        <w:tc>
          <w:tcPr>
            <w:tcW w:w="582" w:type="dxa"/>
          </w:tcPr>
          <w:p w:rsidR="003E7EB4" w:rsidRDefault="003E7EB4" w:rsidP="004F4E27">
            <w:r>
              <w:t>150</w:t>
            </w:r>
          </w:p>
        </w:tc>
        <w:tc>
          <w:tcPr>
            <w:tcW w:w="2089" w:type="dxa"/>
          </w:tcPr>
          <w:p w:rsidR="003E7EB4" w:rsidRDefault="003E7EB4" w:rsidP="004F4E27">
            <w:pPr>
              <w:rPr>
                <w:vertAlign w:val="superscript"/>
              </w:rPr>
            </w:pPr>
            <w:r>
              <w:t>2,56</w:t>
            </w:r>
            <w:r>
              <w:sym w:font="Symbol" w:char="F0D7"/>
            </w:r>
            <w:r>
              <w:t>10</w:t>
            </w:r>
            <w:r>
              <w:rPr>
                <w:vertAlign w:val="superscript"/>
              </w:rPr>
              <w:sym w:font="Symbol" w:char="F02D"/>
            </w:r>
            <w:r>
              <w:rPr>
                <w:vertAlign w:val="superscript"/>
              </w:rPr>
              <w:t>7</w:t>
            </w:r>
          </w:p>
        </w:tc>
        <w:tc>
          <w:tcPr>
            <w:tcW w:w="2017" w:type="dxa"/>
          </w:tcPr>
          <w:p w:rsidR="003E7EB4" w:rsidRDefault="003E7EB4" w:rsidP="004F4E27">
            <w:pPr>
              <w:rPr>
                <w:vertAlign w:val="superscript"/>
              </w:rPr>
            </w:pPr>
            <w:r>
              <w:t>0,50/150 = 3,33</w:t>
            </w:r>
            <w:r>
              <w:sym w:font="Symbol" w:char="F0D7"/>
            </w:r>
            <w:r>
              <w:t>10</w:t>
            </w:r>
            <w:r>
              <w:rPr>
                <w:vertAlign w:val="superscript"/>
              </w:rPr>
              <w:sym w:font="Symbol" w:char="F02D"/>
            </w:r>
            <w:r>
              <w:rPr>
                <w:vertAlign w:val="superscript"/>
              </w:rPr>
              <w:t>3</w:t>
            </w:r>
          </w:p>
        </w:tc>
        <w:tc>
          <w:tcPr>
            <w:tcW w:w="2934" w:type="dxa"/>
          </w:tcPr>
          <w:p w:rsidR="003E7EB4" w:rsidRDefault="003E7EB4" w:rsidP="004F4E27">
            <w:pPr>
              <w:rPr>
                <w:vertAlign w:val="superscript"/>
              </w:rPr>
            </w:pPr>
            <w:r>
              <w:t>(0,10</w:t>
            </w:r>
            <w:r>
              <w:sym w:font="Symbol" w:char="F0D7"/>
            </w:r>
            <w:r>
              <w:t xml:space="preserve">50 </w:t>
            </w:r>
            <w:r>
              <w:sym w:font="Symbol" w:char="F02D"/>
            </w:r>
            <w:r>
              <w:t xml:space="preserve"> 1,0)/150 = 2,67</w:t>
            </w:r>
            <w:r>
              <w:sym w:font="Symbol" w:char="F0D7"/>
            </w:r>
            <w:r>
              <w:t>10</w:t>
            </w:r>
            <w:r>
              <w:rPr>
                <w:vertAlign w:val="superscript"/>
              </w:rPr>
              <w:sym w:font="Symbol" w:char="F02D"/>
            </w:r>
            <w:r>
              <w:rPr>
                <w:vertAlign w:val="superscript"/>
              </w:rPr>
              <w:t>2</w:t>
            </w:r>
          </w:p>
        </w:tc>
      </w:tr>
    </w:tbl>
    <w:p w:rsidR="003E7EB4" w:rsidRDefault="003E7EB4" w:rsidP="003E7EB4">
      <w:r>
        <w:t xml:space="preserve">Uit enkele berekeningen achteraf (ter controle tenminste 2 berekeningen) blijkt dat </w:t>
      </w:r>
      <w:r>
        <w:rPr>
          <w:i/>
        </w:rPr>
        <w:t>K</w:t>
      </w:r>
      <w:r>
        <w:rPr>
          <w:i/>
          <w:vertAlign w:val="subscript"/>
        </w:rPr>
        <w:t>c</w:t>
      </w:r>
      <w:r>
        <w:t xml:space="preserve"> = 1,80</w:t>
      </w:r>
      <w:r>
        <w:sym w:font="Symbol" w:char="F0D7"/>
      </w:r>
      <w:r>
        <w:t>10</w:t>
      </w:r>
      <w:r>
        <w:rPr>
          <w:vertAlign w:val="superscript"/>
        </w:rPr>
        <w:sym w:font="Symbol" w:char="F02D"/>
      </w:r>
      <w:r>
        <w:rPr>
          <w:vertAlign w:val="superscript"/>
        </w:rPr>
        <w:t>7</w:t>
      </w:r>
      <w:r>
        <w:t>.</w:t>
      </w:r>
    </w:p>
    <w:p w:rsidR="003E7EB4" w:rsidRDefault="003E7EB4" w:rsidP="003E7EB4">
      <w:pPr>
        <w:pStyle w:val="vraag"/>
      </w:pPr>
      <w:bookmarkStart w:id="103" w:name="_Toc32230537"/>
      <w:r>
        <w:t>maximaal 2 punten</w:t>
      </w:r>
      <w:bookmarkEnd w:id="103"/>
    </w:p>
    <w:p w:rsidR="003E7EB4" w:rsidRDefault="003E7EB4" w:rsidP="003E7EB4">
      <w:r>
        <w:rPr>
          <w:i/>
        </w:rPr>
        <w:t>K</w:t>
      </w:r>
      <w:r>
        <w:rPr>
          <w:i/>
          <w:vertAlign w:val="subscript"/>
        </w:rPr>
        <w:t>c</w:t>
      </w:r>
      <w:r>
        <w:t xml:space="preserve"> –berekeningen met Ag(NH</w:t>
      </w:r>
      <w:r>
        <w:rPr>
          <w:vertAlign w:val="subscript"/>
        </w:rPr>
        <w:t>3</w:t>
      </w:r>
      <w:r>
        <w:t>)</w:t>
      </w:r>
      <w:r>
        <w:rPr>
          <w:vertAlign w:val="subscript"/>
        </w:rPr>
        <w:t>2</w:t>
      </w:r>
      <w:r>
        <w:rPr>
          <w:vertAlign w:val="superscript"/>
        </w:rPr>
        <w:t>+</w:t>
      </w:r>
      <w:r>
        <w:t xml:space="preserve"> in de eerste macht levert voor het eerste experiment een waarde van 1,50</w:t>
      </w:r>
      <w:r>
        <w:sym w:font="Symbol" w:char="F0D7"/>
      </w:r>
      <w:r>
        <w:t>10</w:t>
      </w:r>
      <w:r>
        <w:rPr>
          <w:vertAlign w:val="superscript"/>
        </w:rPr>
        <w:t>5</w:t>
      </w:r>
      <w:r>
        <w:t xml:space="preserve"> en bij het tweede experiment 2,81</w:t>
      </w:r>
      <w:r>
        <w:sym w:font="Symbol" w:char="F0D7"/>
      </w:r>
      <w:r>
        <w:t>10</w:t>
      </w:r>
      <w:r>
        <w:rPr>
          <w:vertAlign w:val="superscript"/>
        </w:rPr>
        <w:t>6</w:t>
      </w:r>
      <w:r>
        <w:t>. Dus geen constante waarden.</w:t>
      </w:r>
    </w:p>
    <w:p w:rsidR="003E7EB4" w:rsidRDefault="003E7EB4" w:rsidP="003E7EB4">
      <w:r>
        <w:rPr>
          <w:i/>
        </w:rPr>
        <w:t>Hier ook tenminste twee K</w:t>
      </w:r>
      <w:r>
        <w:rPr>
          <w:i/>
          <w:vertAlign w:val="subscript"/>
        </w:rPr>
        <w:t>c</w:t>
      </w:r>
      <w:r>
        <w:rPr>
          <w:i/>
        </w:rPr>
        <w:t>-berekeningen geven.</w:t>
      </w:r>
    </w:p>
    <w:p w:rsidR="00C70E79" w:rsidRDefault="00C70E79"/>
    <w:sectPr w:rsidR="00C70E79" w:rsidSect="00C70E79">
      <w:footerReference w:type="default" r:id="rId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FE" w:rsidRDefault="008663FE" w:rsidP="003E7EB4">
      <w:r>
        <w:separator/>
      </w:r>
    </w:p>
  </w:endnote>
  <w:endnote w:type="continuationSeparator" w:id="0">
    <w:p w:rsidR="008663FE" w:rsidRDefault="008663FE" w:rsidP="003E7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C" w:rsidRDefault="00425AAC">
    <w:pPr>
      <w:pStyle w:val="Voettekst"/>
      <w:framePr w:wrap="around" w:vAnchor="text" w:hAnchor="margin" w:xAlign="outside" w:y="1"/>
      <w:rPr>
        <w:rStyle w:val="Paginanummer"/>
      </w:rPr>
    </w:pPr>
    <w:r>
      <w:rPr>
        <w:rStyle w:val="Paginanummer"/>
      </w:rPr>
      <w:fldChar w:fldCharType="begin"/>
    </w:r>
    <w:r w:rsidR="00CC511A">
      <w:rPr>
        <w:rStyle w:val="Paginanummer"/>
      </w:rPr>
      <w:instrText xml:space="preserve">PAGE  </w:instrText>
    </w:r>
    <w:r>
      <w:rPr>
        <w:rStyle w:val="Paginanummer"/>
      </w:rPr>
      <w:fldChar w:fldCharType="separate"/>
    </w:r>
    <w:r w:rsidR="003C1317">
      <w:rPr>
        <w:rStyle w:val="Paginanummer"/>
        <w:noProof/>
      </w:rPr>
      <w:t>1</w:t>
    </w:r>
    <w:r>
      <w:rPr>
        <w:rStyle w:val="Paginanummer"/>
      </w:rPr>
      <w:fldChar w:fldCharType="end"/>
    </w:r>
  </w:p>
  <w:p w:rsidR="00425AAC" w:rsidRDefault="00CC511A">
    <w:pPr>
      <w:pStyle w:val="Voettekst"/>
      <w:ind w:right="360" w:firstLine="360"/>
    </w:pPr>
    <w:r>
      <w:tab/>
      <w:t xml:space="preserve">Opgaven </w:t>
    </w:r>
    <w:r w:rsidR="003C1317">
      <w:t xml:space="preserve">voorronde </w:t>
    </w:r>
    <w:r>
      <w:t>1991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B4" w:rsidRDefault="00425AAC">
    <w:pPr>
      <w:pStyle w:val="Voettekst"/>
      <w:framePr w:wrap="around" w:vAnchor="text" w:hAnchor="margin" w:xAlign="outside" w:y="1"/>
      <w:rPr>
        <w:rStyle w:val="Paginanummer"/>
      </w:rPr>
    </w:pPr>
    <w:r>
      <w:rPr>
        <w:rStyle w:val="Paginanummer"/>
      </w:rPr>
      <w:fldChar w:fldCharType="begin"/>
    </w:r>
    <w:r w:rsidR="003E7EB4">
      <w:rPr>
        <w:rStyle w:val="Paginanummer"/>
      </w:rPr>
      <w:instrText xml:space="preserve">PAGE  </w:instrText>
    </w:r>
    <w:r>
      <w:rPr>
        <w:rStyle w:val="Paginanummer"/>
      </w:rPr>
      <w:fldChar w:fldCharType="separate"/>
    </w:r>
    <w:r w:rsidR="00322D82">
      <w:rPr>
        <w:rStyle w:val="Paginanummer"/>
        <w:noProof/>
      </w:rPr>
      <w:t>5</w:t>
    </w:r>
    <w:r>
      <w:rPr>
        <w:rStyle w:val="Paginanummer"/>
      </w:rPr>
      <w:fldChar w:fldCharType="end"/>
    </w:r>
  </w:p>
  <w:p w:rsidR="003E7EB4" w:rsidRDefault="003E7EB4">
    <w:pPr>
      <w:pStyle w:val="Voettekst"/>
      <w:ind w:right="360" w:firstLine="360"/>
    </w:pPr>
    <w:r>
      <w:tab/>
      <w:t>Antwoord</w:t>
    </w:r>
    <w:r w:rsidR="003C1317">
      <w:t>model voorronde</w:t>
    </w:r>
    <w:r>
      <w:t xml:space="preserve"> 1991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FE" w:rsidRDefault="008663FE" w:rsidP="003E7EB4">
      <w:r>
        <w:separator/>
      </w:r>
    </w:p>
  </w:footnote>
  <w:footnote w:type="continuationSeparator" w:id="0">
    <w:p w:rsidR="008663FE" w:rsidRDefault="008663FE" w:rsidP="003E7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0"/>
  </w:num>
  <w:num w:numId="2">
    <w:abstractNumId w:val="2"/>
  </w:num>
  <w:num w:numId="3">
    <w:abstractNumId w:val="0"/>
    <w:lvlOverride w:ilvl="0">
      <w:startOverride w:val="1"/>
    </w:lvlOverride>
  </w:num>
  <w:num w:numId="4">
    <w:abstractNumId w:val="2"/>
    <w:lvlOverride w:ilvl="0">
      <w:startOverride w:val="1"/>
    </w:lvlOverride>
  </w:num>
  <w:num w:numId="5">
    <w:abstractNumId w:val="0"/>
    <w:lvlOverride w:ilvl="0">
      <w:startOverride w:val="1"/>
    </w:lvlOverride>
  </w:num>
  <w:num w:numId="6">
    <w:abstractNumId w:val="2"/>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E7EB4"/>
    <w:rsid w:val="000A54C4"/>
    <w:rsid w:val="000B7D45"/>
    <w:rsid w:val="00215D65"/>
    <w:rsid w:val="00322D82"/>
    <w:rsid w:val="003471DE"/>
    <w:rsid w:val="003976D7"/>
    <w:rsid w:val="003C1317"/>
    <w:rsid w:val="003E7EB4"/>
    <w:rsid w:val="00401DFA"/>
    <w:rsid w:val="00425AAC"/>
    <w:rsid w:val="00496D8F"/>
    <w:rsid w:val="004C7F39"/>
    <w:rsid w:val="00575AC2"/>
    <w:rsid w:val="005C2F50"/>
    <w:rsid w:val="006830D4"/>
    <w:rsid w:val="0068532F"/>
    <w:rsid w:val="00824013"/>
    <w:rsid w:val="008255DD"/>
    <w:rsid w:val="008663FE"/>
    <w:rsid w:val="00900072"/>
    <w:rsid w:val="00A262DE"/>
    <w:rsid w:val="00B0479F"/>
    <w:rsid w:val="00C70E79"/>
    <w:rsid w:val="00CC511A"/>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7EB4"/>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3E7EB4"/>
    <w:pPr>
      <w:keepNext/>
      <w:numPr>
        <w:numId w:val="7"/>
      </w:numPr>
      <w:spacing w:after="240"/>
      <w:outlineLvl w:val="0"/>
    </w:pPr>
    <w:rPr>
      <w:b/>
      <w:kern w:val="28"/>
      <w:sz w:val="28"/>
    </w:rPr>
  </w:style>
  <w:style w:type="paragraph" w:styleId="Kop2">
    <w:name w:val="heading 2"/>
    <w:basedOn w:val="Standaard"/>
    <w:next w:val="Standaard"/>
    <w:link w:val="Kop2Char"/>
    <w:qFormat/>
    <w:rsid w:val="003E7EB4"/>
    <w:pPr>
      <w:keepNext/>
      <w:numPr>
        <w:ilvl w:val="1"/>
        <w:numId w:val="7"/>
      </w:numPr>
      <w:spacing w:before="120" w:after="120"/>
      <w:outlineLvl w:val="1"/>
    </w:pPr>
    <w:rPr>
      <w:b/>
      <w:i/>
      <w:sz w:val="24"/>
    </w:rPr>
  </w:style>
  <w:style w:type="paragraph" w:styleId="Kop3">
    <w:name w:val="heading 3"/>
    <w:basedOn w:val="Standaard"/>
    <w:next w:val="Standaard"/>
    <w:link w:val="Kop3Char"/>
    <w:qFormat/>
    <w:rsid w:val="003E7EB4"/>
    <w:pPr>
      <w:keepNext/>
      <w:numPr>
        <w:ilvl w:val="2"/>
        <w:numId w:val="7"/>
      </w:numPr>
      <w:spacing w:before="60" w:after="60"/>
      <w:outlineLvl w:val="2"/>
    </w:pPr>
    <w:rPr>
      <w:sz w:val="24"/>
    </w:rPr>
  </w:style>
  <w:style w:type="paragraph" w:styleId="Kop4">
    <w:name w:val="heading 4"/>
    <w:basedOn w:val="Standaard"/>
    <w:next w:val="Standaard"/>
    <w:link w:val="Kop4Char"/>
    <w:qFormat/>
    <w:rsid w:val="003E7EB4"/>
    <w:pPr>
      <w:keepNext/>
      <w:numPr>
        <w:ilvl w:val="3"/>
        <w:numId w:val="7"/>
      </w:numPr>
      <w:spacing w:before="60" w:after="60"/>
      <w:outlineLvl w:val="3"/>
    </w:pPr>
    <w:rPr>
      <w:b/>
      <w:sz w:val="24"/>
    </w:rPr>
  </w:style>
  <w:style w:type="paragraph" w:styleId="Kop5">
    <w:name w:val="heading 5"/>
    <w:basedOn w:val="Standaard"/>
    <w:next w:val="Standaard"/>
    <w:link w:val="Kop5Char"/>
    <w:qFormat/>
    <w:rsid w:val="003E7EB4"/>
    <w:pPr>
      <w:keepNext/>
      <w:numPr>
        <w:ilvl w:val="4"/>
        <w:numId w:val="7"/>
      </w:numPr>
      <w:tabs>
        <w:tab w:val="left" w:pos="5103"/>
        <w:tab w:val="right" w:pos="9072"/>
      </w:tabs>
      <w:outlineLvl w:val="4"/>
    </w:pPr>
    <w:rPr>
      <w:i/>
    </w:rPr>
  </w:style>
  <w:style w:type="paragraph" w:styleId="Kop6">
    <w:name w:val="heading 6"/>
    <w:basedOn w:val="Standaard"/>
    <w:next w:val="Standaard"/>
    <w:link w:val="Kop6Char"/>
    <w:qFormat/>
    <w:rsid w:val="003E7EB4"/>
    <w:pPr>
      <w:numPr>
        <w:ilvl w:val="5"/>
        <w:numId w:val="7"/>
      </w:numPr>
      <w:spacing w:before="240" w:after="60"/>
      <w:outlineLvl w:val="5"/>
    </w:pPr>
    <w:rPr>
      <w:i/>
    </w:rPr>
  </w:style>
  <w:style w:type="paragraph" w:styleId="Kop7">
    <w:name w:val="heading 7"/>
    <w:basedOn w:val="Standaard"/>
    <w:next w:val="Standaard"/>
    <w:link w:val="Kop7Char"/>
    <w:qFormat/>
    <w:rsid w:val="003E7EB4"/>
    <w:pPr>
      <w:keepNext/>
      <w:numPr>
        <w:ilvl w:val="6"/>
        <w:numId w:val="7"/>
      </w:numPr>
      <w:tabs>
        <w:tab w:val="left" w:pos="5103"/>
        <w:tab w:val="right" w:pos="9072"/>
      </w:tabs>
      <w:outlineLvl w:val="6"/>
    </w:pPr>
    <w:rPr>
      <w:b/>
      <w:i/>
    </w:rPr>
  </w:style>
  <w:style w:type="paragraph" w:styleId="Kop8">
    <w:name w:val="heading 8"/>
    <w:basedOn w:val="Standaard"/>
    <w:next w:val="Standaard"/>
    <w:link w:val="Kop8Char"/>
    <w:qFormat/>
    <w:rsid w:val="003E7EB4"/>
    <w:pPr>
      <w:numPr>
        <w:ilvl w:val="7"/>
        <w:numId w:val="7"/>
      </w:numPr>
      <w:spacing w:before="240" w:after="60"/>
      <w:outlineLvl w:val="7"/>
    </w:pPr>
    <w:rPr>
      <w:rFonts w:ascii="Arial" w:hAnsi="Arial"/>
      <w:i/>
      <w:sz w:val="20"/>
    </w:rPr>
  </w:style>
  <w:style w:type="paragraph" w:styleId="Kop9">
    <w:name w:val="heading 9"/>
    <w:basedOn w:val="Standaard"/>
    <w:next w:val="Standaard"/>
    <w:link w:val="Kop9Char"/>
    <w:qFormat/>
    <w:rsid w:val="003E7EB4"/>
    <w:pPr>
      <w:numPr>
        <w:ilvl w:val="8"/>
        <w:numId w:val="7"/>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7EB4"/>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3E7EB4"/>
    <w:rPr>
      <w:rFonts w:ascii="Times New Roman" w:hAnsi="Times New Roman" w:cs="Times New Roman"/>
      <w:b/>
      <w:i/>
      <w:sz w:val="24"/>
      <w:szCs w:val="20"/>
      <w:lang w:eastAsia="nl-NL"/>
    </w:rPr>
  </w:style>
  <w:style w:type="character" w:customStyle="1" w:styleId="Kop3Char">
    <w:name w:val="Kop 3 Char"/>
    <w:basedOn w:val="Standaardalinea-lettertype"/>
    <w:link w:val="Kop3"/>
    <w:rsid w:val="003E7EB4"/>
    <w:rPr>
      <w:rFonts w:ascii="Times New Roman" w:hAnsi="Times New Roman" w:cs="Times New Roman"/>
      <w:sz w:val="24"/>
      <w:szCs w:val="20"/>
      <w:lang w:eastAsia="nl-NL"/>
    </w:rPr>
  </w:style>
  <w:style w:type="character" w:customStyle="1" w:styleId="Kop4Char">
    <w:name w:val="Kop 4 Char"/>
    <w:basedOn w:val="Standaardalinea-lettertype"/>
    <w:link w:val="Kop4"/>
    <w:rsid w:val="003E7EB4"/>
    <w:rPr>
      <w:rFonts w:ascii="Times New Roman" w:hAnsi="Times New Roman" w:cs="Times New Roman"/>
      <w:b/>
      <w:sz w:val="24"/>
      <w:szCs w:val="20"/>
      <w:lang w:eastAsia="nl-NL"/>
    </w:rPr>
  </w:style>
  <w:style w:type="character" w:customStyle="1" w:styleId="Kop5Char">
    <w:name w:val="Kop 5 Char"/>
    <w:basedOn w:val="Standaardalinea-lettertype"/>
    <w:link w:val="Kop5"/>
    <w:rsid w:val="003E7EB4"/>
    <w:rPr>
      <w:rFonts w:ascii="Times New Roman" w:hAnsi="Times New Roman" w:cs="Times New Roman"/>
      <w:i/>
      <w:szCs w:val="20"/>
      <w:lang w:eastAsia="nl-NL"/>
    </w:rPr>
  </w:style>
  <w:style w:type="character" w:customStyle="1" w:styleId="Kop6Char">
    <w:name w:val="Kop 6 Char"/>
    <w:basedOn w:val="Standaardalinea-lettertype"/>
    <w:link w:val="Kop6"/>
    <w:rsid w:val="003E7EB4"/>
    <w:rPr>
      <w:rFonts w:ascii="Times New Roman" w:hAnsi="Times New Roman" w:cs="Times New Roman"/>
      <w:i/>
      <w:szCs w:val="20"/>
      <w:lang w:eastAsia="nl-NL"/>
    </w:rPr>
  </w:style>
  <w:style w:type="character" w:customStyle="1" w:styleId="Kop7Char">
    <w:name w:val="Kop 7 Char"/>
    <w:basedOn w:val="Standaardalinea-lettertype"/>
    <w:link w:val="Kop7"/>
    <w:rsid w:val="003E7EB4"/>
    <w:rPr>
      <w:rFonts w:ascii="Times New Roman" w:hAnsi="Times New Roman" w:cs="Times New Roman"/>
      <w:b/>
      <w:i/>
      <w:szCs w:val="20"/>
      <w:lang w:eastAsia="nl-NL"/>
    </w:rPr>
  </w:style>
  <w:style w:type="character" w:customStyle="1" w:styleId="Kop8Char">
    <w:name w:val="Kop 8 Char"/>
    <w:basedOn w:val="Standaardalinea-lettertype"/>
    <w:link w:val="Kop8"/>
    <w:rsid w:val="003E7EB4"/>
    <w:rPr>
      <w:rFonts w:ascii="Arial" w:hAnsi="Arial" w:cs="Times New Roman"/>
      <w:i/>
      <w:sz w:val="20"/>
      <w:szCs w:val="20"/>
      <w:lang w:eastAsia="nl-NL"/>
    </w:rPr>
  </w:style>
  <w:style w:type="character" w:customStyle="1" w:styleId="Kop9Char">
    <w:name w:val="Kop 9 Char"/>
    <w:basedOn w:val="Standaardalinea-lettertype"/>
    <w:link w:val="Kop9"/>
    <w:rsid w:val="003E7EB4"/>
    <w:rPr>
      <w:rFonts w:ascii="Arial" w:hAnsi="Arial" w:cs="Times New Roman"/>
      <w:b/>
      <w:i/>
      <w:sz w:val="18"/>
      <w:szCs w:val="20"/>
      <w:lang w:eastAsia="nl-NL"/>
    </w:rPr>
  </w:style>
  <w:style w:type="paragraph" w:customStyle="1" w:styleId="opgave">
    <w:name w:val="opgave"/>
    <w:basedOn w:val="Standaard"/>
    <w:next w:val="Standaard"/>
    <w:rsid w:val="003E7EB4"/>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vraag">
    <w:name w:val="vraag"/>
    <w:basedOn w:val="Standaard"/>
    <w:next w:val="Standaard"/>
    <w:rsid w:val="003E7EB4"/>
    <w:pPr>
      <w:numPr>
        <w:numId w:val="2"/>
      </w:numPr>
      <w:tabs>
        <w:tab w:val="clear" w:pos="360"/>
        <w:tab w:val="num" w:pos="0"/>
        <w:tab w:val="right" w:pos="9072"/>
      </w:tabs>
      <w:spacing w:after="120"/>
      <w:ind w:left="0" w:hanging="567"/>
      <w:outlineLvl w:val="1"/>
    </w:pPr>
  </w:style>
  <w:style w:type="paragraph" w:styleId="Bijschrift">
    <w:name w:val="caption"/>
    <w:basedOn w:val="Standaard"/>
    <w:next w:val="Standaard"/>
    <w:qFormat/>
    <w:rsid w:val="003E7EB4"/>
    <w:pPr>
      <w:spacing w:before="120" w:after="120"/>
    </w:pPr>
    <w:rPr>
      <w:b/>
    </w:rPr>
  </w:style>
  <w:style w:type="character" w:styleId="Paginanummer">
    <w:name w:val="page number"/>
    <w:basedOn w:val="Standaardalinea-lettertype"/>
    <w:semiHidden/>
    <w:rsid w:val="003E7EB4"/>
    <w:rPr>
      <w:rFonts w:ascii="Times New Roman" w:hAnsi="Times New Roman"/>
      <w:sz w:val="18"/>
    </w:rPr>
  </w:style>
  <w:style w:type="paragraph" w:styleId="Voettekst">
    <w:name w:val="footer"/>
    <w:basedOn w:val="Standaard"/>
    <w:link w:val="VoettekstChar"/>
    <w:semiHidden/>
    <w:rsid w:val="003E7EB4"/>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3E7EB4"/>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3E7EB4"/>
    <w:rPr>
      <w:rFonts w:ascii="Tahoma" w:hAnsi="Tahoma" w:cs="Tahoma"/>
      <w:sz w:val="16"/>
      <w:szCs w:val="16"/>
    </w:rPr>
  </w:style>
  <w:style w:type="character" w:customStyle="1" w:styleId="BallontekstChar">
    <w:name w:val="Ballontekst Char"/>
    <w:basedOn w:val="Standaardalinea-lettertype"/>
    <w:link w:val="Ballontekst"/>
    <w:uiPriority w:val="99"/>
    <w:semiHidden/>
    <w:rsid w:val="003E7EB4"/>
    <w:rPr>
      <w:rFonts w:ascii="Tahoma" w:hAnsi="Tahoma" w:cs="Tahoma"/>
      <w:sz w:val="16"/>
      <w:szCs w:val="16"/>
      <w:lang w:eastAsia="nl-NL"/>
    </w:rPr>
  </w:style>
  <w:style w:type="paragraph" w:styleId="Koptekst">
    <w:name w:val="header"/>
    <w:basedOn w:val="Standaard"/>
    <w:link w:val="KoptekstChar"/>
    <w:uiPriority w:val="99"/>
    <w:semiHidden/>
    <w:unhideWhenUsed/>
    <w:rsid w:val="003E7EB4"/>
    <w:pPr>
      <w:tabs>
        <w:tab w:val="center" w:pos="4536"/>
        <w:tab w:val="right" w:pos="9072"/>
      </w:tabs>
    </w:pPr>
  </w:style>
  <w:style w:type="character" w:customStyle="1" w:styleId="KoptekstChar">
    <w:name w:val="Koptekst Char"/>
    <w:basedOn w:val="Standaardalinea-lettertype"/>
    <w:link w:val="Koptekst"/>
    <w:uiPriority w:val="99"/>
    <w:semiHidden/>
    <w:rsid w:val="003E7EB4"/>
    <w:rPr>
      <w:rFonts w:ascii="Times New Roman" w:hAnsi="Times New Roman" w:cs="Times New Roman"/>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oleObject" Target="embeddings/oleObject13.bin"/><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5.wmf"/><Relationship Id="rId55" Type="http://schemas.openxmlformats.org/officeDocument/2006/relationships/oleObject" Target="embeddings/oleObject21.bin"/><Relationship Id="rId63" Type="http://schemas.openxmlformats.org/officeDocument/2006/relationships/oleObject" Target="embeddings/oleObject25.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oter" Target="footer1.xml"/><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2678</Words>
  <Characters>14729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2009-09-17T21:00:00Z</dcterms:created>
  <dcterms:modified xsi:type="dcterms:W3CDTF">2009-09-18T14:12:00Z</dcterms:modified>
</cp:coreProperties>
</file>