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F97">
      <w:pPr>
        <w:pStyle w:val="Kop1"/>
        <w:jc w:val="center"/>
        <w:rPr>
          <w:sz w:val="36"/>
          <w:lang w:val="nl-NL"/>
        </w:rPr>
      </w:pPr>
      <w:r>
        <w:rPr>
          <w:sz w:val="36"/>
          <w:lang w:val="nl-NL"/>
        </w:rPr>
        <w:t>21</w:t>
      </w:r>
      <w:r>
        <w:rPr>
          <w:sz w:val="36"/>
          <w:vertAlign w:val="superscript"/>
          <w:lang w:val="nl-NL"/>
        </w:rPr>
        <w:t>e</w:t>
      </w:r>
      <w:r>
        <w:rPr>
          <w:sz w:val="36"/>
          <w:lang w:val="nl-NL"/>
        </w:rPr>
        <w:t xml:space="preserve"> NATIONALE CHEMIE OLYMPIADE</w:t>
      </w:r>
    </w:p>
    <w:p w:rsidR="00000000" w:rsidRDefault="00D27F97">
      <w:pPr>
        <w:pStyle w:val="Kop5"/>
        <w:spacing w:before="240"/>
        <w:rPr>
          <w:sz w:val="28"/>
        </w:rPr>
      </w:pPr>
      <w:r>
        <w:rPr>
          <w:sz w:val="28"/>
        </w:rPr>
        <w:t>EINDTOETS THEORIE</w:t>
      </w:r>
    </w:p>
    <w:p w:rsidR="00000000" w:rsidRDefault="00D27F97">
      <w:pPr>
        <w:pStyle w:val="Kop5"/>
        <w:spacing w:before="240"/>
      </w:pPr>
      <w:r>
        <w:t>opgaven</w:t>
      </w:r>
    </w:p>
    <w:p w:rsidR="00000000" w:rsidRDefault="00D27F97">
      <w:pPr>
        <w:pStyle w:val="Kop5"/>
        <w:spacing w:before="120" w:after="120"/>
      </w:pPr>
      <w:r>
        <w:t xml:space="preserve">dinsdag 20 juni 2000, 8.30 </w:t>
      </w:r>
      <w:r>
        <w:sym w:font="Symbol" w:char="F02D"/>
      </w:r>
      <w:r>
        <w:t xml:space="preserve"> 12.30 u</w:t>
      </w:r>
    </w:p>
    <w:p w:rsidR="00000000" w:rsidRDefault="00D27F97">
      <w:pPr>
        <w:jc w:val="center"/>
        <w:rPr>
          <w:b/>
        </w:rPr>
      </w:pPr>
      <w:r>
        <w:rPr>
          <w:b/>
        </w:rPr>
        <w:t>Faculteit der Exacte Wetenschappen</w:t>
      </w:r>
    </w:p>
    <w:p w:rsidR="00000000" w:rsidRDefault="00D27F97">
      <w:pPr>
        <w:jc w:val="center"/>
        <w:rPr>
          <w:b/>
        </w:rPr>
      </w:pPr>
      <w:r>
        <w:rPr>
          <w:b/>
        </w:rPr>
        <w:t>Divisie Scheikunde</w:t>
      </w:r>
    </w:p>
    <w:p w:rsidR="00000000" w:rsidRDefault="00D27F97">
      <w:pPr>
        <w:pStyle w:val="Kop2"/>
        <w:spacing w:before="120" w:line="240" w:lineRule="auto"/>
      </w:pPr>
      <w:r>
        <w:t>Vrije Universiteit Amsterdam</w:t>
      </w:r>
    </w:p>
    <w:p w:rsidR="00000000" w:rsidRDefault="002F6A9A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208280</wp:posOffset>
            </wp:positionV>
            <wp:extent cx="2353310" cy="3383280"/>
            <wp:effectExtent l="19050" t="0" r="8890" b="0"/>
            <wp:wrapTopAndBottom/>
            <wp:docPr id="5" name="Afbeelding 5" descr="D:\My Documents\Plaatjes\logoIChOD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Plaatjes\logoIChOD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3671570</wp:posOffset>
            </wp:positionH>
            <wp:positionV relativeFrom="paragraph">
              <wp:posOffset>103505</wp:posOffset>
            </wp:positionV>
            <wp:extent cx="2147570" cy="3657600"/>
            <wp:effectExtent l="19050" t="0" r="5080" b="0"/>
            <wp:wrapTight wrapText="bothSides">
              <wp:wrapPolygon edited="0">
                <wp:start x="-192" y="0"/>
                <wp:lineTo x="-192" y="21488"/>
                <wp:lineTo x="21651" y="21488"/>
                <wp:lineTo x="21651" y="0"/>
                <wp:lineTo x="-192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27F97">
      <w:pPr>
        <w:rPr>
          <w:b/>
        </w:rPr>
      </w:pPr>
    </w:p>
    <w:p w:rsidR="00000000" w:rsidRDefault="00D27F97">
      <w:pPr>
        <w:rPr>
          <w:b/>
        </w:rPr>
      </w:pPr>
    </w:p>
    <w:p w:rsidR="00000000" w:rsidRDefault="00D27F97">
      <w:pPr>
        <w:rPr>
          <w:b/>
        </w:rPr>
      </w:pPr>
    </w:p>
    <w:p w:rsidR="00000000" w:rsidRDefault="00D27F97">
      <w:pPr>
        <w:rPr>
          <w:b/>
        </w:rPr>
      </w:pPr>
    </w:p>
    <w:p w:rsidR="00000000" w:rsidRDefault="00D27F97">
      <w:pPr>
        <w:rPr>
          <w:b/>
        </w:rPr>
      </w:pPr>
    </w:p>
    <w:p w:rsidR="00000000" w:rsidRDefault="00D27F97">
      <w:pPr>
        <w:rPr>
          <w:b/>
        </w:rPr>
      </w:pPr>
    </w:p>
    <w:p w:rsidR="00000000" w:rsidRDefault="002F6A9A" w:rsidP="00D27F97">
      <w:pPr>
        <w:numPr>
          <w:ilvl w:val="0"/>
          <w:numId w:val="13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7620</wp:posOffset>
            </wp:positionV>
            <wp:extent cx="2298700" cy="1530350"/>
            <wp:effectExtent l="19050" t="0" r="6350" b="0"/>
            <wp:wrapSquare wrapText="bothSides"/>
            <wp:docPr id="4" name="Afbeelding 4" descr="D:\My Documents\Plaatjes\logo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Plaatjes\logoVU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97">
        <w:rPr>
          <w:b/>
        </w:rPr>
        <w:t>Deze eindtoets bestaat uit 32 vragen verdeeld over 8 opgaven.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Gebruik</w:t>
      </w:r>
      <w:r>
        <w:rPr>
          <w:b/>
        </w:rPr>
        <w:t xml:space="preserve"> per opgave één antwoordblad. Laat een ruime marge aan alle kanten open. Schrijf dus niet in de kantlijn! Vermeld op elk antwoordblad je naam.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De toets duurt maximaal 4 klokuren.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Benodigde hulpmiddelen: rekenapparaat en gegevensblad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Gebruik van Binas is ni</w:t>
      </w:r>
      <w:r>
        <w:rPr>
          <w:b/>
        </w:rPr>
        <w:t>et toegestaan.</w:t>
      </w:r>
    </w:p>
    <w:p w:rsidR="00000000" w:rsidRDefault="00D27F97" w:rsidP="00D27F97">
      <w:pPr>
        <w:numPr>
          <w:ilvl w:val="0"/>
          <w:numId w:val="3"/>
        </w:numPr>
        <w:rPr>
          <w:b/>
        </w:rPr>
      </w:pPr>
      <w:r>
        <w:rPr>
          <w:b/>
        </w:rPr>
        <w:t>Bij elke opgave is de score vermeld die juiste antwoorden op de vragen opleveren. De maximum score voor dit werk bedraagt 160, uiteindelijk genormeerd op 60 punten.</w:t>
      </w:r>
    </w:p>
    <w:p w:rsidR="00000000" w:rsidRDefault="00D27F97">
      <w:pPr>
        <w:pStyle w:val="Bijschrift"/>
      </w:pPr>
    </w:p>
    <w:p w:rsidR="00000000" w:rsidRDefault="00D27F97">
      <w:pPr>
        <w:pStyle w:val="Bijschrift"/>
        <w:sectPr w:rsidR="00000000">
          <w:pgSz w:w="11906" w:h="16838" w:code="9"/>
          <w:pgMar w:top="1412" w:right="1021" w:bottom="1412" w:left="720" w:header="708" w:footer="708" w:gutter="0"/>
          <w:cols w:space="708"/>
          <w:titlePg/>
        </w:sectPr>
      </w:pPr>
    </w:p>
    <w:p w:rsidR="00000000" w:rsidRDefault="00D27F97">
      <w:pPr>
        <w:pStyle w:val="Bijschrift"/>
      </w:pPr>
      <w:r>
        <w:object w:dxaOrig="3063" w:dyaOrig="2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75pt" fillcolor="window">
            <v:imagedata r:id="rId10" o:title=""/>
          </v:shape>
        </w:object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fldChar w:fldCharType="begin"/>
      </w:r>
      <w:r>
        <w:instrText xml:space="preserve"> LISTNUM[</w:instrText>
      </w:r>
      <w:r>
        <w:instrText xml:space="preserve">Nummer]\r1 </w:instrText>
      </w:r>
      <w:r>
        <w:fldChar w:fldCharType="end"/>
      </w:r>
      <w:r>
        <w:t> </w:t>
      </w:r>
      <w:r>
        <w:t>Evenwichtig gedoe</w:t>
      </w:r>
      <w:r>
        <w:tab/>
        <w:t>(39 punten)</w:t>
      </w:r>
    </w:p>
    <w:p w:rsidR="00000000" w:rsidRDefault="00D27F97">
      <w:pPr>
        <w:spacing w:before="120"/>
        <w:rPr>
          <w:b/>
        </w:rPr>
      </w:pPr>
      <w:r>
        <w:rPr>
          <w:b/>
        </w:rPr>
        <w:t>Redoxgedoe</w:t>
      </w:r>
    </w:p>
    <w:p w:rsidR="00000000" w:rsidRDefault="00D27F97">
      <w:r>
        <w:t>100 mL 0,0100 M Sn</w:t>
      </w:r>
      <w:r>
        <w:rPr>
          <w:vertAlign w:val="superscript"/>
        </w:rPr>
        <w:t>2+</w:t>
      </w:r>
      <w:r>
        <w:t>-op1ossing wordt potentiometrisch getitreerd met 0,0200 M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.</w:t>
      </w:r>
    </w:p>
    <w:p w:rsidR="00000000" w:rsidRDefault="00D27F97">
      <w:pPr>
        <w:tabs>
          <w:tab w:val="left" w:pos="2211"/>
        </w:tabs>
      </w:pPr>
      <w:r>
        <w:rPr>
          <w:i/>
        </w:rPr>
        <w:t>V</w:t>
      </w:r>
      <w:r>
        <w:rPr>
          <w:vertAlign w:val="subscript"/>
        </w:rPr>
        <w:t>o</w:t>
      </w:r>
      <w:r>
        <w:t xml:space="preserve"> voor Sn</w:t>
      </w:r>
      <w:r>
        <w:rPr>
          <w:vertAlign w:val="superscript"/>
        </w:rPr>
        <w:t>4+</w:t>
      </w:r>
      <w:r>
        <w:t xml:space="preserve"> /Sn</w:t>
      </w:r>
      <w:r>
        <w:rPr>
          <w:vertAlign w:val="superscript"/>
        </w:rPr>
        <w:t>2+</w:t>
      </w:r>
      <w:r>
        <w:t xml:space="preserve"> is 0,15 V; </w:t>
      </w:r>
      <w:r>
        <w:rPr>
          <w:i/>
        </w:rPr>
        <w:t>V</w:t>
      </w:r>
      <w:r>
        <w:rPr>
          <w:vertAlign w:val="subscript"/>
        </w:rPr>
        <w:t>o</w:t>
      </w:r>
      <w:r>
        <w:t xml:space="preserve">  voor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/Cr</w:t>
      </w:r>
      <w:r>
        <w:rPr>
          <w:vertAlign w:val="superscript"/>
        </w:rPr>
        <w:t>3+</w:t>
      </w:r>
      <w:r>
        <w:t xml:space="preserve"> </w:t>
      </w:r>
      <w:r>
        <w:rPr>
          <w:vertAlign w:val="superscript"/>
        </w:rPr>
        <w:t xml:space="preserve"> </w:t>
      </w:r>
      <w:r>
        <w:t>is 1,33 V (bij pH = 0,00)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26" type="#_x0000_t75" style="width:11.55pt;height:12.9pt" fillcolor="window">
            <v:imagedata r:id="rId11" o:title=""/>
          </v:shape>
        </w:object>
      </w:r>
      <w:r>
        <w:tab/>
        <w:t>Geef de reactieve</w:t>
      </w:r>
      <w:r>
        <w:t>rgelijking.</w:t>
      </w:r>
      <w:r>
        <w:tab/>
      </w:r>
      <w:r>
        <w:rPr>
          <w:u w:val="single"/>
        </w:rPr>
        <w:t>5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27" type="#_x0000_t75" style="width:11.55pt;height:12.9pt" fillcolor="window">
            <v:imagedata r:id="rId11" o:title=""/>
          </v:shape>
        </w:object>
      </w:r>
      <w:r>
        <w:tab/>
        <w:t>Bereken de redoxpotentiaal van het chroomkoppel bij pH = 2,00, [Cr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] = [Cr</w:t>
      </w:r>
      <w:r>
        <w:rPr>
          <w:vertAlign w:val="superscript"/>
        </w:rPr>
        <w:t>3+</w:t>
      </w:r>
      <w:r>
        <w:t>] = 1,00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  <w:r>
        <w:tab/>
      </w:r>
      <w:r>
        <w:rPr>
          <w:u w:val="single"/>
        </w:rPr>
        <w:t>3</w:t>
      </w:r>
    </w:p>
    <w:p w:rsidR="00000000" w:rsidRDefault="00D27F97">
      <w:pPr>
        <w:pStyle w:val="Interlinie"/>
      </w:pPr>
      <w:r>
        <w:t xml:space="preserve">De titratie wordt uitgevoerd bij pH = 0,00; aangenomen wordt dat de pH niet verloopt. 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28" type="#_x0000_t75" style="width:11.55pt;height:12.9pt" fillcolor="window">
            <v:imagedata r:id="rId11" o:title=""/>
          </v:shape>
        </w:object>
      </w:r>
      <w:r>
        <w:tab/>
        <w:t>Hoeveel mL titervloeistof moet worden toegevoegd om het equivalentiepunt te bereiken?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29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Bereken de potentiaal van de indicatorelektrode op 10%, 50%, 90% en 110% van het equivalentiepunt.</w:t>
      </w:r>
      <w:r>
        <w:tab/>
      </w:r>
      <w:r>
        <w:rPr>
          <w:u w:val="single"/>
        </w:rPr>
        <w:t>7</w:t>
      </w:r>
    </w:p>
    <w:p w:rsidR="00000000" w:rsidRDefault="00D27F97">
      <w:pPr>
        <w:spacing w:before="120"/>
        <w:rPr>
          <w:b/>
        </w:rPr>
      </w:pPr>
      <w:r>
        <w:rPr>
          <w:b/>
        </w:rPr>
        <w:t>Neerslaggedoe</w:t>
      </w:r>
    </w:p>
    <w:p w:rsidR="00000000" w:rsidRDefault="00D27F97">
      <w:r>
        <w:t>Bij een bepaald</w:t>
      </w:r>
      <w:r>
        <w:t xml:space="preserve">e temperatuur </w:t>
      </w:r>
      <w:r>
        <w:rPr>
          <w:i/>
        </w:rPr>
        <w:t>T</w:t>
      </w:r>
      <w:r>
        <w:t xml:space="preserve"> is de oplosbaarheid van lood(II)jodaat, Pb(IO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in water 25,9 mg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0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Bereken de oplosbaarheid van lood(II)jodaat in 0,0100 M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bij temperatuur </w:t>
      </w:r>
      <w:r>
        <w:rPr>
          <w:i/>
        </w:rPr>
        <w:t>T</w:t>
      </w:r>
      <w:r>
        <w:t xml:space="preserve"> in mg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  <w:r>
        <w:tab/>
      </w:r>
      <w:r>
        <w:rPr>
          <w:u w:val="single"/>
        </w:rPr>
        <w:t>8</w:t>
      </w:r>
    </w:p>
    <w:p w:rsidR="00000000" w:rsidRDefault="00D27F97">
      <w:r>
        <w:t>Verwaarloos activiteitscorrecties.</w:t>
      </w:r>
    </w:p>
    <w:p w:rsidR="00000000" w:rsidRDefault="00D27F97">
      <w:pPr>
        <w:pStyle w:val="Kop3"/>
        <w:spacing w:before="120"/>
      </w:pPr>
      <w:r>
        <w:t>Comple</w:t>
      </w:r>
      <w:r>
        <w:t>xgedoe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1" type="#_x0000_t75" style="width:11.55pt;height:12.9pt" fillcolor="window">
            <v:imagedata r:id="rId11" o:title=""/>
          </v:shape>
        </w:object>
      </w:r>
      <w:r>
        <w:tab/>
        <w:t>Geef de structuurformule van H</w:t>
      </w:r>
      <w:r>
        <w:rPr>
          <w:vertAlign w:val="subscript"/>
        </w:rPr>
        <w:t>4</w:t>
      </w:r>
      <w:r>
        <w:t>EDTA, ethyleendiaminetetraazijnzuur en geef daarin met een sterretje de coördinatieplaatsen aan. Teken het EDTAcomplex met Mn</w:t>
      </w:r>
      <w:r>
        <w:rPr>
          <w:vertAlign w:val="superscript"/>
        </w:rPr>
        <w:t>2+</w:t>
      </w:r>
      <w:r>
        <w:t>.</w:t>
      </w:r>
      <w:r>
        <w:tab/>
      </w:r>
      <w:r>
        <w:rPr>
          <w:u w:val="single"/>
        </w:rPr>
        <w:t>5</w:t>
      </w:r>
    </w:p>
    <w:p w:rsidR="00000000" w:rsidRDefault="00D27F97">
      <w:pPr>
        <w:pStyle w:val="Interlinie"/>
      </w:pPr>
      <w:r>
        <w:t>De p</w:t>
      </w:r>
      <w:r>
        <w:rPr>
          <w:i/>
        </w:rPr>
        <w:t>K</w:t>
      </w:r>
      <w:r>
        <w:rPr>
          <w:vertAlign w:val="subscript"/>
        </w:rPr>
        <w:t>z</w:t>
      </w:r>
      <w:r>
        <w:t>-waarden van EDTA zijn 2,0; 2,7; 6,3; 10,3.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2" type="#_x0000_t75" style="width:11.55pt;height:12.9pt" fillcolor="window">
            <v:imagedata r:id="rId11" o:title=""/>
          </v:shape>
        </w:object>
      </w:r>
      <w:r>
        <w:tab/>
        <w:t>Met welke vormen (soort deeltjes) van EDTA dient men rekening te houden bij respectievelijk pH = 0, 2, 4, 6, 8, 10 en 12? Motiveer je antwoord.</w:t>
      </w:r>
      <w:r>
        <w:tab/>
      </w:r>
      <w:r>
        <w:rPr>
          <w:u w:val="single"/>
        </w:rPr>
        <w:t>5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3" type="#_x0000_t75" style="width:11.55pt;height:12.9pt" fillcolor="window">
            <v:imagedata r:id="rId11" o:title=""/>
          </v:shape>
        </w:object>
      </w:r>
      <w:r>
        <w:tab/>
        <w:t>Geef de complexvormingsreacties van Mn</w:t>
      </w:r>
      <w:r>
        <w:rPr>
          <w:vertAlign w:val="superscript"/>
        </w:rPr>
        <w:t>2+</w:t>
      </w:r>
      <w:r>
        <w:t xml:space="preserve"> (mangaan) met</w:t>
      </w:r>
      <w:r>
        <w:t xml:space="preserve"> EDTA bij respectievelijk pH = 12, 8 en 4.</w:t>
      </w:r>
      <w:r>
        <w:tab/>
      </w:r>
      <w:r>
        <w:rPr>
          <w:u w:val="single"/>
        </w:rPr>
        <w:t>4</w:t>
      </w:r>
    </w:p>
    <w:p w:rsidR="00000000" w:rsidRDefault="00D27F97">
      <w:pPr>
        <w:pStyle w:val="Bijschrift"/>
      </w:pPr>
      <w:r>
        <w:object w:dxaOrig="3063" w:dyaOrig="2117">
          <v:shape id="_x0000_i1034" type="#_x0000_t75" style="width:30pt;height:20.75pt" fillcolor="window">
            <v:imagedata r:id="rId10" o:title=""/>
          </v:shape>
        </w:object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Die snelheid is in orde</w:t>
      </w:r>
      <w:r>
        <w:tab/>
        <w:t>(30 punten)</w:t>
      </w:r>
    </w:p>
    <w:p w:rsidR="00000000" w:rsidRDefault="00D27F97">
      <w:pPr>
        <w:pStyle w:val="dubbelinter"/>
      </w:pPr>
      <w:r>
        <w:t>Welke orde?</w:t>
      </w:r>
    </w:p>
    <w:p w:rsidR="00000000" w:rsidRDefault="00D27F97">
      <w:r>
        <w:t xml:space="preserve">Gegeven de ‘overall’-reactie 2 A + B </w:t>
      </w:r>
      <w:r>
        <w:sym w:font="Symbol" w:char="F0AE"/>
      </w:r>
      <w:r>
        <w:t xml:space="preserve"> C</w:t>
      </w:r>
    </w:p>
    <w:p w:rsidR="00000000" w:rsidRDefault="00D27F97">
      <w:r>
        <w:t>De absorptiespectra van A, B en C zien er als volgt uit</w:t>
      </w:r>
    </w:p>
    <w:p w:rsidR="00000000" w:rsidRDefault="002F6A9A">
      <w:pPr>
        <w:tabs>
          <w:tab w:val="left" w:pos="754"/>
          <w:tab w:val="left" w:pos="2936"/>
          <w:tab w:val="decimal" w:pos="5782"/>
        </w:tabs>
      </w:pPr>
      <w:r>
        <w:rPr>
          <w:noProof/>
        </w:rPr>
        <w:drawing>
          <wp:inline distT="0" distB="0" distL="0" distR="0">
            <wp:extent cx="5756275" cy="1529715"/>
            <wp:effectExtent l="19050" t="0" r="0" b="0"/>
            <wp:docPr id="11" name="Afbeelding 11" descr="D:\My Documents\Plaatjes\NCO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s\Plaatjes\NCOE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5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Geef de definitie van de reactiesnelheid in A en de voorwaarde waaraan hij mo</w:t>
      </w:r>
      <w:r>
        <w:t>et voldoen. Geef dus de vergelijking voor de reactiesnelheid van de ‘overall’reactie (Je hebt nog geen experimentele gegevens).</w:t>
      </w:r>
      <w:r>
        <w:tab/>
      </w:r>
      <w:r>
        <w:rPr>
          <w:u w:val="single"/>
        </w:rPr>
        <w:t>3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6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Zo’n reactie is sterk temperatuurafhankelijk.</w:t>
      </w:r>
      <w:r>
        <w:tab/>
      </w:r>
      <w:r>
        <w:rPr>
          <w:u w:val="single"/>
        </w:rPr>
        <w:t>3</w:t>
      </w:r>
    </w:p>
    <w:p w:rsidR="00000000" w:rsidRDefault="00D27F97">
      <w:r>
        <w:t>Waar vind je deze temperatuurafhankelijkheid te</w:t>
      </w:r>
      <w:r>
        <w:t>rug in deze snelheidsvergelijking?</w:t>
      </w:r>
    </w:p>
    <w:p w:rsidR="00000000" w:rsidRDefault="00D27F97">
      <w:pPr>
        <w:pStyle w:val="Interlinie"/>
        <w:tabs>
          <w:tab w:val="left" w:pos="487"/>
        </w:tabs>
        <w:spacing w:before="0"/>
      </w:pPr>
      <w:r>
        <w:t>Door welke grootheid wordt de mate van temperatuurafhankelijkheid bepaald?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7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Op welke wijze kun je eenvoudig zien dat bovenstaande reactie plaatsvindt?</w:t>
      </w:r>
      <w:r>
        <w:tab/>
      </w:r>
      <w:r>
        <w:rPr>
          <w:u w:val="single"/>
        </w:rPr>
        <w:t>4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8" type="#_x0000_t75" style="width:11.55pt;height:12.9pt" fillcolor="window">
            <v:imagedata r:id="rId11" o:title=""/>
          </v:shape>
        </w:object>
      </w:r>
      <w:r>
        <w:tab/>
        <w:t>Beschri</w:t>
      </w:r>
      <w:r>
        <w:t>jf (summier) een methode (geef beginconcentraties) om de orde in A en B spectrometrisch te bepalen en geef aan hoe de orden vastgesteld worden uit de meetresultaten.</w:t>
      </w:r>
      <w:r>
        <w:tab/>
      </w:r>
      <w:r>
        <w:rPr>
          <w:u w:val="single"/>
        </w:rPr>
        <w:t>5</w:t>
      </w:r>
    </w:p>
    <w:p w:rsidR="00000000" w:rsidRDefault="00D27F97">
      <w:pPr>
        <w:pStyle w:val="dubbelinter"/>
      </w:pPr>
      <w:r>
        <w:lastRenderedPageBreak/>
        <w:t>Eerste orde</w:t>
      </w:r>
    </w:p>
    <w:p w:rsidR="00000000" w:rsidRDefault="00D27F97">
      <w:r>
        <w:t>Voor een bepaalde eerste orde reactie geldt dat deze in 65 seconden voor 45,</w:t>
      </w:r>
      <w:r>
        <w:t>0% is verlopen.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39" type="#_x0000_t75" style="width:11.55pt;height:12.9pt" fillcolor="window">
            <v:imagedata r:id="rId11" o:title=""/>
          </v:shape>
        </w:object>
      </w:r>
      <w:r>
        <w:tab/>
        <w:t>Bereken de reactieconstante (vermeld ook de eenheid) en de halveringstijd voor deze reactie.</w:t>
      </w:r>
      <w:r>
        <w:tab/>
      </w:r>
      <w:r>
        <w:rPr>
          <w:u w:val="single"/>
        </w:rPr>
        <w:t>4</w:t>
      </w:r>
    </w:p>
    <w:p w:rsidR="00000000" w:rsidRDefault="00D27F97">
      <w:pPr>
        <w:pStyle w:val="dubbelinter"/>
      </w:pPr>
      <w:r>
        <w:t>Orde ‘zus of zo’</w:t>
      </w:r>
    </w:p>
    <w:p w:rsidR="00000000" w:rsidRDefault="00D27F97">
      <w:pPr>
        <w:pStyle w:val="Interlinie"/>
      </w:pPr>
      <w:r>
        <w:t>Bij de enzymatische omzetting van een substraat S tot een product P blijkt de reactiesnelheid bij</w:t>
      </w:r>
      <w:r>
        <w:t xml:space="preserve"> lage [S] van de eerste orde in S te zijn, maar bij hoge [S] van de nulde orde in S.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40" type="#_x0000_t75" style="width:11.55pt;height:12.9pt" fillcolor="window">
            <v:imagedata r:id="rId11" o:title=""/>
          </v:shape>
        </w:object>
      </w:r>
      <w:r>
        <w:tab/>
        <w:t>Geef het bijbehorende mechanisme en leid de relatie tussen de reactiesnelheid en de substraatconcentratie af.</w:t>
      </w:r>
      <w:r>
        <w:tab/>
      </w:r>
      <w:r>
        <w:rPr>
          <w:u w:val="single"/>
        </w:rPr>
        <w:t>11</w:t>
      </w:r>
    </w:p>
    <w:p w:rsidR="00000000" w:rsidRDefault="00D27F97">
      <w:pPr>
        <w:pStyle w:val="Bijschrift"/>
      </w:pPr>
      <w:r>
        <w:object w:dxaOrig="3063" w:dyaOrig="2117">
          <v:shape id="_x0000_i1041" type="#_x0000_t75" style="width:30pt;height:20.75pt" fillcolor="window">
            <v:imagedata r:id="rId10" o:title=""/>
          </v:shape>
        </w:object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Probeer een probe!</w:t>
      </w:r>
      <w:r>
        <w:tab/>
        <w:t>(8 punten)</w:t>
      </w:r>
    </w:p>
    <w:p w:rsidR="00000000" w:rsidRDefault="00D27F97">
      <w:r>
        <w:t>Als je een radioactief gemerkt stuk DNA wilt maken zijn er verschillende manieren waarop je te werk kunt gaan.</w:t>
      </w:r>
    </w:p>
    <w:p w:rsidR="00000000" w:rsidRDefault="00D27F97">
      <w:pPr>
        <w:rPr>
          <w:b/>
        </w:rPr>
      </w:pPr>
      <w:r>
        <w:rPr>
          <w:b/>
        </w:rPr>
        <w:t>Methode I:</w:t>
      </w:r>
    </w:p>
    <w:p w:rsidR="00000000" w:rsidRDefault="00D27F97">
      <w:r>
        <w:t>Maak gebruik van de PCR techniek waarbij een van de dNTP’s (bijvoorbeeld dATP) is vervangen door de [</w:t>
      </w:r>
      <w:r>
        <w:rPr>
          <w:rFonts w:ascii="Symbol" w:hAnsi="Symbol"/>
        </w:rPr>
        <w:t></w:t>
      </w:r>
      <w:r>
        <w:t>-</w:t>
      </w:r>
      <w:r>
        <w:rPr>
          <w:vertAlign w:val="superscript"/>
        </w:rPr>
        <w:t>32</w:t>
      </w:r>
      <w:r>
        <w:t>P] gemerkte vorm van dat dNTP (behandeld in de bundel ‘Preparatory Problems’).</w:t>
      </w:r>
    </w:p>
    <w:p w:rsidR="00000000" w:rsidRDefault="00D27F97">
      <w:pPr>
        <w:rPr>
          <w:b/>
        </w:rPr>
      </w:pPr>
      <w:r>
        <w:rPr>
          <w:b/>
        </w:rPr>
        <w:t>Methode II:</w:t>
      </w:r>
    </w:p>
    <w:p w:rsidR="00000000" w:rsidRDefault="00D27F97">
      <w:r>
        <w:t>Van het DNA dat als probe gebruikt wordt, worden eerst met behulp van een enzym (een fosfatase) de beide eindstandige trifosfaatgroepen gehydrolyseerd.</w:t>
      </w:r>
    </w:p>
    <w:p w:rsidR="00000000" w:rsidRDefault="00D27F97">
      <w:r>
        <w:t>Daarna word</w:t>
      </w:r>
      <w:r>
        <w:t>t een ander enzym (een polynucleotide kinase) gebruikt om de zo ontstane eindstandige OH-groepen weer van een fosfaatgroep te voorzien. Het voor deze reactie vereiste ATP wordt hierbij omgezet in ADP.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42" type="#_x0000_t75" style="width:11.55pt;height:12.9pt" fillcolor="window">
            <v:imagedata r:id="rId11" o:title=""/>
          </v:shape>
        </w:object>
      </w:r>
      <w:r>
        <w:tab/>
        <w:t>Welk type radioactief ge</w:t>
      </w:r>
      <w:r>
        <w:t>merkt ATP kies je bij methode II? Maak een keuze uit:</w:t>
      </w:r>
      <w:r>
        <w:tab/>
      </w:r>
      <w:r>
        <w:rPr>
          <w:u w:val="single"/>
        </w:rPr>
        <w:t>2</w:t>
      </w:r>
    </w:p>
    <w:p w:rsidR="00000000" w:rsidRDefault="00D27F97">
      <w:r w:rsidRPr="00583072">
        <w:rPr>
          <w:lang w:val="en-US"/>
        </w:rPr>
        <w:t>[</w:t>
      </w:r>
      <w:r>
        <w:rPr>
          <w:rFonts w:ascii="Symbol" w:hAnsi="Symbol"/>
        </w:rPr>
        <w:t></w:t>
      </w:r>
      <w:r w:rsidRPr="00583072">
        <w:rPr>
          <w:lang w:val="en-US"/>
        </w:rPr>
        <w:t>-</w:t>
      </w:r>
      <w:r w:rsidRPr="00583072">
        <w:rPr>
          <w:vertAlign w:val="superscript"/>
          <w:lang w:val="en-US"/>
        </w:rPr>
        <w:t>32</w:t>
      </w:r>
      <w:r w:rsidRPr="00583072">
        <w:rPr>
          <w:lang w:val="en-US"/>
        </w:rPr>
        <w:t>P]ATP, [</w:t>
      </w:r>
      <w:r>
        <w:rPr>
          <w:rFonts w:ascii="Symbol" w:hAnsi="Symbol"/>
        </w:rPr>
        <w:t></w:t>
      </w:r>
      <w:r w:rsidRPr="00583072">
        <w:rPr>
          <w:lang w:val="en-US"/>
        </w:rPr>
        <w:t>-</w:t>
      </w:r>
      <w:r w:rsidRPr="00583072">
        <w:rPr>
          <w:vertAlign w:val="superscript"/>
          <w:lang w:val="en-US"/>
        </w:rPr>
        <w:t>32</w:t>
      </w:r>
      <w:r w:rsidRPr="00583072">
        <w:rPr>
          <w:lang w:val="en-US"/>
        </w:rPr>
        <w:t>P]ATP of [</w:t>
      </w:r>
      <w:r>
        <w:rPr>
          <w:rFonts w:ascii="Symbol" w:hAnsi="Symbol"/>
        </w:rPr>
        <w:t></w:t>
      </w:r>
      <w:r w:rsidRPr="00583072">
        <w:rPr>
          <w:lang w:val="en-US"/>
        </w:rPr>
        <w:t>-</w:t>
      </w:r>
      <w:r w:rsidRPr="00583072">
        <w:rPr>
          <w:vertAlign w:val="superscript"/>
          <w:lang w:val="en-US"/>
        </w:rPr>
        <w:t>32</w:t>
      </w:r>
      <w:r w:rsidRPr="00583072">
        <w:rPr>
          <w:lang w:val="en-US"/>
        </w:rPr>
        <w:t xml:space="preserve">P]ATP? </w:t>
      </w:r>
      <w:r>
        <w:t>Motiveer je keuze.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43" type="#_x0000_t75" style="width:11.55pt;height:12.9pt" fillcolor="window">
            <v:imagedata r:id="rId11" o:title=""/>
          </v:shape>
        </w:object>
      </w:r>
      <w:r>
        <w:tab/>
        <w:t>Leg uit welke van de twee methoden leidt tot een hogere specifieke activiteit van het radioactief gemerkte DNA (</w:t>
      </w:r>
      <w:r>
        <w:t xml:space="preserve">specifieke activiteit = hoeveelheid </w:t>
      </w:r>
      <w:r>
        <w:rPr>
          <w:vertAlign w:val="superscript"/>
        </w:rPr>
        <w:t>32</w:t>
      </w:r>
      <w:r>
        <w:t>P per mol DNA)?</w:t>
      </w:r>
      <w:r>
        <w:tab/>
      </w:r>
      <w:r>
        <w:rPr>
          <w:u w:val="single"/>
        </w:rPr>
        <w:t>3</w:t>
      </w:r>
    </w:p>
    <w:p w:rsidR="00000000" w:rsidRDefault="00D27F97">
      <w:pPr>
        <w:pStyle w:val="Interlinie"/>
      </w:pPr>
      <w:r>
        <w:t>Bij het vermeerderen van DNA met behulp van de PCR techniek wordt vaak waargenomen dat naarmate er meer vermeerderingscycli hebben plaatsgevonden de waargenomen vermeerdering steeds verder begint af t</w:t>
      </w:r>
      <w:r>
        <w:t>e wijken van de verwachte exponentiele toename.</w:t>
      </w:r>
    </w:p>
    <w:p w:rsidR="00000000" w:rsidRDefault="00D27F97">
      <w:r>
        <w:t xml:space="preserve">Twee voor de hand liggende verklaringen hiervoor zijn: </w:t>
      </w:r>
    </w:p>
    <w:p w:rsidR="00583072" w:rsidRDefault="00D27F97" w:rsidP="00D27F97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het opraken van de hoeveelheid dNTP’s, en</w:t>
      </w:r>
    </w:p>
    <w:p w:rsidR="00000000" w:rsidRDefault="00D27F97" w:rsidP="00D27F97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het opraken van de hoeveelheid primers.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044" type="#_x0000_t75" style="width:11.55pt;height:12.9pt" fillcolor="window">
            <v:imagedata r:id="rId11" o:title=""/>
          </v:shape>
        </w:object>
      </w:r>
      <w:r>
        <w:tab/>
        <w:t>Geef een derde verklaring voor deze af</w:t>
      </w:r>
      <w:r>
        <w:t>wijking.</w:t>
      </w:r>
      <w:r>
        <w:tab/>
      </w:r>
      <w:r>
        <w:rPr>
          <w:u w:val="single"/>
        </w:rPr>
        <w:t>3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4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>Een trillende massa</w:t>
      </w:r>
      <w:r w:rsidR="00D27F97">
        <w:tab/>
        <w:t>(10 punten)</w:t>
      </w:r>
    </w:p>
    <w:p w:rsidR="00000000" w:rsidRDefault="00D27F97">
      <w:r>
        <w:t>Het IR-spectrum van H</w:t>
      </w:r>
      <w:r>
        <w:rPr>
          <w:vertAlign w:val="superscript"/>
        </w:rPr>
        <w:t>35</w:t>
      </w:r>
      <w:r>
        <w:t>C1 laat een overgang zien bij 2886 cm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Rotaties blijven buiten beschouwing. We veronderstellen dat HCl een harmonische oscillatie </w:t>
      </w:r>
      <w:r>
        <w:t>uitvoert; de lichtsnelheid is 3,0</w:t>
      </w:r>
      <w:r>
        <w:sym w:font="Symbol" w:char="F0D7"/>
      </w:r>
      <w:r>
        <w:t>10</w:t>
      </w:r>
      <w:r>
        <w:rPr>
          <w:vertAlign w:val="superscript"/>
        </w:rPr>
        <w:t xml:space="preserve">8 </w:t>
      </w:r>
      <w:r>
        <w:t>m 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45" type="#_x0000_t75" style="width:11.1pt;height:12.45pt" o:ole="" fillcolor="window">
            <v:imagedata r:id="rId14" o:title=""/>
          </v:shape>
          <o:OLEObject Type="Embed" ProgID="ACD.ChemSketch.20" ShapeID="_x0000_i1045" DrawAspect="Content" ObjectID="_1314721004" r:id="rId15"/>
        </w:object>
      </w:r>
      <w:r>
        <w:tab/>
        <w:t>Bereken de frequentie waarmee het H-atoom trilt. Bereken ook de frequentie waarmee het Cl-atoom trilt.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46" type="#_x0000_t75" style="width:11.1pt;height:12.45pt" o:ole="" fillcolor="window">
            <v:imagedata r:id="rId14" o:title=""/>
          </v:shape>
          <o:OLEObject Type="Embed" ProgID="ACD.ChemSketch.20" ShapeID="_x0000_i1046" DrawAspect="Content" ObjectID="_1314721005" r:id="rId16"/>
        </w:object>
      </w:r>
      <w:r>
        <w:tab/>
        <w:t>Hoe verhouden zich de amplitudes van deze beide tr</w:t>
      </w:r>
      <w:r>
        <w:t>illingen?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47" type="#_x0000_t75" style="width:11.1pt;height:12.45pt" o:ole="" fillcolor="window">
            <v:imagedata r:id="rId14" o:title=""/>
          </v:shape>
          <o:OLEObject Type="Embed" ProgID="ACD.ChemSketch.20" ShapeID="_x0000_i1047" DrawAspect="Content" ObjectID="_1314721006" r:id="rId17"/>
        </w:object>
      </w:r>
      <w:r>
        <w:tab/>
        <w:t>Bereken de positie van de vibratieovergang bij vervanging van H</w:t>
      </w:r>
      <w:r>
        <w:rPr>
          <w:vertAlign w:val="superscript"/>
        </w:rPr>
        <w:t>35</w:t>
      </w:r>
      <w:r>
        <w:t>C1 door D</w:t>
      </w:r>
      <w:r>
        <w:rPr>
          <w:vertAlign w:val="superscript"/>
        </w:rPr>
        <w:t>35</w:t>
      </w:r>
      <w:r>
        <w:t>C1 èn die bij vervanging van H</w:t>
      </w:r>
      <w:r>
        <w:rPr>
          <w:vertAlign w:val="superscript"/>
        </w:rPr>
        <w:t>35</w:t>
      </w:r>
      <w:r>
        <w:t>C1 door H</w:t>
      </w:r>
      <w:r>
        <w:rPr>
          <w:vertAlign w:val="superscript"/>
        </w:rPr>
        <w:t>37</w:t>
      </w:r>
      <w:r>
        <w:t>C1.</w:t>
      </w:r>
      <w:r>
        <w:tab/>
      </w:r>
      <w:r>
        <w:rPr>
          <w:u w:val="single"/>
        </w:rPr>
        <w:t>6</w:t>
      </w:r>
    </w:p>
    <w:p w:rsidR="00000000" w:rsidRDefault="00D27F97">
      <w:pPr>
        <w:pStyle w:val="Bijschrift"/>
      </w:pPr>
      <w:r>
        <w:rPr>
          <w:sz w:val="20"/>
        </w:rPr>
        <w:br w:type="page"/>
      </w:r>
      <w:r w:rsidR="002F6A9A">
        <w:rPr>
          <w:noProof/>
          <w:sz w:val="20"/>
        </w:rPr>
        <w:lastRenderedPageBreak/>
        <w:drawing>
          <wp:inline distT="0" distB="0" distL="0" distR="0">
            <wp:extent cx="369570" cy="257810"/>
            <wp:effectExtent l="1905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Isomeren aan gort</w:t>
      </w:r>
      <w:r>
        <w:tab/>
        <w:t>(8 punten)</w:t>
      </w:r>
    </w:p>
    <w:p w:rsidR="00000000" w:rsidRDefault="00D27F97">
      <w:pPr>
        <w:pStyle w:val="Interlinie"/>
        <w:spacing w:before="0"/>
      </w:pPr>
      <w:r>
        <w:t>Hieronder worden de massaspectra (A en B) gegeven van 3-pentanon en 3-methyl-2-butanon.</w:t>
      </w:r>
    </w:p>
    <w:p w:rsidR="00000000" w:rsidRDefault="002F6A9A">
      <w:r>
        <w:rPr>
          <w:noProof/>
          <w:sz w:val="20"/>
        </w:rPr>
        <w:drawing>
          <wp:inline distT="0" distB="0" distL="0" distR="0">
            <wp:extent cx="5738495" cy="1676400"/>
            <wp:effectExtent l="19050" t="0" r="0" b="0"/>
            <wp:docPr id="27" name="Afbeelding 27" descr="D:\My Documents\Plaatjes\NCOE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 Documents\Plaatjes\NCOE0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F97">
      <w:r>
        <w:t xml:space="preserve">Het fragmention bij </w:t>
      </w:r>
      <w:r>
        <w:rPr>
          <w:i/>
        </w:rPr>
        <w:t>m/z</w:t>
      </w:r>
      <w:r>
        <w:t xml:space="preserve"> 71 is in beide spectra duidelijk zichtbaar.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48" type="#_x0000_t75" style="width:11.1pt;height:12.45pt" o:ole="" fillcolor="window">
            <v:imagedata r:id="rId14" o:title=""/>
          </v:shape>
          <o:OLEObject Type="Embed" ProgID="ACD.ChemSketch.20" ShapeID="_x0000_i1048" DrawAspect="Content" ObjectID="_1314721007" r:id="rId19"/>
        </w:object>
      </w:r>
      <w:r>
        <w:tab/>
        <w:t xml:space="preserve">Welk type fragmentatiereactie leidt tot </w:t>
      </w:r>
      <w:r>
        <w:t>dit fragment?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49" type="#_x0000_t75" style="width:11.1pt;height:12.45pt" o:ole="" fillcolor="window">
            <v:imagedata r:id="rId14" o:title=""/>
          </v:shape>
          <o:OLEObject Type="Embed" ProgID="ACD.ChemSketch.20" ShapeID="_x0000_i1049" DrawAspect="Content" ObjectID="_1314721008" r:id="rId20"/>
        </w:object>
      </w:r>
      <w:r>
        <w:tab/>
        <w:t xml:space="preserve">Geef de fragmentatiereacties die de fragmentionen </w:t>
      </w:r>
      <w:r>
        <w:rPr>
          <w:i/>
        </w:rPr>
        <w:t>m/z</w:t>
      </w:r>
      <w:r>
        <w:t xml:space="preserve"> 57 en </w:t>
      </w:r>
      <w:r>
        <w:rPr>
          <w:i/>
        </w:rPr>
        <w:t>m/z</w:t>
      </w:r>
      <w:r>
        <w:t xml:space="preserve"> 43 opleveren</w:t>
      </w:r>
      <w:r>
        <w:tab/>
      </w:r>
      <w:r>
        <w:rPr>
          <w:u w:val="single"/>
        </w:rPr>
        <w:t>4</w:t>
      </w:r>
    </w:p>
    <w:p w:rsidR="00000000" w:rsidRDefault="00D27F97">
      <w:r>
        <w:t>in elektronenformules weer.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0" type="#_x0000_t75" style="width:11.1pt;height:12.45pt" o:ole="" fillcolor="window">
            <v:imagedata r:id="rId14" o:title=""/>
          </v:shape>
          <o:OLEObject Type="Embed" ProgID="ACD.ChemSketch.20" ShapeID="_x0000_i1050" DrawAspect="Content" ObjectID="_1314721009" r:id="rId21"/>
        </w:object>
      </w:r>
      <w:r>
        <w:tab/>
        <w:t>Leid af welke verbinding bij spectrum A hoort en welke bij spectrum B.</w:t>
      </w:r>
      <w:r>
        <w:tab/>
      </w:r>
      <w:r>
        <w:rPr>
          <w:u w:val="single"/>
        </w:rPr>
        <w:t>2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>OP</w:t>
      </w:r>
      <w:r w:rsidR="00D27F97">
        <w:t xml:space="preserve">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6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 xml:space="preserve"> Radiosignalen wijzen de weg</w:t>
      </w:r>
      <w:r w:rsidR="00D27F97">
        <w:tab/>
        <w:t>(11 punten)</w:t>
      </w:r>
    </w:p>
    <w:p w:rsidR="00000000" w:rsidRDefault="00D27F97">
      <w:r>
        <w:t>Verbinding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O, waarvan het </w:t>
      </w:r>
      <w:r>
        <w:rPr>
          <w:vertAlign w:val="superscript"/>
        </w:rPr>
        <w:t>1</w:t>
      </w:r>
      <w:r>
        <w:t>H-NMR spectrum hieronder is afgebeeld, reageert met geconcentreerd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tot alkeen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 xml:space="preserve">. Het </w:t>
      </w:r>
      <w:r>
        <w:rPr>
          <w:vertAlign w:val="superscript"/>
        </w:rPr>
        <w:t>1</w:t>
      </w:r>
      <w:r>
        <w:t xml:space="preserve">H-NMR spectrum van dit product bestaat uit één singlet bij </w:t>
      </w:r>
      <w:r>
        <w:rPr>
          <w:rFonts w:ascii="Symbol" w:hAnsi="Symbol"/>
        </w:rPr>
        <w:t></w:t>
      </w:r>
      <w:r>
        <w:t xml:space="preserve"> 1.70.</w:t>
      </w:r>
    </w:p>
    <w:p w:rsidR="00000000" w:rsidRDefault="002F6A9A">
      <w:r>
        <w:rPr>
          <w:noProof/>
          <w:sz w:val="20"/>
        </w:rPr>
        <w:drawing>
          <wp:inline distT="0" distB="0" distL="0" distR="0">
            <wp:extent cx="3950970" cy="2919095"/>
            <wp:effectExtent l="19050" t="0" r="0" b="0"/>
            <wp:docPr id="32" name="Afbeelding 32" descr="D:\My Documents\Plaatjes\NCOE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y Documents\Plaatjes\NCOE03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1" type="#_x0000_t75" style="width:11.1pt;height:12.45pt" o:ole="" fillcolor="window">
            <v:imagedata r:id="rId14" o:title=""/>
          </v:shape>
          <o:OLEObject Type="Embed" ProgID="ACD.ChemSketch.20" ShapeID="_x0000_i1051" DrawAspect="Content" ObjectID="_1314721010" r:id="rId23"/>
        </w:object>
      </w:r>
      <w:r>
        <w:rPr>
          <w:position w:val="-6"/>
        </w:rPr>
        <w:tab/>
      </w:r>
      <w:r>
        <w:t>Geef de structuurformule van de reactant en van het product en geef het mechanisme van de reactie.</w:t>
      </w:r>
      <w:r>
        <w:tab/>
      </w:r>
      <w:r>
        <w:rPr>
          <w:u w:val="single"/>
        </w:rPr>
        <w:t>11</w:t>
      </w:r>
    </w:p>
    <w:p w:rsidR="00000000" w:rsidRDefault="00D27F97">
      <w:pPr>
        <w:pStyle w:val="Bijschrift"/>
      </w:pPr>
      <w:r>
        <w:br w:type="page"/>
      </w:r>
      <w:r w:rsidR="002F6A9A">
        <w:rPr>
          <w:noProof/>
          <w:sz w:val="20"/>
        </w:rPr>
        <w:lastRenderedPageBreak/>
        <w:drawing>
          <wp:inline distT="0" distB="0" distL="0" distR="0">
            <wp:extent cx="369570" cy="257810"/>
            <wp:effectExtent l="1905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Veel kleine stapjes maken een grote</w:t>
      </w:r>
      <w:r>
        <w:tab/>
        <w:t>(29 punten)</w:t>
      </w:r>
    </w:p>
    <w:p w:rsidR="00000000" w:rsidRDefault="00D27F97">
      <w:pPr>
        <w:pStyle w:val="dubbelinter"/>
      </w:pPr>
      <w:r>
        <w:t>De negensprong: synthese van indanon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2" type="#_x0000_t75" style="width:11.1pt;height:12.45pt" o:ole="" fillcolor="window">
            <v:imagedata r:id="rId14" o:title=""/>
          </v:shape>
          <o:OLEObject Type="Embed" ProgID="ACD.ChemSketch.20" ShapeID="_x0000_i1052" DrawAspect="Content" ObjectID="_1314721011" r:id="rId24"/>
        </w:object>
      </w:r>
      <w:r>
        <w:rPr>
          <w:position w:val="-6"/>
        </w:rPr>
        <w:tab/>
      </w:r>
      <w:r>
        <w:t>Maak de volgende negen-stapssynthese volledig.</w:t>
      </w:r>
      <w:r>
        <w:tab/>
      </w:r>
      <w:r>
        <w:rPr>
          <w:u w:val="single"/>
        </w:rPr>
        <w:t>14</w:t>
      </w:r>
    </w:p>
    <w:p w:rsidR="00000000" w:rsidRDefault="00D27F97">
      <w:r>
        <w:rPr>
          <w:sz w:val="20"/>
        </w:rPr>
        <w:object w:dxaOrig="6322" w:dyaOrig="1584">
          <v:shape id="_x0000_i1053" type="#_x0000_t75" style="width:316.15pt;height:79.4pt" o:ole="" fillcolor="window">
            <v:imagedata r:id="rId25" o:title=""/>
          </v:shape>
          <o:OLEObject Type="Embed" ProgID="ACD.ChemSketch.20" ShapeID="_x0000_i1053" DrawAspect="Content" ObjectID="_1314721012" r:id="rId26"/>
        </w:object>
      </w: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  <w:r>
        <w:t>HNO</w:t>
      </w:r>
      <w:r>
        <w:rPr>
          <w:vertAlign w:val="subscript"/>
        </w:rPr>
        <w:t>2</w:t>
      </w: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  <w:r>
        <w:t>CuCN</w:t>
      </w: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  <w:r>
        <w:t>H</w:t>
      </w:r>
      <w:r>
        <w:rPr>
          <w:vertAlign w:val="superscript"/>
        </w:rPr>
        <w:t>+</w:t>
      </w:r>
      <w:r>
        <w:t>/C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10"/>
        </w:tabs>
        <w:ind w:left="1410"/>
      </w:pPr>
    </w:p>
    <w:p w:rsidR="00000000" w:rsidRDefault="00D27F97" w:rsidP="00D27F97">
      <w:pPr>
        <w:numPr>
          <w:ilvl w:val="0"/>
          <w:numId w:val="5"/>
        </w:numPr>
        <w:tabs>
          <w:tab w:val="clear" w:pos="705"/>
          <w:tab w:val="num" w:pos="1425"/>
        </w:tabs>
        <w:ind w:left="1425"/>
      </w:pPr>
    </w:p>
    <w:p w:rsidR="00000000" w:rsidRDefault="00D27F97">
      <w:r>
        <w:t>Vermeld de reagentia en geef de structuurformules van de tussenproducten.</w:t>
      </w:r>
    </w:p>
    <w:p w:rsidR="00000000" w:rsidRDefault="00D27F97">
      <w:pPr>
        <w:pStyle w:val="dubbelinter"/>
      </w:pPr>
      <w:r>
        <w:t>Een hinkstapsprong naar glutaarzuur, (2)</w:t>
      </w:r>
    </w:p>
    <w:p w:rsidR="00000000" w:rsidRDefault="00D27F97">
      <w:r>
        <w:rPr>
          <w:position w:val="-60"/>
          <w:sz w:val="20"/>
        </w:rPr>
        <w:object w:dxaOrig="1070" w:dyaOrig="1469">
          <v:shape id="_x0000_i1054" type="#_x0000_t75" style="width:53.55pt;height:73.4pt" o:ole="" fillcolor="window">
            <v:imagedata r:id="rId27" o:title=""/>
          </v:shape>
          <o:OLEObject Type="Embed" ProgID="ACD.ChemSketch.20" ShapeID="_x0000_i1054" DrawAspect="Content" ObjectID="_1314721013" r:id="rId28"/>
        </w:object>
      </w:r>
      <w:r>
        <w:tab/>
      </w:r>
      <w:r>
        <w:rPr>
          <w:position w:val="-6"/>
          <w:sz w:val="20"/>
        </w:rPr>
        <w:object w:dxaOrig="680" w:dyaOrig="360">
          <v:shape id="_x0000_i1055" type="#_x0000_t75" style="width:34.15pt;height:18pt" o:ole="" fillcolor="window">
            <v:imagedata r:id="rId29" o:title=""/>
          </v:shape>
          <o:OLEObject Type="Embed" ProgID="Equation.3" ShapeID="_x0000_i1055" DrawAspect="Content" ObjectID="_1314721014" r:id="rId30"/>
        </w:object>
      </w:r>
      <w:r>
        <w:tab/>
        <w:t>HOOC</w:t>
      </w:r>
      <w:r>
        <w:sym w:font="Symbol" w:char="F02D"/>
      </w:r>
      <w:r>
        <w:t>CH</w:t>
      </w:r>
      <w:r>
        <w:rPr>
          <w:vertAlign w:val="subscript"/>
        </w:rPr>
        <w:t>2</w:t>
      </w:r>
      <w:r>
        <w:sym w:font="Symbol" w:char="F02D"/>
      </w:r>
      <w:r>
        <w:t>CH</w:t>
      </w:r>
      <w:r>
        <w:rPr>
          <w:vertAlign w:val="subscript"/>
        </w:rPr>
        <w:t>2</w:t>
      </w:r>
      <w:r>
        <w:sym w:font="Symbol" w:char="F02D"/>
      </w:r>
      <w:r>
        <w:t>CH</w:t>
      </w:r>
      <w:r>
        <w:rPr>
          <w:vertAlign w:val="subscript"/>
        </w:rPr>
        <w:t>2</w:t>
      </w:r>
      <w:r>
        <w:sym w:font="Symbol" w:char="F02D"/>
      </w:r>
      <w:r>
        <w:t>COOH</w:t>
      </w:r>
    </w:p>
    <w:p w:rsidR="00000000" w:rsidRDefault="00D27F97">
      <w:pPr>
        <w:pStyle w:val="Interlinie"/>
        <w:tabs>
          <w:tab w:val="left" w:pos="1080"/>
          <w:tab w:val="left" w:pos="4050"/>
        </w:tabs>
        <w:rPr>
          <w:b/>
        </w:rPr>
      </w:pPr>
      <w:r>
        <w:rPr>
          <w:b/>
        </w:rPr>
        <w:tab/>
        <w:t>(1)</w:t>
      </w:r>
      <w:r>
        <w:rPr>
          <w:b/>
        </w:rPr>
        <w:tab/>
        <w:t>(2)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6" type="#_x0000_t75" style="width:11.1pt;height:12.45pt" o:ole="" fillcolor="window">
            <v:imagedata r:id="rId14" o:title=""/>
          </v:shape>
          <o:OLEObject Type="Embed" ProgID="ACD.ChemSketch.20" ShapeID="_x0000_i1056" DrawAspect="Content" ObjectID="_1314721015" r:id="rId31"/>
        </w:object>
      </w:r>
      <w:r>
        <w:tab/>
        <w:t xml:space="preserve">Geef de systematische namen van </w:t>
      </w:r>
      <w:r>
        <w:rPr>
          <w:b/>
        </w:rPr>
        <w:t xml:space="preserve">(1) </w:t>
      </w:r>
      <w:r>
        <w:t xml:space="preserve">en </w:t>
      </w:r>
      <w:r>
        <w:rPr>
          <w:b/>
        </w:rPr>
        <w:t>(2)</w:t>
      </w:r>
      <w:r>
        <w:rPr>
          <w:b/>
        </w:rPr>
        <w:tab/>
      </w:r>
      <w:r>
        <w:rPr>
          <w:u w:val="single"/>
        </w:rPr>
        <w:t>2</w:t>
      </w:r>
    </w:p>
    <w:p w:rsidR="00000000" w:rsidRDefault="00D27F97">
      <w:pPr>
        <w:pStyle w:val="Interlinie"/>
      </w:pPr>
      <w:r>
        <w:t>Het aantal tussenstappen bij deze synthese wordt voorgesteld door ??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7" type="#_x0000_t75" style="width:11.1pt;height:12.45pt" o:ole="" fillcolor="window">
            <v:imagedata r:id="rId14" o:title=""/>
          </v:shape>
          <o:OLEObject Type="Embed" ProgID="ACD.ChemSketch.20" ShapeID="_x0000_i1057" DrawAspect="Content" ObjectID="_1314721016" r:id="rId32"/>
        </w:object>
      </w:r>
      <w:r>
        <w:tab/>
        <w:t>Geef de tussen</w:t>
      </w:r>
      <w:r>
        <w:t>producten en de bijbehorende reagentia van deze synthese.</w:t>
      </w:r>
      <w:r>
        <w:tab/>
      </w:r>
      <w:r>
        <w:rPr>
          <w:u w:val="single"/>
        </w:rPr>
        <w:t>7</w:t>
      </w:r>
    </w:p>
    <w:p w:rsidR="00000000" w:rsidRDefault="00D27F97" w:rsidP="00583072">
      <w:pPr>
        <w:pStyle w:val="Vrg"/>
        <w:rPr>
          <w:rFonts w:ascii="Symbol" w:hAnsi="Symbol"/>
        </w:rPr>
      </w:pPr>
      <w:r>
        <w:rPr>
          <w:position w:val="-6"/>
          <w:sz w:val="20"/>
        </w:rPr>
        <w:object w:dxaOrig="859" w:dyaOrig="965">
          <v:shape id="_x0000_i1058" type="#_x0000_t75" style="width:11.1pt;height:12.45pt" o:ole="" fillcolor="window">
            <v:imagedata r:id="rId14" o:title=""/>
          </v:shape>
          <o:OLEObject Type="Embed" ProgID="ACD.ChemSketch.20" ShapeID="_x0000_i1058" DrawAspect="Content" ObjectID="_1314721017" r:id="rId33"/>
        </w:object>
      </w:r>
      <w:r>
        <w:tab/>
        <w:t xml:space="preserve">Geef een beschrijving van het </w:t>
      </w:r>
      <w:r>
        <w:rPr>
          <w:vertAlign w:val="superscript"/>
        </w:rPr>
        <w:t>1</w:t>
      </w:r>
      <w:r>
        <w:t xml:space="preserve">H-NMR-spectrum van </w:t>
      </w:r>
      <w:r>
        <w:rPr>
          <w:b/>
        </w:rPr>
        <w:t>(2)</w:t>
      </w:r>
      <w:r>
        <w:t xml:space="preserve"> (kwalitatief: tekening of omschrijving van </w:t>
      </w:r>
      <w:r>
        <w:rPr>
          <w:rFonts w:ascii="Symbol" w:hAnsi="Symbol"/>
        </w:rPr>
        <w:t></w:t>
      </w:r>
      <w:r>
        <w:t xml:space="preserve"> en opsplitsingspatroon).</w:t>
      </w:r>
      <w:r>
        <w:tab/>
      </w:r>
      <w:r>
        <w:rPr>
          <w:u w:val="single"/>
        </w:rPr>
        <w:t>6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8</w:t>
      </w:r>
      <w:r w:rsidR="00D27F97">
        <w:fldChar w:fldCharType="end"/>
      </w:r>
      <w:r w:rsidR="00D27F97">
        <w:fldChar w:fldCharType="begin"/>
      </w:r>
      <w:r w:rsidR="00D27F97">
        <w:instrText xml:space="preserve"> LISTN</w:instrText>
      </w:r>
      <w:r w:rsidR="00D27F97">
        <w:instrText xml:space="preserve">UM[Nummer]\r1 </w:instrText>
      </w:r>
      <w:r w:rsidR="00D27F97">
        <w:fldChar w:fldCharType="end"/>
      </w:r>
      <w:r w:rsidR="00D27F97">
        <w:t> </w:t>
      </w:r>
      <w:r w:rsidR="00D27F97">
        <w:t>Geef het deeltje de ruimte!</w:t>
      </w:r>
      <w:r w:rsidR="00D27F97">
        <w:tab/>
        <w:t>(25 punten)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59" type="#_x0000_t75" style="width:11.1pt;height:12.45pt" o:ole="" fillcolor="window">
            <v:imagedata r:id="rId14" o:title=""/>
          </v:shape>
          <o:OLEObject Type="Embed" ProgID="ACD.ChemSketch.20" ShapeID="_x0000_i1059" DrawAspect="Content" ObjectID="_1314721018" r:id="rId34"/>
        </w:object>
      </w:r>
      <w:r>
        <w:tab/>
        <w:t>Beschrijf de structuur van BF</w:t>
      </w:r>
      <w:r>
        <w:rPr>
          <w:vertAlign w:val="subscript"/>
        </w:rPr>
        <w:t>3</w:t>
      </w:r>
      <w:r>
        <w:t xml:space="preserve"> in termen van hybridisatie. Geef aan welke ‘orbitals’ nodig zijn.</w:t>
      </w:r>
      <w:r>
        <w:tab/>
      </w:r>
      <w:r>
        <w:rPr>
          <w:u w:val="single"/>
        </w:rPr>
        <w:t>5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60" type="#_x0000_t75" style="width:11.1pt;height:12.45pt" o:ole="" fillcolor="window">
            <v:imagedata r:id="rId14" o:title=""/>
          </v:shape>
          <o:OLEObject Type="Embed" ProgID="ACD.ChemSketch.20" ShapeID="_x0000_i1060" DrawAspect="Content" ObjectID="_1314721019" r:id="rId35"/>
        </w:object>
      </w:r>
      <w:r>
        <w:tab/>
        <w:t>Geef de Lewisformules van de volgende molecul</w:t>
      </w:r>
      <w:r>
        <w:t>en en beschrijf hun vorm. Geef ook aan in hoeverre de bindingshoeken afwijken van de ideale waarden.</w:t>
      </w:r>
      <w:r>
        <w:tab/>
      </w:r>
      <w:r>
        <w:rPr>
          <w:u w:val="single"/>
        </w:rPr>
        <w:t>8</w:t>
      </w:r>
    </w:p>
    <w:p w:rsidR="00000000" w:rsidRDefault="00D27F97">
      <w:r>
        <w:t>SO</w:t>
      </w:r>
      <w:r>
        <w:rPr>
          <w:vertAlign w:val="subscript"/>
        </w:rPr>
        <w:t>2</w:t>
      </w:r>
      <w:r>
        <w:tab/>
      </w:r>
      <w:r>
        <w:tab/>
        <w:t>ClF</w:t>
      </w:r>
      <w:r>
        <w:rPr>
          <w:vertAlign w:val="subscript"/>
        </w:rPr>
        <w:t>3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61" type="#_x0000_t75" style="width:11.1pt;height:12.45pt" o:ole="" fillcolor="window">
            <v:imagedata r:id="rId14" o:title=""/>
          </v:shape>
          <o:OLEObject Type="Embed" ProgID="ACD.ChemSketch.20" ShapeID="_x0000_i1061" DrawAspect="Content" ObjectID="_1314721020" r:id="rId36"/>
        </w:object>
      </w:r>
      <w:r>
        <w:tab/>
        <w:t>Teken alle isomeren van de coördinatieverbinding [Pt(SCN)</w:t>
      </w:r>
      <w:r>
        <w:rPr>
          <w:vertAlign w:val="subscript"/>
        </w:rPr>
        <w:t>2</w:t>
      </w:r>
      <w:r>
        <w:t>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tab/>
      </w:r>
      <w:r>
        <w:rPr>
          <w:u w:val="single"/>
        </w:rPr>
        <w:t>4</w:t>
      </w:r>
    </w:p>
    <w:p w:rsidR="00000000" w:rsidRDefault="00D27F97" w:rsidP="00583072">
      <w:pPr>
        <w:pStyle w:val="Vrg"/>
      </w:pPr>
      <w:r>
        <w:rPr>
          <w:position w:val="-6"/>
          <w:sz w:val="20"/>
        </w:rPr>
        <w:object w:dxaOrig="859" w:dyaOrig="965">
          <v:shape id="_x0000_i1062" type="#_x0000_t75" style="width:11.1pt;height:12.45pt" o:ole="" fillcolor="window">
            <v:imagedata r:id="rId14" o:title=""/>
          </v:shape>
          <o:OLEObject Type="Embed" ProgID="ACD.ChemSketch.20" ShapeID="_x0000_i1062" DrawAspect="Content" ObjectID="_1314721021" r:id="rId37"/>
        </w:object>
      </w:r>
      <w:r>
        <w:tab/>
        <w:t>Leg uit hoeveel ong</w:t>
      </w:r>
      <w:r>
        <w:t>epaarde elektronen de volgende complexe ionen hebben.</w:t>
      </w:r>
      <w:r>
        <w:tab/>
      </w:r>
      <w:r>
        <w:rPr>
          <w:u w:val="single"/>
        </w:rPr>
        <w:t>8</w:t>
      </w:r>
    </w:p>
    <w:p w:rsidR="00000000" w:rsidRDefault="00D27F97">
      <w:r>
        <w:t>[NiCl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ab/>
        <w:t>[Ir(NH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</w:p>
    <w:p w:rsidR="00000000" w:rsidRDefault="00D27F97">
      <w:pPr>
        <w:sectPr w:rsidR="00000000">
          <w:footerReference w:type="default" r:id="rId38"/>
          <w:footerReference w:type="first" r:id="rId39"/>
          <w:pgSz w:w="11906" w:h="16838" w:code="9"/>
          <w:pgMar w:top="1412" w:right="1021" w:bottom="1412" w:left="720" w:header="708" w:footer="708" w:gutter="0"/>
          <w:cols w:space="708"/>
          <w:titlePg/>
        </w:sectPr>
      </w:pPr>
    </w:p>
    <w:p w:rsidR="00000000" w:rsidRDefault="00D27F97">
      <w:pPr>
        <w:pStyle w:val="Kop1"/>
        <w:jc w:val="center"/>
        <w:rPr>
          <w:sz w:val="36"/>
          <w:lang w:val="nl-NL"/>
        </w:rPr>
        <w:sectPr w:rsidR="00000000">
          <w:footerReference w:type="default" r:id="rId40"/>
          <w:footerReference w:type="first" r:id="rId41"/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</w:p>
    <w:p w:rsidR="00000000" w:rsidRDefault="00D27F97">
      <w:pPr>
        <w:pStyle w:val="Kop1"/>
        <w:jc w:val="center"/>
        <w:rPr>
          <w:sz w:val="36"/>
          <w:lang w:val="nl-NL"/>
        </w:rPr>
      </w:pPr>
      <w:r>
        <w:rPr>
          <w:sz w:val="36"/>
          <w:lang w:val="nl-NL"/>
        </w:rPr>
        <w:lastRenderedPageBreak/>
        <w:t>21</w:t>
      </w:r>
      <w:r>
        <w:rPr>
          <w:sz w:val="36"/>
          <w:vertAlign w:val="superscript"/>
          <w:lang w:val="nl-NL"/>
        </w:rPr>
        <w:t>e</w:t>
      </w:r>
      <w:r>
        <w:rPr>
          <w:sz w:val="36"/>
          <w:lang w:val="nl-NL"/>
        </w:rPr>
        <w:t xml:space="preserve"> NATIONALE CHEMIE OLYMPIADE</w:t>
      </w:r>
    </w:p>
    <w:p w:rsidR="00000000" w:rsidRDefault="00D27F97">
      <w:pPr>
        <w:jc w:val="center"/>
        <w:rPr>
          <w:b/>
        </w:rPr>
      </w:pPr>
    </w:p>
    <w:p w:rsidR="00000000" w:rsidRDefault="00D27F97">
      <w:pPr>
        <w:pStyle w:val="Kop5"/>
        <w:spacing w:before="240"/>
        <w:rPr>
          <w:sz w:val="28"/>
        </w:rPr>
      </w:pPr>
      <w:r>
        <w:rPr>
          <w:sz w:val="28"/>
        </w:rPr>
        <w:t>EINDTOETS THEORIE</w:t>
      </w:r>
    </w:p>
    <w:p w:rsidR="00000000" w:rsidRDefault="00D27F97">
      <w:pPr>
        <w:pStyle w:val="Kop5"/>
        <w:spacing w:before="240"/>
      </w:pPr>
      <w:r>
        <w:t>antwoordmodel</w:t>
      </w:r>
    </w:p>
    <w:p w:rsidR="00000000" w:rsidRDefault="00D27F97">
      <w:pPr>
        <w:pStyle w:val="Kop5"/>
        <w:spacing w:before="120" w:after="120"/>
      </w:pPr>
      <w:r>
        <w:t xml:space="preserve">dinsdag 20 juni 2000, 8.30 </w:t>
      </w:r>
      <w:r>
        <w:sym w:font="Symbol" w:char="F02D"/>
      </w:r>
      <w:r>
        <w:t xml:space="preserve"> 12.30 u</w:t>
      </w:r>
    </w:p>
    <w:p w:rsidR="00000000" w:rsidRDefault="00D27F97">
      <w:pPr>
        <w:jc w:val="center"/>
        <w:rPr>
          <w:b/>
        </w:rPr>
      </w:pPr>
      <w:r>
        <w:rPr>
          <w:b/>
        </w:rPr>
        <w:t>Faculteit der Exacte Wetenschappen</w:t>
      </w:r>
    </w:p>
    <w:p w:rsidR="00000000" w:rsidRDefault="00D27F97">
      <w:pPr>
        <w:jc w:val="center"/>
        <w:rPr>
          <w:b/>
        </w:rPr>
      </w:pPr>
      <w:r>
        <w:rPr>
          <w:b/>
        </w:rPr>
        <w:t>Divisie Scheikunde</w:t>
      </w:r>
    </w:p>
    <w:p w:rsidR="00000000" w:rsidRDefault="00D27F97">
      <w:pPr>
        <w:pStyle w:val="Kop2"/>
        <w:spacing w:before="120" w:line="240" w:lineRule="auto"/>
      </w:pPr>
      <w:r>
        <w:t>Vrije Universiteit A</w:t>
      </w:r>
      <w:r>
        <w:t>msterdam</w:t>
      </w:r>
    </w:p>
    <w:p w:rsidR="00000000" w:rsidRDefault="00D27F97"/>
    <w:p w:rsidR="00000000" w:rsidRDefault="00D27F97"/>
    <w:p w:rsidR="00000000" w:rsidRDefault="00D27F97">
      <w:pPr>
        <w:jc w:val="center"/>
        <w:rPr>
          <w:b/>
        </w:rPr>
      </w:pP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Deze eindtoets bestaat uit 32 vragen verdeeld over 8 opgaven.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>De maximum score voor dit werk bedraagt 160, uiteindelijk genormeerd op 60 punten.</w:t>
      </w:r>
    </w:p>
    <w:p w:rsidR="00000000" w:rsidRDefault="00D27F97" w:rsidP="00D27F97">
      <w:pPr>
        <w:numPr>
          <w:ilvl w:val="0"/>
          <w:numId w:val="13"/>
        </w:numPr>
      </w:pPr>
      <w:r>
        <w:rPr>
          <w:b/>
        </w:rPr>
        <w:t>Bij elke opgave is de score vermeld die juiste antwoorden op de vragen opleveren.</w:t>
      </w:r>
    </w:p>
    <w:p w:rsidR="00000000" w:rsidRDefault="00D27F97" w:rsidP="00D27F97">
      <w:pPr>
        <w:numPr>
          <w:ilvl w:val="0"/>
          <w:numId w:val="13"/>
        </w:numPr>
        <w:rPr>
          <w:b/>
        </w:rPr>
      </w:pPr>
      <w:r>
        <w:rPr>
          <w:b/>
        </w:rPr>
        <w:t xml:space="preserve">Bij de correctie </w:t>
      </w:r>
      <w:r>
        <w:rPr>
          <w:b/>
        </w:rPr>
        <w:t>van het werk moet bijgaand antwoordmodel worden gebruikt. Daarnaast gelden de algemene regels, zoals die bij de correctievoorschriften voor het CSE worden verstrekt.</w:t>
      </w:r>
    </w:p>
    <w:p w:rsidR="00000000" w:rsidRDefault="00D27F97">
      <w:pPr>
        <w:rPr>
          <w:b/>
        </w:rPr>
        <w:sectPr w:rsidR="00000000"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</w:p>
    <w:p w:rsidR="00000000" w:rsidRDefault="002F6A9A">
      <w:pPr>
        <w:pStyle w:val="Bijschrift"/>
      </w:pPr>
      <w:r>
        <w:rPr>
          <w:noProof/>
          <w:sz w:val="20"/>
        </w:rPr>
        <w:lastRenderedPageBreak/>
        <w:drawing>
          <wp:inline distT="0" distB="0" distL="0" distR="0">
            <wp:extent cx="369570" cy="257810"/>
            <wp:effectExtent l="1905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\r1</w:instrText>
      </w:r>
      <w:r w:rsidR="00D27F97">
        <w:fldChar w:fldCharType="separate"/>
      </w:r>
      <w:r w:rsidR="00D27F97">
        <w:rPr>
          <w:noProof/>
        </w:rPr>
        <w:t>1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 xml:space="preserve"> Evenwichtig gedoe</w:t>
      </w:r>
      <w:r w:rsidR="00D27F97">
        <w:tab/>
        <w:t>(39 punten)</w:t>
      </w:r>
    </w:p>
    <w:p w:rsidR="00000000" w:rsidRDefault="00D27F97">
      <w:pPr>
        <w:pStyle w:val="dubbelinter"/>
      </w:pPr>
      <w:r>
        <w:t>Redoxgedoe</w:t>
      </w:r>
    </w:p>
    <w:p w:rsidR="00000000" w:rsidRDefault="00D27F97" w:rsidP="00D27F97">
      <w:pPr>
        <w:pStyle w:val="Vrg"/>
        <w:numPr>
          <w:ilvl w:val="0"/>
          <w:numId w:val="14"/>
        </w:numPr>
      </w:pPr>
      <w:r>
        <w:rPr>
          <w:sz w:val="20"/>
        </w:rPr>
        <w:object w:dxaOrig="859" w:dyaOrig="965">
          <v:shape id="_x0000_i1063" type="#_x0000_t75" style="width:11.1pt;height:10.6pt" o:ole="" fillcolor="window">
            <v:imagedata r:id="rId14" o:title=""/>
          </v:shape>
          <o:OLEObject Type="Embed" ProgID="ACD.ChemSketch.20" ShapeID="_x0000_i1063" DrawAspect="Content" ObjectID="_1314721022" r:id="rId42"/>
        </w:object>
      </w:r>
      <w:r>
        <w:tab/>
      </w:r>
      <w:r w:rsidRPr="00583072">
        <w:rPr>
          <w:b/>
        </w:rPr>
        <w:t>maximaal 5 punten</w:t>
      </w:r>
    </w:p>
    <w:p w:rsidR="00000000" w:rsidRDefault="00D27F97">
      <w:pPr>
        <w:pStyle w:val="Stip"/>
        <w:tabs>
          <w:tab w:val="left" w:pos="4678"/>
        </w:tabs>
      </w:pPr>
      <w:r>
        <w:t>Sn</w:t>
      </w:r>
      <w:r>
        <w:rPr>
          <w:vertAlign w:val="superscript"/>
        </w:rPr>
        <w:t>2+</w:t>
      </w:r>
      <w:r>
        <w:t xml:space="preserve"> </w:t>
      </w:r>
      <w:r>
        <w:rPr>
          <w:position w:val="-10"/>
          <w:sz w:val="20"/>
        </w:rPr>
        <w:object w:dxaOrig="260" w:dyaOrig="380">
          <v:shape id="_x0000_i1064" type="#_x0000_t75" style="width:12.9pt;height:18.9pt" o:ole="" fillcolor="window">
            <v:imagedata r:id="rId43" o:title=""/>
          </v:shape>
          <o:OLEObject Type="Embed" ProgID="Equation.3" ShapeID="_x0000_i1064" DrawAspect="Content" ObjectID="_1314721023" r:id="rId44"/>
        </w:object>
      </w:r>
      <w:r>
        <w:t xml:space="preserve"> Sn</w:t>
      </w:r>
      <w:r>
        <w:rPr>
          <w:vertAlign w:val="superscript"/>
        </w:rPr>
        <w:t>4+</w:t>
      </w:r>
      <w:r>
        <w:t xml:space="preserve"> + 2 e</w:t>
      </w:r>
      <w:r>
        <w:rPr>
          <w:vertAlign w:val="superscript"/>
        </w:rPr>
        <w:sym w:font="Symbol" w:char="F02D"/>
      </w:r>
      <w:r>
        <w:tab/>
        <w:t>|3|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  <w:tabs>
          <w:tab w:val="left" w:pos="4678"/>
        </w:tabs>
      </w:pPr>
      <w:r>
        <w:t>14 H</w:t>
      </w:r>
      <w:r>
        <w:rPr>
          <w:vertAlign w:val="superscript"/>
        </w:rPr>
        <w:t>+</w:t>
      </w:r>
      <w:r>
        <w:t xml:space="preserve">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+ 6 e</w:t>
      </w:r>
      <w:r>
        <w:rPr>
          <w:vertAlign w:val="superscript"/>
        </w:rPr>
        <w:sym w:font="Symbol" w:char="F02D"/>
      </w:r>
      <w:r>
        <w:t xml:space="preserve"> </w:t>
      </w:r>
      <w:r>
        <w:rPr>
          <w:position w:val="-10"/>
          <w:sz w:val="20"/>
        </w:rPr>
        <w:object w:dxaOrig="260" w:dyaOrig="380">
          <v:shape id="_x0000_i1065" type="#_x0000_t75" style="width:12.9pt;height:18.9pt" o:ole="" fillcolor="window">
            <v:imagedata r:id="rId43" o:title=""/>
          </v:shape>
          <o:OLEObject Type="Embed" ProgID="Equation.3" ShapeID="_x0000_i1065" DrawAspect="Content" ObjectID="_1314721024" r:id="rId45"/>
        </w:object>
      </w:r>
      <w:r>
        <w:t xml:space="preserve"> 2 Cr</w:t>
      </w:r>
      <w:r>
        <w:rPr>
          <w:vertAlign w:val="superscript"/>
        </w:rPr>
        <w:t>3+</w:t>
      </w:r>
      <w:r>
        <w:t xml:space="preserve"> + 7 H</w:t>
      </w:r>
      <w:r>
        <w:rPr>
          <w:vertAlign w:val="subscript"/>
        </w:rPr>
        <w:t>2</w:t>
      </w:r>
      <w:r>
        <w:t>O</w:t>
      </w:r>
      <w:r>
        <w:tab/>
        <w:t>|1|</w:t>
      </w:r>
      <w:r>
        <w:tab/>
        <w:t>2</w:t>
      </w:r>
    </w:p>
    <w:p w:rsidR="00000000" w:rsidRPr="00583072" w:rsidRDefault="00D27F97">
      <w:pPr>
        <w:pStyle w:val="Stip"/>
        <w:rPr>
          <w:lang w:val="en-US"/>
        </w:rPr>
      </w:pPr>
      <w:r>
        <w:rPr>
          <w:noProof/>
        </w:rPr>
        <w:pict>
          <v:line id="_x0000_s1031" style="position:absolute;left:0;text-align:left;z-index:251660288" from="36pt,.3pt" to="244.8pt,.3pt" o:allowincell="f"/>
        </w:pict>
      </w:r>
      <w:r w:rsidRPr="00583072">
        <w:rPr>
          <w:lang w:val="en-US"/>
        </w:rPr>
        <w:t>3 Sn</w:t>
      </w:r>
      <w:r w:rsidRPr="00583072">
        <w:rPr>
          <w:vertAlign w:val="superscript"/>
          <w:lang w:val="en-US"/>
        </w:rPr>
        <w:t>2+</w:t>
      </w:r>
      <w:r w:rsidRPr="00583072">
        <w:rPr>
          <w:lang w:val="en-US"/>
        </w:rPr>
        <w:t xml:space="preserve"> +14 H</w:t>
      </w:r>
      <w:r w:rsidRPr="00583072">
        <w:rPr>
          <w:vertAlign w:val="superscript"/>
          <w:lang w:val="en-US"/>
        </w:rPr>
        <w:t>+</w:t>
      </w:r>
      <w:r w:rsidRPr="00583072">
        <w:rPr>
          <w:lang w:val="en-US"/>
        </w:rPr>
        <w:t xml:space="preserve"> + Cr</w:t>
      </w:r>
      <w:r w:rsidRPr="00583072">
        <w:rPr>
          <w:vertAlign w:val="subscript"/>
          <w:lang w:val="en-US"/>
        </w:rPr>
        <w:t>2</w:t>
      </w:r>
      <w:r w:rsidRPr="00583072">
        <w:rPr>
          <w:lang w:val="en-US"/>
        </w:rPr>
        <w:t>O</w:t>
      </w:r>
      <w:r w:rsidRPr="00583072">
        <w:rPr>
          <w:vertAlign w:val="subscript"/>
          <w:lang w:val="en-US"/>
        </w:rPr>
        <w:t>7</w:t>
      </w:r>
      <w:r w:rsidRPr="00583072">
        <w:rPr>
          <w:vertAlign w:val="superscript"/>
          <w:lang w:val="en-US"/>
        </w:rPr>
        <w:t>2</w:t>
      </w:r>
      <w:r>
        <w:rPr>
          <w:vertAlign w:val="superscript"/>
        </w:rPr>
        <w:sym w:font="Symbol" w:char="F02D"/>
      </w:r>
      <w:r w:rsidRPr="00583072">
        <w:rPr>
          <w:lang w:val="en-US"/>
        </w:rPr>
        <w:t xml:space="preserve"> </w:t>
      </w:r>
      <w:r>
        <w:sym w:font="Symbol" w:char="F0AE"/>
      </w:r>
      <w:r w:rsidRPr="00583072">
        <w:rPr>
          <w:lang w:val="en-US"/>
        </w:rPr>
        <w:t xml:space="preserve"> 3 Sn</w:t>
      </w:r>
      <w:r w:rsidRPr="00583072">
        <w:rPr>
          <w:vertAlign w:val="superscript"/>
          <w:lang w:val="en-US"/>
        </w:rPr>
        <w:t>4+</w:t>
      </w:r>
      <w:r w:rsidRPr="00583072">
        <w:rPr>
          <w:lang w:val="en-US"/>
        </w:rPr>
        <w:t xml:space="preserve"> +2 Cr</w:t>
      </w:r>
      <w:r w:rsidRPr="00583072">
        <w:rPr>
          <w:vertAlign w:val="superscript"/>
          <w:lang w:val="en-US"/>
        </w:rPr>
        <w:t>3+</w:t>
      </w:r>
      <w:r w:rsidRPr="00583072">
        <w:rPr>
          <w:lang w:val="en-US"/>
        </w:rPr>
        <w:t xml:space="preserve"> + 7 H</w:t>
      </w:r>
      <w:r w:rsidRPr="00583072">
        <w:rPr>
          <w:vertAlign w:val="subscript"/>
          <w:lang w:val="en-US"/>
        </w:rPr>
        <w:t>2</w:t>
      </w:r>
      <w:r w:rsidRPr="00583072">
        <w:rPr>
          <w:lang w:val="en-US"/>
        </w:rPr>
        <w:t>O</w:t>
      </w:r>
      <w:r w:rsidRPr="00583072">
        <w:rPr>
          <w:lang w:val="en-US"/>
        </w:rPr>
        <w:tab/>
      </w:r>
      <w:r w:rsidRPr="00583072">
        <w:rPr>
          <w:u w:val="single"/>
          <w:lang w:val="en-US"/>
        </w:rPr>
        <w:t>2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66" type="#_x0000_t75" style="width:11.1pt;height:12.45pt" o:ole="" fillcolor="window">
            <v:imagedata r:id="rId14" o:title=""/>
          </v:shape>
          <o:OLEObject Type="Embed" ProgID="ACD.ChemSketch.20" ShapeID="_x0000_i1066" DrawAspect="Content" ObjectID="_1314721025" r:id="rId46"/>
        </w:object>
      </w:r>
      <w:r>
        <w:tab/>
      </w:r>
      <w:r>
        <w:rPr>
          <w:b/>
        </w:rPr>
        <w:t>maximaal 3 punten</w:t>
      </w:r>
    </w:p>
    <w:p w:rsidR="00000000" w:rsidRDefault="00D27F97">
      <w:pPr>
        <w:pStyle w:val="Stip"/>
      </w:pPr>
      <w:r>
        <w:rPr>
          <w:position w:val="-30"/>
          <w:sz w:val="20"/>
        </w:rPr>
        <w:object w:dxaOrig="4599" w:dyaOrig="720">
          <v:shape id="_x0000_i1067" type="#_x0000_t75" style="width:229.85pt;height:36pt" o:ole="" fillcolor="window">
            <v:imagedata r:id="rId47" o:title=""/>
          </v:shape>
          <o:OLEObject Type="Embed" ProgID="Equation.3" ShapeID="_x0000_i1067" DrawAspect="Content" ObjectID="_1314721026" r:id="rId48"/>
        </w:objec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position w:val="-22"/>
          <w:sz w:val="20"/>
        </w:rPr>
        <w:object w:dxaOrig="3720" w:dyaOrig="580">
          <v:shape id="_x0000_i1068" type="#_x0000_t75" style="width:186pt;height:29.1pt" o:ole="" fillcolor="window">
            <v:imagedata r:id="rId49" o:title=""/>
          </v:shape>
          <o:OLEObject Type="Embed" ProgID="Equation.3" ShapeID="_x0000_i1068" DrawAspect="Content" ObjectID="_1314721027" r:id="rId50"/>
        </w:object>
      </w:r>
      <w:r>
        <w:t>= 1,05 V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69" type="#_x0000_t75" style="width:11.1pt;height:12.45pt" o:ole="" fillcolor="window">
            <v:imagedata r:id="rId14" o:title=""/>
          </v:shape>
          <o:OLEObject Type="Embed" ProgID="ACD.ChemSketch.20" ShapeID="_x0000_i1069" DrawAspect="Content" ObjectID="_1314721028" r:id="rId51"/>
        </w:object>
      </w:r>
      <w:r>
        <w:tab/>
      </w:r>
      <w:r>
        <w:rPr>
          <w:b/>
        </w:rPr>
        <w:t>maximaal 2 punten</w:t>
      </w:r>
    </w:p>
    <w:p w:rsidR="00000000" w:rsidRPr="00583072" w:rsidRDefault="00D27F97">
      <w:pPr>
        <w:pStyle w:val="Stip"/>
        <w:rPr>
          <w:lang w:val="en-US"/>
        </w:rPr>
      </w:pPr>
      <w:r w:rsidRPr="00583072">
        <w:rPr>
          <w:lang w:val="en-US"/>
        </w:rPr>
        <w:t>100 mL</w:t>
      </w:r>
      <w:r>
        <w:sym w:font="Symbol" w:char="F0D7"/>
      </w:r>
      <w:r w:rsidRPr="00583072">
        <w:rPr>
          <w:lang w:val="en-US"/>
        </w:rPr>
        <w:t xml:space="preserve">0,0100 </w:t>
      </w:r>
      <w:r>
        <w:rPr>
          <w:position w:val="-22"/>
          <w:sz w:val="20"/>
        </w:rPr>
        <w:object w:dxaOrig="460" w:dyaOrig="580">
          <v:shape id="_x0000_i1070" type="#_x0000_t75" style="width:23.1pt;height:29.1pt" o:ole="" fillcolor="window">
            <v:imagedata r:id="rId52" o:title=""/>
          </v:shape>
          <o:OLEObject Type="Embed" ProgID="Equation.3" ShapeID="_x0000_i1070" DrawAspect="Content" ObjectID="_1314721029" r:id="rId53"/>
        </w:object>
      </w:r>
      <w:r w:rsidRPr="00583072">
        <w:rPr>
          <w:lang w:val="en-US"/>
        </w:rPr>
        <w:t xml:space="preserve"> = 1,00 mmol Sn</w:t>
      </w:r>
      <w:r w:rsidRPr="00583072">
        <w:rPr>
          <w:vertAlign w:val="superscript"/>
          <w:lang w:val="en-US"/>
        </w:rPr>
        <w:t>2+</w:t>
      </w:r>
      <w:r w:rsidRPr="00583072">
        <w:rPr>
          <w:lang w:val="en-US"/>
        </w:rPr>
        <w:t xml:space="preserve"> </w:t>
      </w:r>
      <w:r>
        <w:sym w:font="Symbol" w:char="F040"/>
      </w:r>
      <w:r w:rsidRPr="00583072">
        <w:rPr>
          <w:lang w:val="en-US"/>
        </w:rPr>
        <w:t xml:space="preserve"> 0,333 mmol Cr</w:t>
      </w:r>
      <w:r w:rsidRPr="00583072">
        <w:rPr>
          <w:vertAlign w:val="subscript"/>
          <w:lang w:val="en-US"/>
        </w:rPr>
        <w:t>2</w:t>
      </w:r>
      <w:r w:rsidRPr="00583072">
        <w:rPr>
          <w:lang w:val="en-US"/>
        </w:rPr>
        <w:t>O</w:t>
      </w:r>
      <w:r w:rsidRPr="00583072">
        <w:rPr>
          <w:vertAlign w:val="subscript"/>
          <w:lang w:val="en-US"/>
        </w:rPr>
        <w:t>7</w:t>
      </w:r>
      <w:r w:rsidRPr="00583072">
        <w:rPr>
          <w:vertAlign w:val="superscript"/>
          <w:lang w:val="en-US"/>
        </w:rPr>
        <w:t>2</w:t>
      </w:r>
      <w:r>
        <w:rPr>
          <w:vertAlign w:val="superscript"/>
        </w:rPr>
        <w:sym w:font="Symbol" w:char="F02D"/>
      </w:r>
      <w:r w:rsidRPr="00583072">
        <w:rPr>
          <w:lang w:val="en-US"/>
        </w:rPr>
        <w:tab/>
      </w:r>
      <w:r w:rsidRPr="00583072">
        <w:rPr>
          <w:u w:val="single"/>
          <w:lang w:val="en-US"/>
        </w:rPr>
        <w:t>1</w:t>
      </w:r>
    </w:p>
    <w:p w:rsidR="00000000" w:rsidRDefault="00D27F97">
      <w:pPr>
        <w:pStyle w:val="Stip"/>
      </w:pPr>
      <w:r>
        <w:rPr>
          <w:position w:val="-50"/>
          <w:sz w:val="20"/>
        </w:rPr>
        <w:object w:dxaOrig="1900" w:dyaOrig="920">
          <v:shape id="_x0000_i1071" type="#_x0000_t75" style="width:95.1pt;height:46.15pt" o:ole="" fillcolor="window">
            <v:imagedata r:id="rId54" o:title=""/>
          </v:shape>
          <o:OLEObject Type="Embed" ProgID="Equation.3" ShapeID="_x0000_i1071" DrawAspect="Content" ObjectID="_1314721030" r:id="rId55"/>
        </w:object>
      </w:r>
      <w:r>
        <w:t xml:space="preserve"> = 16,65 mL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72" type="#_x0000_t75" style="width:11.1pt;height:12.45pt" o:ole="" fillcolor="window">
            <v:imagedata r:id="rId14" o:title=""/>
          </v:shape>
          <o:OLEObject Type="Embed" ProgID="ACD.ChemSketch.20" ShapeID="_x0000_i1072" DrawAspect="Content" ObjectID="_1314721031" r:id="rId56"/>
        </w:object>
      </w:r>
      <w:r>
        <w:tab/>
      </w:r>
      <w:r>
        <w:rPr>
          <w:b/>
        </w:rPr>
        <w:t>maximaal 7 punten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630"/>
        <w:gridCol w:w="1934"/>
        <w:gridCol w:w="1936"/>
        <w:gridCol w:w="1080"/>
        <w:gridCol w:w="1080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%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rPr>
                <w:i/>
              </w:rPr>
              <w:t>V</w:t>
            </w:r>
            <w:r>
              <w:t xml:space="preserve"> mL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  <w:rPr>
                <w:vertAlign w:val="superscript"/>
              </w:rPr>
            </w:pPr>
            <w:r>
              <w:t>Sn</w:t>
            </w:r>
            <w:r>
              <w:rPr>
                <w:vertAlign w:val="superscript"/>
              </w:rPr>
              <w:t>2+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58"/>
              <w:rPr>
                <w:vertAlign w:val="superscript"/>
              </w:rPr>
            </w:pPr>
            <w:r>
              <w:t>Sn</w:t>
            </w:r>
            <w:r>
              <w:rPr>
                <w:vertAlign w:val="superscript"/>
              </w:rPr>
              <w:t>4+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47"/>
            </w:pPr>
            <w:r>
              <w:t>[Sn</w:t>
            </w:r>
            <w:r>
              <w:rPr>
                <w:vertAlign w:val="superscript"/>
              </w:rPr>
              <w:t>2+</w:t>
            </w:r>
            <w:r>
              <w:t>]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34"/>
            </w:pPr>
            <w:r>
              <w:t>[Sn</w:t>
            </w:r>
            <w:r>
              <w:rPr>
                <w:vertAlign w:val="superscript"/>
              </w:rPr>
              <w:t>4+</w:t>
            </w:r>
            <w:r>
              <w:t>]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pStyle w:val="Kop6"/>
              <w:ind w:left="65"/>
            </w:pPr>
            <w:r>
              <w:t>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t>100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>1,00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000000" w:rsidRDefault="00D27F97">
            <w:pPr>
              <w:ind w:left="58"/>
            </w:pPr>
            <w:r>
              <w:sym w:font="Symbol" w:char="F02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47"/>
            </w:pPr>
            <w:r>
              <w:t>0,0100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34"/>
            </w:pPr>
            <w:r>
              <w:sym w:font="Symbol" w:char="F02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D27F97">
            <w:pPr>
              <w:ind w:left="65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t>101,7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>0,900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000000" w:rsidRDefault="00D27F97">
            <w:pPr>
              <w:ind w:left="58"/>
            </w:pPr>
            <w:r>
              <w:t>0,100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47"/>
              <w:rPr>
                <w:vertAlign w:val="superscript"/>
              </w:rPr>
            </w:pPr>
            <w:r>
              <w:t>8,85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34"/>
              <w:rPr>
                <w:vertAlign w:val="superscript"/>
              </w:rPr>
            </w:pPr>
            <w:r>
              <w:t>9,83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D27F97">
            <w:pPr>
              <w:ind w:left="65"/>
            </w:pPr>
            <w:r>
              <w:t>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t>108,3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>0,500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000000" w:rsidRDefault="00D27F97">
            <w:pPr>
              <w:ind w:left="58"/>
            </w:pPr>
            <w:r>
              <w:t>0,500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47"/>
              <w:rPr>
                <w:vertAlign w:val="superscript"/>
              </w:rPr>
            </w:pPr>
            <w:r>
              <w:t>4,62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pStyle w:val="Interlinie"/>
              <w:spacing w:before="0"/>
              <w:ind w:left="34"/>
            </w:pPr>
            <w:r>
              <w:t>4,62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D27F97">
            <w:pPr>
              <w:ind w:left="65"/>
            </w:pPr>
            <w:r>
              <w:t>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90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t>115,0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>0,100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000000" w:rsidRDefault="00D27F97">
            <w:pPr>
              <w:ind w:left="58"/>
            </w:pPr>
            <w:r>
              <w:t>0,900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47"/>
              <w:rPr>
                <w:vertAlign w:val="superscript"/>
              </w:rPr>
            </w:pPr>
            <w:r>
              <w:t>8,70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34"/>
              <w:rPr>
                <w:vertAlign w:val="superscript"/>
              </w:rPr>
            </w:pPr>
            <w:r>
              <w:t>7,83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D27F97">
            <w:pPr>
              <w:pStyle w:val="Interlinie"/>
              <w:spacing w:before="0"/>
              <w:ind w:left="65"/>
            </w:pPr>
            <w:r>
              <w:t>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72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  <w:rPr>
                <w:vertAlign w:val="superscript"/>
              </w:rPr>
            </w:pPr>
            <w:r>
              <w:t>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58"/>
              <w:rPr>
                <w:vertAlign w:val="superscript"/>
              </w:rPr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47"/>
            </w:pPr>
            <w:r>
              <w:t>[Cr</w:t>
            </w:r>
            <w:r>
              <w:rPr>
                <w:vertAlign w:val="superscript"/>
              </w:rPr>
              <w:t>3+</w:t>
            </w:r>
            <w: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34"/>
            </w:pPr>
            <w:r>
              <w:t>[Cr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65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right w:val="single" w:sz="4" w:space="0" w:color="auto"/>
            </w:tcBorders>
          </w:tcPr>
          <w:p w:rsidR="00000000" w:rsidRDefault="00D27F97">
            <w:pPr>
              <w:ind w:left="72"/>
            </w:pPr>
            <w: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46"/>
            </w:pPr>
            <w:r>
              <w:t>118,3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 xml:space="preserve">2/3 </w:t>
            </w:r>
            <w:r>
              <w:sym w:font="Symbol" w:char="F0D7"/>
            </w:r>
            <w:r>
              <w:t xml:space="preserve"> 1,00 = 0,667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000000" w:rsidRDefault="00D27F97">
            <w:pPr>
              <w:ind w:left="58"/>
            </w:pPr>
            <w:r>
              <w:t xml:space="preserve">1/3 </w:t>
            </w:r>
            <w:r>
              <w:sym w:font="Symbol" w:char="F0D7"/>
            </w:r>
            <w:r>
              <w:t xml:space="preserve"> 0,100 = 0,0333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47"/>
              <w:rPr>
                <w:vertAlign w:val="superscript"/>
              </w:rPr>
            </w:pPr>
            <w:r>
              <w:t>5,64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00000" w:rsidRDefault="00D27F97">
            <w:pPr>
              <w:ind w:left="34"/>
              <w:rPr>
                <w:vertAlign w:val="superscript"/>
              </w:rPr>
            </w:pPr>
            <w:r>
              <w:t>2,81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D27F97">
            <w:pPr>
              <w:pStyle w:val="Interlinie"/>
              <w:spacing w:before="0"/>
              <w:ind w:left="65"/>
            </w:pPr>
            <w:r>
              <w:t>1,34</w:t>
            </w:r>
          </w:p>
        </w:tc>
      </w:tr>
    </w:tbl>
    <w:p w:rsidR="00000000" w:rsidRDefault="00D27F97">
      <w:r>
        <w:rPr>
          <w:position w:val="-30"/>
          <w:sz w:val="20"/>
        </w:rPr>
        <w:object w:dxaOrig="3340" w:dyaOrig="720">
          <v:shape id="_x0000_i1073" type="#_x0000_t75" style="width:167.1pt;height:36pt" o:ole="" fillcolor="window">
            <v:imagedata r:id="rId57" o:title=""/>
          </v:shape>
          <o:OLEObject Type="Embed" ProgID="Equation.3" ShapeID="_x0000_i1073" DrawAspect="Content" ObjectID="_1314721032" r:id="rId58"/>
        </w:object>
      </w:r>
      <w:r>
        <w:t xml:space="preserve"> en </w:t>
      </w:r>
      <w:r>
        <w:rPr>
          <w:position w:val="-30"/>
          <w:sz w:val="20"/>
        </w:rPr>
        <w:object w:dxaOrig="4200" w:dyaOrig="740">
          <v:shape id="_x0000_i1074" type="#_x0000_t75" style="width:210pt;height:36.9pt" o:ole="" fillcolor="window">
            <v:imagedata r:id="rId59" o:title=""/>
          </v:shape>
          <o:OLEObject Type="Embed" ProgID="Equation.3" ShapeID="_x0000_i1074" DrawAspect="Content" ObjectID="_1314721033" r:id="rId60"/>
        </w:object>
      </w:r>
    </w:p>
    <w:p w:rsidR="00000000" w:rsidRDefault="00D27F97">
      <w:pPr>
        <w:pStyle w:val="Stip"/>
      </w:pPr>
      <w:r>
        <w:t>juiste verwerking verdunningsfactor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voor het eqpt. bepaalt het koppel Sn</w:t>
      </w:r>
      <w:r>
        <w:rPr>
          <w:vertAlign w:val="superscript"/>
        </w:rPr>
        <w:t>2+</w:t>
      </w:r>
      <w:r>
        <w:t>/ Sn</w:t>
      </w:r>
      <w:r>
        <w:rPr>
          <w:vertAlign w:val="superscript"/>
        </w:rPr>
        <w:t>4+</w:t>
      </w:r>
      <w:r>
        <w:t xml:space="preserve"> de potentiaal en na het eqpt. het ko</w:t>
      </w:r>
      <w:r>
        <w:t>ppel Cr</w:t>
      </w:r>
      <w:r>
        <w:rPr>
          <w:vertAlign w:val="superscript"/>
        </w:rPr>
        <w:t>3+</w:t>
      </w:r>
      <w:r>
        <w:t>/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berekening molhoeveelheden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berekening concentraties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 ingevuld in Nernst en juist berekend</w:t>
      </w:r>
      <w:r>
        <w:tab/>
      </w:r>
      <w:r>
        <w:rPr>
          <w:u w:val="single"/>
        </w:rPr>
        <w:t>2</w:t>
      </w:r>
    </w:p>
    <w:p w:rsidR="00000000" w:rsidRDefault="00D27F97">
      <w:pPr>
        <w:pStyle w:val="dubbelinter"/>
      </w:pPr>
      <w:r>
        <w:br w:type="page"/>
      </w:r>
      <w:r>
        <w:lastRenderedPageBreak/>
        <w:t>Neerslaggedoe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75" type="#_x0000_t75" style="width:11.1pt;height:12.45pt" o:ole="" fillcolor="window">
            <v:imagedata r:id="rId14" o:title=""/>
          </v:shape>
          <o:OLEObject Type="Embed" ProgID="ACD.ChemSketch.20" ShapeID="_x0000_i1075" DrawAspect="Content" ObjectID="_1314721034" r:id="rId61"/>
        </w:object>
      </w:r>
      <w:r>
        <w:tab/>
      </w:r>
      <w:r>
        <w:rPr>
          <w:b/>
        </w:rPr>
        <w:t>maximaal 8 punten</w:t>
      </w:r>
    </w:p>
    <w:p w:rsidR="00000000" w:rsidRDefault="00D27F97">
      <w:pPr>
        <w:pStyle w:val="Stip"/>
      </w:pPr>
      <w:r>
        <w:t>Pb(IO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position w:val="-10"/>
          <w:sz w:val="20"/>
        </w:rPr>
        <w:object w:dxaOrig="260" w:dyaOrig="380">
          <v:shape id="_x0000_i1076" type="#_x0000_t75" style="width:12.9pt;height:18.9pt" o:ole="" fillcolor="window">
            <v:imagedata r:id="rId43" o:title=""/>
          </v:shape>
          <o:OLEObject Type="Embed" ProgID="Equation.3" ShapeID="_x0000_i1076" DrawAspect="Content" ObjectID="_1314721035" r:id="rId62"/>
        </w:object>
      </w:r>
      <w:r>
        <w:t xml:space="preserve"> Pb</w:t>
      </w:r>
      <w:r>
        <w:rPr>
          <w:vertAlign w:val="superscript"/>
        </w:rPr>
        <w:t xml:space="preserve">2+ </w:t>
      </w:r>
      <w:r>
        <w:t>+ 2 IO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i/>
        </w:rPr>
        <w:t>K</w:t>
      </w:r>
      <w:r>
        <w:rPr>
          <w:vertAlign w:val="subscript"/>
        </w:rPr>
        <w:t>s</w:t>
      </w:r>
      <w:r>
        <w:t>(Pb(IO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) </w:t>
      </w:r>
      <w:r>
        <w:t>= [Pb</w:t>
      </w:r>
      <w:r>
        <w:rPr>
          <w:vertAlign w:val="superscript"/>
        </w:rPr>
        <w:t>2+</w:t>
      </w:r>
      <w:r>
        <w:t>][IO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>]</w:t>
      </w:r>
      <w:r>
        <w:rPr>
          <w:vertAlign w:val="superscript"/>
        </w:rPr>
        <w:t>2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position w:val="-50"/>
          <w:sz w:val="20"/>
        </w:rPr>
        <w:object w:dxaOrig="2600" w:dyaOrig="1120">
          <v:shape id="_x0000_i1077" type="#_x0000_t75" style="width:130.15pt;height:55.85pt" o:ole="" fillcolor="window">
            <v:imagedata r:id="rId63" o:title=""/>
          </v:shape>
          <o:OLEObject Type="Embed" ProgID="Equation.3" ShapeID="_x0000_i1077" DrawAspect="Content" ObjectID="_1314721036" r:id="rId64"/>
        </w:objec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i/>
        </w:rPr>
        <w:t>K</w:t>
      </w:r>
      <w:r>
        <w:rPr>
          <w:vertAlign w:val="subscript"/>
        </w:rPr>
        <w:t>s</w:t>
      </w:r>
      <w:r>
        <w:t>(Pb(IO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) = 4,65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 xml:space="preserve"> </w:t>
      </w:r>
      <w:r>
        <w:sym w:font="Symbol" w:char="F0D7"/>
      </w:r>
      <w:r>
        <w:t xml:space="preserve"> (2 </w:t>
      </w:r>
      <w:r>
        <w:sym w:font="Symbol" w:char="F0D7"/>
      </w:r>
      <w:r>
        <w:t xml:space="preserve"> 4,65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  <w:r>
        <w:t xml:space="preserve"> = 4,02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13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4,02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13</w:t>
      </w:r>
      <w:r>
        <w:t xml:space="preserve"> = 0,0010 </w:t>
      </w:r>
      <w:r>
        <w:sym w:font="Symbol" w:char="F0D7"/>
      </w:r>
      <w:r>
        <w:t xml:space="preserve"> [IO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>]</w:t>
      </w:r>
      <w:r>
        <w:rPr>
          <w:vertAlign w:val="superscript"/>
        </w:rPr>
        <w:t>2</w:t>
      </w:r>
      <w:r>
        <w:t xml:space="preserve"> </w:t>
      </w:r>
      <w:r>
        <w:sym w:font="Symbol" w:char="F0DE"/>
      </w:r>
      <w:r>
        <w:t xml:space="preserve"> [IO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>] = 6,34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Oplosbaarheid is 3,17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</w:t>
      </w:r>
      <w:r>
        <w:rPr>
          <w:position w:val="-22"/>
          <w:sz w:val="20"/>
        </w:rPr>
        <w:object w:dxaOrig="460" w:dyaOrig="580">
          <v:shape id="_x0000_i1078" type="#_x0000_t75" style="width:23.1pt;height:29.1pt" o:ole="" fillcolor="window">
            <v:imagedata r:id="rId52" o:title=""/>
          </v:shape>
          <o:OLEObject Type="Embed" ProgID="Equation.3" ShapeID="_x0000_i1078" DrawAspect="Content" ObjectID="_1314721037" r:id="rId65"/>
        </w:object>
      </w:r>
      <w:r>
        <w:sym w:font="Symbol" w:char="F0D7"/>
      </w:r>
      <w:r>
        <w:t xml:space="preserve"> 557,0 </w:t>
      </w:r>
      <w:r>
        <w:rPr>
          <w:position w:val="-22"/>
          <w:sz w:val="20"/>
        </w:rPr>
        <w:object w:dxaOrig="460" w:dyaOrig="580">
          <v:shape id="_x0000_i1079" type="#_x0000_t75" style="width:23.1pt;height:29.1pt" o:ole="" fillcolor="window">
            <v:imagedata r:id="rId66" o:title=""/>
          </v:shape>
          <o:OLEObject Type="Embed" ProgID="Equation.3" ShapeID="_x0000_i1079" DrawAspect="Content" ObjectID="_1314721038" r:id="rId67"/>
        </w:object>
      </w:r>
      <w:r>
        <w:t xml:space="preserve"> = 1,77 </w:t>
      </w:r>
      <w:r>
        <w:rPr>
          <w:position w:val="-22"/>
          <w:sz w:val="20"/>
        </w:rPr>
        <w:object w:dxaOrig="400" w:dyaOrig="580">
          <v:shape id="_x0000_i1080" type="#_x0000_t75" style="width:19.85pt;height:29.1pt" o:ole="" fillcolor="window">
            <v:imagedata r:id="rId68" o:title=""/>
          </v:shape>
          <o:OLEObject Type="Embed" ProgID="Equation.3" ShapeID="_x0000_i1080" DrawAspect="Content" ObjectID="_1314721039" r:id="rId69"/>
        </w:object>
      </w:r>
      <w:r>
        <w:tab/>
      </w:r>
      <w:r>
        <w:rPr>
          <w:u w:val="single"/>
        </w:rPr>
        <w:t>1</w:t>
      </w:r>
    </w:p>
    <w:p w:rsidR="00000000" w:rsidRDefault="00D27F97">
      <w:pPr>
        <w:pStyle w:val="dubbelinter"/>
      </w:pPr>
      <w:r>
        <w:t>Complex gedoe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1" type="#_x0000_t75" style="width:11.1pt;height:12.45pt" o:ole="" fillcolor="window">
            <v:imagedata r:id="rId14" o:title=""/>
          </v:shape>
          <o:OLEObject Type="Embed" ProgID="ACD.ChemSketch.20" ShapeID="_x0000_i1081" DrawAspect="Content" ObjectID="_1314721040" r:id="rId70"/>
        </w:object>
      </w:r>
      <w:r>
        <w:tab/>
      </w:r>
      <w:r>
        <w:rPr>
          <w:b/>
        </w:rPr>
        <w:t>maximaal 5 punten</w:t>
      </w:r>
    </w:p>
    <w:p w:rsidR="00000000" w:rsidRDefault="002F6A9A">
      <w:pPr>
        <w:pStyle w:val="Interlinie"/>
        <w:spacing w:before="0"/>
      </w:pPr>
      <w:r>
        <w:rPr>
          <w:noProof/>
        </w:rPr>
        <w:drawing>
          <wp:inline distT="0" distB="0" distL="0" distR="0">
            <wp:extent cx="4558812" cy="2107479"/>
            <wp:effectExtent l="19050" t="0" r="0" b="0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92" cy="210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F97">
      <w:pPr>
        <w:pStyle w:val="Stip"/>
      </w:pPr>
      <w:r>
        <w:t>juiste formule H</w:t>
      </w:r>
      <w:r>
        <w:rPr>
          <w:vertAlign w:val="subscript"/>
        </w:rPr>
        <w:t>4</w:t>
      </w:r>
      <w:r>
        <w:t>EDTA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 aangegeven coördinatieplaatsen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octaëdrische omringing van het MnEDTA-complex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juiste inkapseling (klauwen goed getekend) 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2" type="#_x0000_t75" style="width:11.1pt;height:12.45pt" o:ole="" fillcolor="window">
            <v:imagedata r:id="rId14" o:title=""/>
          </v:shape>
          <o:OLEObject Type="Embed" ProgID="ACD.ChemSketch.20" ShapeID="_x0000_i1082" DrawAspect="Content" ObjectID="_1314721041" r:id="rId72"/>
        </w:object>
      </w:r>
      <w:r>
        <w:tab/>
      </w:r>
      <w:r>
        <w:rPr>
          <w:b/>
        </w:rPr>
        <w:t>maxima</w:t>
      </w:r>
      <w:r>
        <w:rPr>
          <w:b/>
        </w:rPr>
        <w:t>al 5 punten</w:t>
      </w:r>
    </w:p>
    <w:tbl>
      <w:tblPr>
        <w:tblW w:w="0" w:type="auto"/>
        <w:tblInd w:w="817" w:type="dxa"/>
        <w:tblLayout w:type="fixed"/>
        <w:tblLook w:val="0000"/>
      </w:tblPr>
      <w:tblGrid>
        <w:gridCol w:w="648"/>
        <w:gridCol w:w="28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27F97">
            <w:r>
              <w:t>pH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F97">
            <w:pPr>
              <w:ind w:left="35"/>
            </w:pPr>
            <w:r>
              <w:t>motivatie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27F97">
            <w:pPr>
              <w:ind w:left="72"/>
            </w:pPr>
            <w:r>
              <w:t>soorten deeltjes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«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z1</w:t>
            </w:r>
            <w: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z1</w:t>
            </w:r>
            <w:r>
              <w:t xml:space="preserve"> </w:t>
            </w:r>
            <w:r>
              <w:sym w:font="Symbol" w:char="F0D9"/>
            </w:r>
            <w:r>
              <w:t xml:space="preserve">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z2</w:t>
            </w:r>
            <w:r>
              <w:t xml:space="preserve"> </w:t>
            </w:r>
            <w:r>
              <w:sym w:font="Symbol" w:char="F02D"/>
            </w:r>
            <w:r>
              <w:t xml:space="preserve"> 0,7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Z/H</w:t>
            </w:r>
            <w:r>
              <w:rPr>
                <w:vertAlign w:val="subscript"/>
              </w:rPr>
              <w:t>3</w:t>
            </w:r>
            <w:r>
              <w:t>Z</w:t>
            </w:r>
            <w:r>
              <w:rPr>
                <w:vertAlign w:val="superscript"/>
              </w:rPr>
              <w:sym w:font="Symbol" w:char="F02D"/>
            </w:r>
            <w:r>
              <w:t>/H</w:t>
            </w:r>
            <w:r>
              <w:rPr>
                <w:vertAlign w:val="subscript"/>
              </w:rPr>
              <w:t>2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z2</w:t>
            </w:r>
            <w:r>
              <w:rPr>
                <w:vertAlign w:val="superscript"/>
              </w:rPr>
              <w:t xml:space="preserve"> </w:t>
            </w:r>
            <w:r>
              <w:t xml:space="preserve">+ 1,3 </w:t>
            </w:r>
            <w:r>
              <w:sym w:font="Symbol" w:char="F0D9"/>
            </w:r>
            <w:r>
              <w:t xml:space="preserve">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z3</w:t>
            </w:r>
            <w:r>
              <w:t xml:space="preserve"> </w:t>
            </w:r>
            <w:r>
              <w:sym w:font="Symbol" w:char="F02D"/>
            </w:r>
            <w:r>
              <w:t xml:space="preserve"> 2,3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/H</w:t>
            </w:r>
            <w:r>
              <w:rPr>
                <w:vertAlign w:val="subscript"/>
              </w:rPr>
              <w:t>2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z3</w:t>
            </w:r>
            <w:r>
              <w:t xml:space="preserve"> </w:t>
            </w:r>
            <w:r>
              <w:sym w:font="Symbol" w:char="F02D"/>
            </w:r>
            <w:r>
              <w:t xml:space="preserve"> 0,3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/HZ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z3</w:t>
            </w:r>
            <w:r>
              <w:t xml:space="preserve"> + 1,7 </w:t>
            </w:r>
            <w:r>
              <w:sym w:font="Symbol" w:char="F0D9"/>
            </w:r>
            <w:r>
              <w:t xml:space="preserve">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z4</w:t>
            </w:r>
            <w:r>
              <w:t xml:space="preserve"> </w:t>
            </w:r>
            <w:r>
              <w:sym w:font="Symbol" w:char="F02D"/>
            </w:r>
            <w:r>
              <w:t>2,3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/HZ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z4</w:t>
            </w:r>
            <w:r>
              <w:t xml:space="preserve"> </w:t>
            </w:r>
            <w:r>
              <w:sym w:font="Symbol" w:char="F02D"/>
            </w:r>
            <w:r>
              <w:t xml:space="preserve"> 0,3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</w:pPr>
            <w:r>
              <w:t>HZ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sym w:font="Symbol" w:char="F02D"/>
            </w:r>
            <w:r>
              <w:t>/Z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right w:val="single" w:sz="4" w:space="0" w:color="auto"/>
            </w:tcBorders>
          </w:tcPr>
          <w:p w:rsidR="00000000" w:rsidRDefault="00D27F97">
            <w: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7F97">
            <w:r>
              <w:t>pH = p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z4</w:t>
            </w:r>
            <w:r>
              <w:t xml:space="preserve"> + 1,7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00000" w:rsidRDefault="00D27F97">
            <w:pPr>
              <w:ind w:left="72"/>
            </w:pPr>
            <w:r>
              <w:t>HZ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sym w:font="Symbol" w:char="F02D"/>
            </w:r>
            <w:r>
              <w:t>/Z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sym w:font="Symbol" w:char="F02D"/>
            </w:r>
          </w:p>
        </w:tc>
      </w:tr>
    </w:tbl>
    <w:p w:rsidR="00000000" w:rsidRDefault="00D27F97">
      <w:pPr>
        <w:pStyle w:val="Stip"/>
      </w:pPr>
      <w:r>
        <w:t>notie dat tussen de grenzen p</w:t>
      </w:r>
      <w:r>
        <w:rPr>
          <w:i/>
        </w:rPr>
        <w:t>K</w:t>
      </w:r>
      <w:r>
        <w:rPr>
          <w:vertAlign w:val="subscript"/>
        </w:rPr>
        <w:t>z</w:t>
      </w:r>
      <w:r>
        <w:t xml:space="preserve"> </w:t>
      </w:r>
      <w:r>
        <w:sym w:font="Symbol" w:char="F02D"/>
      </w:r>
      <w:r>
        <w:t xml:space="preserve"> 2 &lt; pH &lt; p</w:t>
      </w:r>
      <w:r>
        <w:rPr>
          <w:i/>
        </w:rPr>
        <w:t>K</w:t>
      </w:r>
      <w:r>
        <w:rPr>
          <w:vertAlign w:val="subscript"/>
        </w:rPr>
        <w:t>z</w:t>
      </w:r>
      <w:r>
        <w:t xml:space="preserve"> + 2 beide deeltjes van het zuur-basepaar een rol spelen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notie dat bij pH = p</w:t>
      </w:r>
      <w:r>
        <w:rPr>
          <w:i/>
        </w:rPr>
        <w:t>K</w:t>
      </w:r>
      <w:r>
        <w:rPr>
          <w:vertAlign w:val="subscript"/>
        </w:rPr>
        <w:t>z</w:t>
      </w:r>
      <w:r>
        <w:t xml:space="preserve"> er een 1 : 1 –buffer is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notie dat bij pH &lt; p</w:t>
      </w:r>
      <w:r>
        <w:rPr>
          <w:i/>
        </w:rPr>
        <w:t>K</w:t>
      </w:r>
      <w:r>
        <w:rPr>
          <w:vertAlign w:val="subscript"/>
        </w:rPr>
        <w:t>z</w:t>
      </w:r>
      <w:r>
        <w:t xml:space="preserve"> er meer van het zure deeltje uit het koppel aanwezig is (an</w:t>
      </w:r>
      <w:r>
        <w:t>aloog voor basische)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koppel(s) bij elke pH</w:t>
      </w:r>
      <w:r>
        <w:tab/>
      </w:r>
      <w:r>
        <w:rPr>
          <w:u w:val="single"/>
        </w:rPr>
        <w:t>2</w:t>
      </w:r>
    </w:p>
    <w:p w:rsidR="00000000" w:rsidRDefault="00D27F97" w:rsidP="00583072">
      <w:pPr>
        <w:pStyle w:val="Vrg"/>
      </w:pPr>
      <w:r>
        <w:br w:type="page"/>
      </w:r>
      <w:r>
        <w:rPr>
          <w:sz w:val="20"/>
        </w:rPr>
        <w:object w:dxaOrig="859" w:dyaOrig="965">
          <v:shape id="_x0000_i1083" type="#_x0000_t75" style="width:11.1pt;height:12.45pt" o:ole="" fillcolor="window">
            <v:imagedata r:id="rId14" o:title=""/>
          </v:shape>
          <o:OLEObject Type="Embed" ProgID="ACD.ChemSketch.20" ShapeID="_x0000_i1083" DrawAspect="Content" ObjectID="_1314721042" r:id="rId73"/>
        </w:object>
      </w:r>
      <w:r>
        <w:tab/>
      </w:r>
      <w:r>
        <w:rPr>
          <w:b/>
        </w:rPr>
        <w:t>maximaal 4 punten</w:t>
      </w:r>
    </w:p>
    <w:p w:rsidR="00000000" w:rsidRDefault="00D27F97">
      <w:pPr>
        <w:tabs>
          <w:tab w:val="left" w:pos="1701"/>
        </w:tabs>
      </w:pPr>
      <w:r>
        <w:t>pH = 12</w:t>
      </w:r>
      <w:r>
        <w:tab/>
        <w:t>Mn(OH)</w:t>
      </w:r>
      <w:r>
        <w:rPr>
          <w:vertAlign w:val="subscript"/>
        </w:rPr>
        <w:t>2</w:t>
      </w:r>
      <w:r>
        <w:t xml:space="preserve"> + EDTA</w:t>
      </w:r>
      <w:r>
        <w:rPr>
          <w:vertAlign w:val="superscript"/>
        </w:rPr>
        <w:t>4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MnEDTA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+ 2 OH</w:t>
      </w:r>
      <w:r>
        <w:rPr>
          <w:vertAlign w:val="superscript"/>
        </w:rPr>
        <w:sym w:font="Symbol" w:char="F02D"/>
      </w:r>
    </w:p>
    <w:p w:rsidR="00000000" w:rsidRDefault="00D27F97">
      <w:pPr>
        <w:tabs>
          <w:tab w:val="left" w:pos="1701"/>
        </w:tabs>
      </w:pPr>
      <w:r>
        <w:t>pH = 8</w:t>
      </w:r>
      <w:r>
        <w:tab/>
        <w:t>Mn</w:t>
      </w:r>
      <w:r>
        <w:rPr>
          <w:vertAlign w:val="superscript"/>
        </w:rPr>
        <w:t>2+</w:t>
      </w:r>
      <w:r>
        <w:t xml:space="preserve"> + HZ</w:t>
      </w:r>
      <w:r>
        <w:rPr>
          <w:vertAlign w:val="superscript"/>
        </w:rPr>
        <w:t>3</w:t>
      </w:r>
      <w:r>
        <w:rPr>
          <w:vertAlign w:val="superscript"/>
        </w:rPr>
        <w:sym w:font="Symbol" w:char="F02D"/>
      </w:r>
      <w:r>
        <w:t xml:space="preserve"> + OH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MnEDTA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000000" w:rsidRDefault="00D27F97">
      <w:pPr>
        <w:tabs>
          <w:tab w:val="left" w:pos="1701"/>
        </w:tabs>
      </w:pPr>
      <w:r>
        <w:t>pH = 4</w:t>
      </w:r>
      <w:r>
        <w:tab/>
        <w:t>Mn</w:t>
      </w:r>
      <w:r>
        <w:rPr>
          <w:vertAlign w:val="superscript"/>
        </w:rPr>
        <w:t>2+</w:t>
      </w:r>
      <w:r>
        <w:t xml:space="preserve"> + H</w:t>
      </w:r>
      <w:r>
        <w:rPr>
          <w:vertAlign w:val="subscript"/>
        </w:rPr>
        <w:t>2</w:t>
      </w:r>
      <w:r>
        <w:t>Z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MnEDTA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+ 2 H</w:t>
      </w:r>
      <w:r>
        <w:rPr>
          <w:vertAlign w:val="superscript"/>
        </w:rPr>
        <w:t>+</w:t>
      </w:r>
    </w:p>
    <w:p w:rsidR="00000000" w:rsidRDefault="00D27F97">
      <w:pPr>
        <w:pStyle w:val="Stip"/>
      </w:pPr>
      <w:r>
        <w:t>juiste keuze mangaandeeltjes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keuze EDTA-deeltje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keuze H</w:t>
      </w:r>
      <w:r>
        <w:rPr>
          <w:vertAlign w:val="superscript"/>
        </w:rPr>
        <w:t>+</w:t>
      </w:r>
      <w:r>
        <w:t xml:space="preserve"> en OH</w:t>
      </w:r>
      <w:r>
        <w:rPr>
          <w:vertAlign w:val="superscript"/>
        </w:rPr>
        <w:sym w:font="Symbol" w:char="F02D"/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deeltjes op de juiste plaatsen met juiste coëfficiënten</w:t>
      </w:r>
      <w:r>
        <w:tab/>
      </w:r>
      <w:r>
        <w:rPr>
          <w:u w:val="single"/>
        </w:rPr>
        <w:t>1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2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>Die snelheid is in orde</w:t>
      </w:r>
      <w:r w:rsidR="00D27F97">
        <w:tab/>
        <w:t>(30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4" type="#_x0000_t75" style="width:11.1pt;height:12.45pt" o:ole="" fillcolor="window">
            <v:imagedata r:id="rId14" o:title=""/>
          </v:shape>
          <o:OLEObject Type="Embed" ProgID="ACD.ChemSketch.20" ShapeID="_x0000_i1084" DrawAspect="Content" ObjectID="_1314721043" r:id="rId74"/>
        </w:object>
      </w:r>
      <w:r>
        <w:tab/>
      </w:r>
      <w:r>
        <w:rPr>
          <w:b/>
        </w:rPr>
        <w:t>maximaal 3 punten</w:t>
      </w:r>
    </w:p>
    <w:p w:rsidR="00000000" w:rsidRDefault="00D27F97">
      <w:r>
        <w:rPr>
          <w:position w:val="-22"/>
          <w:sz w:val="20"/>
        </w:rPr>
        <w:object w:dxaOrig="2100" w:dyaOrig="580">
          <v:shape id="_x0000_i1085" type="#_x0000_t75" style="width:105.25pt;height:29.1pt" o:ole="" fillcolor="window">
            <v:imagedata r:id="rId75" o:title=""/>
          </v:shape>
          <o:OLEObject Type="Embed" ProgID="Equation.3" ShapeID="_x0000_i1085" DrawAspect="Content" ObjectID="_1314721044" r:id="rId76"/>
        </w:object>
      </w:r>
    </w:p>
    <w:p w:rsidR="00000000" w:rsidRDefault="00D27F97">
      <w:pPr>
        <w:pStyle w:val="Stip"/>
      </w:pPr>
      <w:r>
        <w:t>minteken en juiste coëfficiënt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exponenten variabel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i/>
        </w:rPr>
        <w:t xml:space="preserve">k </w:t>
      </w:r>
      <w:r>
        <w:t>en beide concentraties rechts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6" type="#_x0000_t75" style="width:11.1pt;height:12.45pt" o:ole="" fillcolor="window">
            <v:imagedata r:id="rId14" o:title=""/>
          </v:shape>
          <o:OLEObject Type="Embed" ProgID="ACD.ChemSketch.20" ShapeID="_x0000_i1086" DrawAspect="Content" ObjectID="_1314721045" r:id="rId77"/>
        </w:object>
      </w:r>
      <w:r>
        <w:tab/>
      </w:r>
      <w:r>
        <w:rPr>
          <w:b/>
        </w:rPr>
        <w:t>maximaal 3 punten</w:t>
      </w:r>
    </w:p>
    <w:p w:rsidR="00000000" w:rsidRDefault="00D27F97">
      <w:pPr>
        <w:pStyle w:val="Stip"/>
      </w:pPr>
      <w:r>
        <w:t>De invloed van de</w:t>
      </w:r>
      <w:r>
        <w:t xml:space="preserve"> temperatuur zit verwerkt in </w:t>
      </w:r>
      <w:r>
        <w:rPr>
          <w:i/>
        </w:rPr>
        <w:t>k</w:t>
      </w:r>
      <w:r>
        <w:t xml:space="preserve"> via ‘Arrhenius’ </w:t>
      </w:r>
      <w:r>
        <w:rPr>
          <w:position w:val="-6"/>
          <w:sz w:val="20"/>
        </w:rPr>
        <w:object w:dxaOrig="1260" w:dyaOrig="560">
          <v:shape id="_x0000_i1087" type="#_x0000_t75" style="width:63.25pt;height:28.15pt" o:ole="" fillcolor="window">
            <v:imagedata r:id="rId78" o:title=""/>
          </v:shape>
          <o:OLEObject Type="Embed" ProgID="Equation.3" ShapeID="_x0000_i1087" DrawAspect="Content" ObjectID="_1314721046" r:id="rId79"/>
        </w:objec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 xml:space="preserve">De mate van temperatuurinvloed wordt bepaald door de activeringsenergie </w:t>
      </w:r>
      <w:r>
        <w:rPr>
          <w:i/>
        </w:rPr>
        <w:t>E</w:t>
      </w:r>
      <w:r>
        <w:rPr>
          <w:vertAlign w:val="subscript"/>
        </w:rPr>
        <w:t>act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8" type="#_x0000_t75" style="width:11.1pt;height:12.45pt" o:ole="" fillcolor="window">
            <v:imagedata r:id="rId14" o:title=""/>
          </v:shape>
          <o:OLEObject Type="Embed" ProgID="ACD.ChemSketch.20" ShapeID="_x0000_i1088" DrawAspect="Content" ObjectID="_1314721047" r:id="rId80"/>
        </w:object>
      </w:r>
      <w:r>
        <w:tab/>
      </w:r>
      <w:r>
        <w:rPr>
          <w:b/>
        </w:rPr>
        <w:t>maximaal 4 punten</w:t>
      </w:r>
    </w:p>
    <w:p w:rsidR="00000000" w:rsidRDefault="00D27F97">
      <w:pPr>
        <w:pStyle w:val="Stip"/>
      </w:pPr>
      <w:r>
        <w:t>A en B absorberen in het verre en nabije UV. Het zijn dus kle</w:t>
      </w:r>
      <w:r>
        <w:t xml:space="preserve">urloze stoffen.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C absorbeert bij 400 &lt; </w:t>
      </w:r>
      <w:r>
        <w:rPr>
          <w:rFonts w:ascii="Symbol" w:hAnsi="Symbol"/>
        </w:rPr>
        <w:t></w:t>
      </w:r>
      <w:r>
        <w:t xml:space="preserve"> &lt; 475.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C absorbeert violet licht en is dus geel.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Tijdens de reactie gaat het reactiemengsel dus van kleurloos naar geel.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89" type="#_x0000_t75" style="width:11.1pt;height:12.45pt" o:ole="" fillcolor="window">
            <v:imagedata r:id="rId14" o:title=""/>
          </v:shape>
          <o:OLEObject Type="Embed" ProgID="ACD.ChemSketch.20" ShapeID="_x0000_i1089" DrawAspect="Content" ObjectID="_1314721048" r:id="rId81"/>
        </w:object>
      </w:r>
      <w:r>
        <w:tab/>
      </w:r>
      <w:r>
        <w:rPr>
          <w:b/>
        </w:rPr>
        <w:t>maximaal 5 punten</w:t>
      </w:r>
    </w:p>
    <w:p w:rsidR="00000000" w:rsidRDefault="00D27F97">
      <w:pPr>
        <w:pStyle w:val="Stip"/>
      </w:pPr>
      <w:r>
        <w:t xml:space="preserve">Neem voor de bepaling van de orde van A een 100-voudige overmaat B, zodat [B] </w:t>
      </w:r>
      <w:r>
        <w:t xml:space="preserve">gedurende de reactie vrijwel constant blijft.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Bij geschikte keuze van een absorptiefilter (rond het absorptiemaximum van C) is de extinctie evenredig met de concentratie van C.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Bepaal de extinctie als functie van de tijd. Zet deze grafisch uit </w:t>
      </w:r>
      <w:r>
        <w:sym w:font="Symbol" w:char="F02D"/>
      </w:r>
      <w:r>
        <w:t xml:space="preserve"> voor</w:t>
      </w:r>
      <w:r>
        <w:t>beeld: in geval van een 1</w:t>
      </w:r>
      <w:r>
        <w:rPr>
          <w:vertAlign w:val="superscript"/>
        </w:rPr>
        <w:t>e</w:t>
      </w:r>
      <w:r>
        <w:t xml:space="preserve"> orde reactie geeft ln </w:t>
      </w:r>
      <w:r>
        <w:rPr>
          <w:i/>
        </w:rPr>
        <w:t>E</w:t>
      </w:r>
      <w:r>
        <w:rPr>
          <w:vertAlign w:val="subscript"/>
        </w:rPr>
        <w:t>o</w:t>
      </w:r>
      <w:r>
        <w:t>/</w:t>
      </w:r>
      <w:r>
        <w:rPr>
          <w:i/>
        </w:rPr>
        <w:t>E</w:t>
      </w:r>
      <w:r>
        <w:rPr>
          <w:i/>
          <w:vertAlign w:val="subscript"/>
        </w:rPr>
        <w:t>t</w:t>
      </w:r>
      <w:r>
        <w:t xml:space="preserve"> uitgezet tegen de tijd een rechte lijn. 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 xml:space="preserve">Doe hetzelfde bij de bepaling van de orde in B, maar neem dan een 100-voudige overmaat A.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090" type="#_x0000_t75" style="width:11.1pt;height:12.45pt" o:ole="" fillcolor="window">
            <v:imagedata r:id="rId14" o:title=""/>
          </v:shape>
          <o:OLEObject Type="Embed" ProgID="ACD.ChemSketch.20" ShapeID="_x0000_i1090" DrawAspect="Content" ObjectID="_1314721049" r:id="rId82"/>
        </w:object>
      </w:r>
      <w:r>
        <w:tab/>
      </w:r>
      <w:r>
        <w:rPr>
          <w:b/>
        </w:rPr>
        <w:t>maximaal 4 punten</w:t>
      </w:r>
    </w:p>
    <w:p w:rsidR="00000000" w:rsidRDefault="00D27F97">
      <w:pPr>
        <w:pStyle w:val="Stip"/>
      </w:pPr>
      <w:r>
        <w:rPr>
          <w:position w:val="-26"/>
        </w:rPr>
        <w:object w:dxaOrig="1340" w:dyaOrig="620">
          <v:shape id="_x0000_i1091" type="#_x0000_t75" style="width:66.9pt;height:30.9pt" o:ole="" fillcolor="window">
            <v:imagedata r:id="rId83" o:title=""/>
          </v:shape>
          <o:OLEObject Type="Embed" ProgID="Equation.3" ShapeID="_x0000_i1091" DrawAspect="Content" ObjectID="_1314721050" r:id="rId84"/>
        </w:objec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rPr>
          <w:position w:val="-22"/>
        </w:rPr>
        <w:object w:dxaOrig="2299" w:dyaOrig="580">
          <v:shape id="_x0000_i1092" type="#_x0000_t75" style="width:114.9pt;height:29.1pt" o:ole="" fillcolor="window">
            <v:imagedata r:id="rId85" o:title=""/>
          </v:shape>
          <o:OLEObject Type="Embed" ProgID="Equation.3" ShapeID="_x0000_i1092" DrawAspect="Content" ObjectID="_1314721051" r:id="rId86"/>
        </w:objec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position w:val="-22"/>
        </w:rPr>
        <w:object w:dxaOrig="920" w:dyaOrig="580">
          <v:shape id="_x0000_i1093" type="#_x0000_t75" style="width:46.15pt;height:29.1pt" o:ole="" fillcolor="window">
            <v:imagedata r:id="rId87" o:title=""/>
          </v:shape>
          <o:OLEObject Type="Embed" ProgID="Equation.3" ShapeID="_x0000_i1093" DrawAspect="Content" ObjectID="_1314721052" r:id="rId88"/>
        </w:object>
      </w:r>
      <w:r>
        <w:t xml:space="preserve"> = 75 s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br w:type="page"/>
      </w:r>
      <w:r>
        <w:rPr>
          <w:sz w:val="20"/>
        </w:rPr>
        <w:object w:dxaOrig="859" w:dyaOrig="965">
          <v:shape id="_x0000_i1094" type="#_x0000_t75" style="width:11.1pt;height:12.45pt" o:ole="" fillcolor="window">
            <v:imagedata r:id="rId14" o:title=""/>
          </v:shape>
          <o:OLEObject Type="Embed" ProgID="ACD.ChemSketch.20" ShapeID="_x0000_i1094" DrawAspect="Content" ObjectID="_1314721053" r:id="rId89"/>
        </w:object>
      </w:r>
      <w:r>
        <w:tab/>
      </w:r>
      <w:r>
        <w:rPr>
          <w:b/>
        </w:rPr>
        <w:t>maximaal 11 punten</w:t>
      </w:r>
    </w:p>
    <w:p w:rsidR="00000000" w:rsidRDefault="00D27F97">
      <w:pPr>
        <w:pStyle w:val="Stip"/>
        <w:tabs>
          <w:tab w:val="left" w:pos="1985"/>
        </w:tabs>
      </w:pPr>
      <w:r>
        <w:t>mechanisme:</w:t>
      </w:r>
      <w:r>
        <w:tab/>
        <w:t xml:space="preserve">(1) E + S </w:t>
      </w:r>
      <w:r>
        <w:rPr>
          <w:position w:val="-24"/>
          <w:sz w:val="20"/>
        </w:rPr>
        <w:object w:dxaOrig="660" w:dyaOrig="580">
          <v:shape id="_x0000_i1095" type="#_x0000_t75" style="width:33.25pt;height:29.1pt" o:ole="" fillcolor="window">
            <v:imagedata r:id="rId90" o:title=""/>
          </v:shape>
          <o:OLEObject Type="Embed" ProgID="Equation.3" ShapeID="_x0000_i1095" DrawAspect="Content" ObjectID="_1314721054" r:id="rId91"/>
        </w:object>
      </w:r>
      <w:r>
        <w:t xml:space="preserve"> ES</w:t>
      </w:r>
      <w:r>
        <w:tab/>
      </w:r>
      <w:r>
        <w:rPr>
          <w:u w:val="single"/>
        </w:rPr>
        <w:t>3</w:t>
      </w:r>
    </w:p>
    <w:p w:rsidR="00000000" w:rsidRDefault="00D27F97">
      <w:pPr>
        <w:tabs>
          <w:tab w:val="left" w:pos="1985"/>
        </w:tabs>
      </w:pPr>
      <w:r>
        <w:tab/>
        <w:t xml:space="preserve">(2) ES </w:t>
      </w:r>
      <w:r>
        <w:rPr>
          <w:position w:val="-6"/>
          <w:sz w:val="20"/>
        </w:rPr>
        <w:object w:dxaOrig="720" w:dyaOrig="380">
          <v:shape id="_x0000_i1096" type="#_x0000_t75" style="width:36pt;height:18.9pt" o:ole="" fillcolor="window">
            <v:imagedata r:id="rId92" o:title=""/>
          </v:shape>
          <o:OLEObject Type="Embed" ProgID="Equation.3" ShapeID="_x0000_i1096" DrawAspect="Content" ObjectID="_1314721055" r:id="rId93"/>
        </w:object>
      </w:r>
      <w:r>
        <w:t xml:space="preserve"> E + P</w:t>
      </w:r>
    </w:p>
    <w:p w:rsidR="00000000" w:rsidRDefault="00D27F97">
      <w:pPr>
        <w:pStyle w:val="Stip"/>
      </w:pPr>
      <w:r>
        <w:t>Het enzym heeft zo'n grote omzetsnelheid (</w:t>
      </w:r>
      <w:r>
        <w:sym w:font="Symbol" w:char="F0BB"/>
      </w:r>
      <w:r>
        <w:t xml:space="preserve"> 10</w:t>
      </w:r>
      <w:r>
        <w:rPr>
          <w:vertAlign w:val="superscript"/>
        </w:rPr>
        <w:t>6</w:t>
      </w:r>
      <w:r>
        <w:t xml:space="preserve"> moleculen 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) dat je kunt aannemen dat het gevormde enzym-substraatcomplex ogenblikkelijk weer omgezet wordt: </w:t>
      </w:r>
      <w:r>
        <w:rPr>
          <w:position w:val="-22"/>
          <w:sz w:val="20"/>
        </w:rPr>
        <w:object w:dxaOrig="920" w:dyaOrig="580">
          <v:shape id="_x0000_i1097" type="#_x0000_t75" style="width:46.15pt;height:29.1pt" o:ole="" fillcolor="window">
            <v:imagedata r:id="rId94" o:title=""/>
          </v:shape>
          <o:OLEObject Type="Embed" ProgID="Equation.3" ShapeID="_x0000_i1097" DrawAspect="Content" ObjectID="_1314721056" r:id="rId95"/>
        </w:object>
      </w:r>
      <w:r>
        <w:t xml:space="preserve"> =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[E][S] </w:t>
      </w:r>
      <w:r>
        <w:sym w:font="Symbol" w:char="F02D"/>
      </w:r>
      <w:r>
        <w:t xml:space="preserve"> </w:t>
      </w:r>
      <w:r>
        <w:rPr>
          <w:i/>
        </w:rPr>
        <w:t>k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[ES] </w:t>
      </w:r>
      <w:r>
        <w:sym w:font="Symbol" w:char="F02D"/>
      </w:r>
      <w:r>
        <w:t xml:space="preserve"> </w:t>
      </w:r>
      <w:r>
        <w:rPr>
          <w:i/>
        </w:rPr>
        <w:t>k</w:t>
      </w:r>
      <w:r>
        <w:rPr>
          <w:vertAlign w:val="subscript"/>
        </w:rPr>
        <w:t>2</w:t>
      </w:r>
      <w:r>
        <w:t>[ES]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Verder geldt: [E]</w:t>
      </w:r>
      <w:r>
        <w:rPr>
          <w:vertAlign w:val="subscript"/>
        </w:rPr>
        <w:t>o</w:t>
      </w:r>
      <w:r>
        <w:t xml:space="preserve"> = [E] + [ES] </w:t>
      </w:r>
      <w:r>
        <w:tab/>
      </w:r>
      <w:r>
        <w:rPr>
          <w:u w:val="single"/>
        </w:rPr>
        <w:t>1</w:t>
      </w:r>
    </w:p>
    <w:p w:rsidR="00000000" w:rsidRDefault="00D27F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00"/>
          <w:tab w:val="left" w:pos="3750"/>
          <w:tab w:val="left" w:pos="4500"/>
          <w:tab w:val="left" w:pos="5250"/>
          <w:tab w:val="left" w:pos="6000"/>
          <w:tab w:val="left" w:pos="6750"/>
          <w:tab w:val="left" w:pos="7500"/>
          <w:tab w:val="left" w:pos="8250"/>
          <w:tab w:val="left" w:pos="9000"/>
        </w:tabs>
      </w:pPr>
      <w:r>
        <w:rPr>
          <w:i/>
        </w:rPr>
        <w:t>k</w:t>
      </w:r>
      <w:r>
        <w:rPr>
          <w:vertAlign w:val="subscript"/>
        </w:rPr>
        <w:t>1</w:t>
      </w:r>
      <w:r>
        <w:t>([E]</w:t>
      </w:r>
      <w:r>
        <w:rPr>
          <w:vertAlign w:val="subscript"/>
        </w:rPr>
        <w:t>o</w:t>
      </w:r>
      <w:r>
        <w:t xml:space="preserve"> - [ES])[S] </w:t>
      </w:r>
      <w:r>
        <w:sym w:font="Symbol" w:char="F02D"/>
      </w:r>
      <w:r>
        <w:t xml:space="preserve"> </w:t>
      </w:r>
      <w:r>
        <w:rPr>
          <w:i/>
        </w:rPr>
        <w:t>k</w:t>
      </w:r>
      <w:r>
        <w:rPr>
          <w:vertAlign w:val="subscript"/>
        </w:rPr>
        <w:t>-1</w:t>
      </w:r>
      <w:r>
        <w:t xml:space="preserve">[ES] </w:t>
      </w:r>
      <w:r>
        <w:sym w:font="Symbol" w:char="F02D"/>
      </w:r>
      <w:r>
        <w:t xml:space="preserve"> </w:t>
      </w:r>
      <w:r>
        <w:rPr>
          <w:i/>
        </w:rPr>
        <w:t>k</w:t>
      </w:r>
      <w:r>
        <w:rPr>
          <w:vertAlign w:val="subscript"/>
        </w:rPr>
        <w:t>2</w:t>
      </w:r>
      <w:r>
        <w:t>[ES] = 0</w:t>
      </w:r>
    </w:p>
    <w:p w:rsidR="00000000" w:rsidRDefault="00D27F97">
      <w:pPr>
        <w:pStyle w:val="Stip"/>
      </w:pPr>
      <w:r>
        <w:t>[ES](</w:t>
      </w:r>
      <w:r>
        <w:rPr>
          <w:i/>
        </w:rPr>
        <w:t>k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k</w:t>
      </w:r>
      <w:r>
        <w:rPr>
          <w:vertAlign w:val="subscript"/>
        </w:rPr>
        <w:t xml:space="preserve">2 </w:t>
      </w:r>
      <w:r>
        <w:t xml:space="preserve">+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[S]) = </w:t>
      </w:r>
      <w:r>
        <w:rPr>
          <w:i/>
        </w:rPr>
        <w:t>k</w:t>
      </w:r>
      <w:r>
        <w:rPr>
          <w:vertAlign w:val="subscript"/>
        </w:rPr>
        <w:t>1</w:t>
      </w:r>
      <w:r>
        <w:t>[E]</w:t>
      </w:r>
      <w:r>
        <w:rPr>
          <w:vertAlign w:val="subscript"/>
        </w:rPr>
        <w:t>o</w:t>
      </w:r>
      <w:r>
        <w:t xml:space="preserve">[S] </w:t>
      </w:r>
      <w:r>
        <w:sym w:font="Symbol" w:char="F0DE"/>
      </w:r>
      <w:r>
        <w:t xml:space="preserve"> </w:t>
      </w:r>
      <w:r w:rsidR="002F6A9A">
        <w:rPr>
          <w:noProof/>
          <w:position w:val="-30"/>
          <w:sz w:val="20"/>
        </w:rPr>
        <w:drawing>
          <wp:inline distT="0" distB="0" distL="0" distR="0">
            <wp:extent cx="1318895" cy="422275"/>
            <wp:effectExtent l="0" t="0" r="0" b="0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i/>
        </w:rPr>
        <w:t>s</w:t>
      </w:r>
      <w:r>
        <w:t xml:space="preserve"> = </w:t>
      </w:r>
      <w:r>
        <w:rPr>
          <w:position w:val="-58"/>
          <w:sz w:val="20"/>
        </w:rPr>
        <w:object w:dxaOrig="4520" w:dyaOrig="940">
          <v:shape id="_x0000_i1098" type="#_x0000_t75" style="width:226.15pt;height:47.1pt" o:ole="" fillcolor="window">
            <v:imagedata r:id="rId97" o:title=""/>
          </v:shape>
          <o:OLEObject Type="Embed" ProgID="Equation.3" ShapeID="_x0000_i1098" DrawAspect="Content" ObjectID="_1314721057" r:id="rId98"/>
        </w:object>
      </w:r>
      <w:r>
        <w:tab/>
      </w:r>
      <w:r>
        <w:rPr>
          <w:u w:val="single"/>
        </w:rPr>
        <w:t>2</w:t>
      </w:r>
    </w:p>
    <w:p w:rsidR="00000000" w:rsidRDefault="00D27F97">
      <w:r>
        <w:t xml:space="preserve">Dit kun je schrijven als </w:t>
      </w:r>
      <w:r>
        <w:rPr>
          <w:position w:val="-28"/>
          <w:sz w:val="20"/>
        </w:rPr>
        <w:object w:dxaOrig="920" w:dyaOrig="639">
          <v:shape id="_x0000_i1099" type="#_x0000_t75" style="width:46.15pt;height:31.85pt" o:ole="" fillcolor="window">
            <v:imagedata r:id="rId99" o:title=""/>
          </v:shape>
          <o:OLEObject Type="Embed" ProgID="Equation.3" ShapeID="_x0000_i1099" DrawAspect="Content" ObjectID="_1314721058" r:id="rId100"/>
        </w:object>
      </w:r>
      <w:r>
        <w:tab/>
        <w:t>(Michaelis Menten)</w:t>
      </w:r>
    </w:p>
    <w:p w:rsidR="00000000" w:rsidRDefault="00D27F97">
      <w:r>
        <w:t xml:space="preserve">waarin </w:t>
      </w:r>
      <w:r>
        <w:rPr>
          <w:i/>
        </w:rPr>
        <w:t>V</w:t>
      </w:r>
      <w:r>
        <w:t xml:space="preserve"> = </w:t>
      </w:r>
      <w:r>
        <w:rPr>
          <w:i/>
        </w:rPr>
        <w:t>k</w:t>
      </w:r>
      <w:r>
        <w:rPr>
          <w:vertAlign w:val="subscript"/>
        </w:rPr>
        <w:t>2</w:t>
      </w:r>
      <w:r>
        <w:t>[E]</w:t>
      </w:r>
      <w:r>
        <w:rPr>
          <w:vertAlign w:val="subscript"/>
        </w:rPr>
        <w:t>o</w:t>
      </w:r>
      <w:r>
        <w:t xml:space="preserve"> en </w:t>
      </w:r>
      <w:r>
        <w:rPr>
          <w:i/>
        </w:rPr>
        <w:t>K</w:t>
      </w:r>
      <w:r>
        <w:rPr>
          <w:vertAlign w:val="subscript"/>
        </w:rPr>
        <w:t>M</w:t>
      </w:r>
      <w:r>
        <w:t xml:space="preserve"> = </w:t>
      </w:r>
      <w:r>
        <w:rPr>
          <w:position w:val="-28"/>
          <w:sz w:val="20"/>
        </w:rPr>
        <w:object w:dxaOrig="800" w:dyaOrig="639">
          <v:shape id="_x0000_i1100" type="#_x0000_t75" style="width:40.15pt;height:31.85pt" o:ole="" fillcolor="window">
            <v:imagedata r:id="rId101" o:title=""/>
          </v:shape>
          <o:OLEObject Type="Embed" ProgID="Equation.3" ShapeID="_x0000_i1100" DrawAspect="Content" ObjectID="_1314721059" r:id="rId102"/>
        </w:object>
      </w:r>
    </w:p>
    <w:p w:rsidR="00000000" w:rsidRDefault="00D27F97">
      <w:pPr>
        <w:pStyle w:val="Stip"/>
      </w:pPr>
      <w:r>
        <w:t xml:space="preserve">Als [S] » </w:t>
      </w:r>
      <w:r>
        <w:rPr>
          <w:i/>
        </w:rPr>
        <w:t>K</w:t>
      </w:r>
      <w:r>
        <w:rPr>
          <w:vertAlign w:val="subscript"/>
        </w:rPr>
        <w:t xml:space="preserve">M </w:t>
      </w:r>
      <w:r>
        <w:t xml:space="preserve">geldt: </w:t>
      </w:r>
      <w:r>
        <w:rPr>
          <w:i/>
        </w:rPr>
        <w:t>s</w:t>
      </w:r>
      <w:r>
        <w:t xml:space="preserve"> = </w:t>
      </w:r>
      <w:r>
        <w:rPr>
          <w:i/>
        </w:rPr>
        <w:t>V</w:t>
      </w:r>
      <w:r>
        <w:tab/>
        <w:t>(nulde orde)</w:t>
      </w:r>
      <w:r>
        <w:tab/>
      </w:r>
      <w:r>
        <w:rPr>
          <w:u w:val="single"/>
        </w:rPr>
        <w:t>1</w:t>
      </w:r>
    </w:p>
    <w:p w:rsidR="00000000" w:rsidRDefault="00D27F97">
      <w:pPr>
        <w:tabs>
          <w:tab w:val="left" w:pos="3828"/>
          <w:tab w:val="right" w:pos="10206"/>
        </w:tabs>
      </w:pPr>
      <w:r>
        <w:t xml:space="preserve">Als [S] « </w:t>
      </w:r>
      <w:r>
        <w:rPr>
          <w:i/>
        </w:rPr>
        <w:t>K</w:t>
      </w:r>
      <w:r>
        <w:rPr>
          <w:vertAlign w:val="subscript"/>
        </w:rPr>
        <w:t>M</w:t>
      </w:r>
      <w:r>
        <w:t xml:space="preserve"> geldt </w:t>
      </w:r>
      <w:r>
        <w:rPr>
          <w:i/>
        </w:rPr>
        <w:t>s</w:t>
      </w:r>
      <w:r>
        <w:t xml:space="preserve"> = </w:t>
      </w:r>
      <w:r w:rsidR="002F6A9A">
        <w:rPr>
          <w:noProof/>
          <w:position w:val="-30"/>
          <w:sz w:val="20"/>
        </w:rPr>
        <w:drawing>
          <wp:inline distT="0" distB="0" distL="0" distR="0">
            <wp:extent cx="480695" cy="404495"/>
            <wp:effectExtent l="0" t="0" r="0" b="0"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(eerste orde)mechanisme:</w:t>
      </w:r>
      <w:r>
        <w:tab/>
      </w:r>
      <w:r>
        <w:rPr>
          <w:u w:val="single"/>
        </w:rPr>
        <w:t>1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90" name="Afbeelding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3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>Probeer een probe!</w:t>
      </w:r>
      <w:r w:rsidR="00D27F97">
        <w:tab/>
        <w:t>(8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1" type="#_x0000_t75" style="width:11.1pt;height:12.45pt" o:ole="" fillcolor="window">
            <v:imagedata r:id="rId14" o:title=""/>
          </v:shape>
          <o:OLEObject Type="Embed" ProgID="ACD.ChemSketch.20" ShapeID="_x0000_i1101" DrawAspect="Content" ObjectID="_1314721060" r:id="rId104"/>
        </w:object>
      </w:r>
      <w:r>
        <w:tab/>
      </w:r>
      <w:r>
        <w:rPr>
          <w:b/>
        </w:rPr>
        <w:t>maximaal 2 punten</w:t>
      </w:r>
    </w:p>
    <w:p w:rsidR="00000000" w:rsidRDefault="00D27F97">
      <w:pPr>
        <w:pStyle w:val="Stip"/>
      </w:pPr>
      <w:r>
        <w:t xml:space="preserve">Bij de fosfatering met het polynucleotidekinase aan de beide 5′-uiteinden van de DNA-probe wordt ATP in ADP omgezet: de </w:t>
      </w:r>
      <w:r>
        <w:rPr>
          <w:rFonts w:ascii="Symbol" w:hAnsi="Symbol"/>
        </w:rPr>
        <w:t></w:t>
      </w:r>
      <w:r>
        <w:rPr>
          <w:rFonts w:ascii="Symbol" w:hAnsi="Symbol"/>
        </w:rPr>
        <w:t></w:t>
      </w:r>
      <w:r>
        <w:t xml:space="preserve">fosfaatgroep wordt dus overgedragen.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Deze moet dan rad</w:t>
      </w:r>
      <w:r>
        <w:t>ioactief gemerkt zijn om de eindstandige OH-groepen van de DNA-probe te labelen.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2" type="#_x0000_t75" style="width:11.1pt;height:12.45pt" o:ole="" fillcolor="window">
            <v:imagedata r:id="rId14" o:title=""/>
          </v:shape>
          <o:OLEObject Type="Embed" ProgID="ACD.ChemSketch.20" ShapeID="_x0000_i1102" DrawAspect="Content" ObjectID="_1314721061" r:id="rId105"/>
        </w:object>
      </w:r>
      <w:r>
        <w:tab/>
      </w:r>
      <w:r>
        <w:rPr>
          <w:b/>
        </w:rPr>
        <w:t>maximaal 3 punten</w:t>
      </w:r>
      <w:r>
        <w:t xml:space="preserve"> </w:t>
      </w:r>
    </w:p>
    <w:p w:rsidR="00000000" w:rsidRDefault="00D27F97">
      <w:pPr>
        <w:pStyle w:val="Stip"/>
      </w:pPr>
      <w:r>
        <w:t xml:space="preserve">Bij methode II worden alleen de eindstandige dNTP’s gelabeld.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Bij methode I wordt èlk dATP van de probe gelabeld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Bij meth</w:t>
      </w:r>
      <w:r>
        <w:t xml:space="preserve">ode I heeft de DNA-probe een hogere specifieke activiteit.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3" type="#_x0000_t75" style="width:11.1pt;height:12.45pt" o:ole="" fillcolor="window">
            <v:imagedata r:id="rId14" o:title=""/>
          </v:shape>
          <o:OLEObject Type="Embed" ProgID="ACD.ChemSketch.20" ShapeID="_x0000_i1103" DrawAspect="Content" ObjectID="_1314721062" r:id="rId106"/>
        </w:object>
      </w:r>
      <w:r>
        <w:tab/>
      </w:r>
      <w:r>
        <w:rPr>
          <w:b/>
        </w:rPr>
        <w:t>maximaal 3 punten</w:t>
      </w:r>
    </w:p>
    <w:p w:rsidR="00000000" w:rsidRDefault="00D27F97">
      <w:pPr>
        <w:pStyle w:val="Stip"/>
      </w:pPr>
      <w:r>
        <w:t xml:space="preserve">Naarmate er meer product gevormd wordt, neemt de hoeveelheid primer af en dus de overmaat ervan ten opzichte van template.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In de hybridisatie-ann</w:t>
      </w:r>
      <w:r>
        <w:t>ealingstap hybridiseert ss-product steeds meer met ss-product en niet met primer.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Deze hybrides leveren geen bijdrage aan gewenst product. </w:t>
      </w:r>
      <w:r>
        <w:tab/>
      </w:r>
      <w:r>
        <w:rPr>
          <w:u w:val="single"/>
        </w:rPr>
        <w:t>1</w:t>
      </w:r>
    </w:p>
    <w:p w:rsidR="00000000" w:rsidRDefault="00D27F97">
      <w:pPr>
        <w:rPr>
          <w:i/>
        </w:rPr>
      </w:pPr>
      <w:r>
        <w:rPr>
          <w:i/>
        </w:rPr>
        <w:t>alternatief</w:t>
      </w:r>
    </w:p>
    <w:p w:rsidR="00000000" w:rsidRDefault="00D27F97">
      <w:pPr>
        <w:pStyle w:val="Stip"/>
      </w:pPr>
      <w:r>
        <w:t>Naarmate er meer DNA-probes tegelijkertijd aangemaakt worden, zal het polymerase zijn maximale capac</w:t>
      </w:r>
      <w:r>
        <w:t xml:space="preserve">iteit benaderen.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Daardoor wordt de enzymconcentratie de snelheidsbepalende factor. </w:t>
      </w:r>
      <w:r>
        <w:tab/>
      </w:r>
      <w:r>
        <w:rPr>
          <w:u w:val="single"/>
        </w:rPr>
        <w:t>1</w:t>
      </w:r>
    </w:p>
    <w:p w:rsidR="00000000" w:rsidRDefault="00D27F97">
      <w:r>
        <w:rPr>
          <w:i/>
        </w:rPr>
        <w:t>of</w:t>
      </w:r>
    </w:p>
    <w:p w:rsidR="00000000" w:rsidRDefault="00D27F97">
      <w:pPr>
        <w:pStyle w:val="Stip"/>
      </w:pPr>
      <w:r>
        <w:t>In de loop van de tijd loopt de enzymactiviteit terug</w:t>
      </w:r>
      <w:r>
        <w:tab/>
      </w:r>
      <w:r>
        <w:rPr>
          <w:u w:val="single"/>
        </w:rPr>
        <w:t>1</w:t>
      </w:r>
    </w:p>
    <w:p w:rsidR="00000000" w:rsidRDefault="00D27F97">
      <w:pPr>
        <w:pStyle w:val="Bijschrift"/>
      </w:pPr>
      <w:r>
        <w:rPr>
          <w:sz w:val="20"/>
        </w:rPr>
        <w:br w:type="page"/>
      </w:r>
      <w:r w:rsidR="002F6A9A">
        <w:rPr>
          <w:noProof/>
          <w:sz w:val="20"/>
        </w:rPr>
        <w:lastRenderedPageBreak/>
        <w:drawing>
          <wp:inline distT="0" distB="0" distL="0" distR="0">
            <wp:extent cx="369570" cy="257810"/>
            <wp:effectExtent l="19050" t="0" r="0" b="0"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OPGAVE </w:t>
      </w:r>
      <w:r>
        <w:fldChar w:fldCharType="begin"/>
      </w:r>
      <w:r>
        <w:instrText xml:space="preserve"> SEQ Opgave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Een trillende massa</w:t>
      </w:r>
      <w:r>
        <w:tab/>
        <w:t>(10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4" type="#_x0000_t75" style="width:11.1pt;height:12.45pt" o:ole="" fillcolor="window">
            <v:imagedata r:id="rId14" o:title=""/>
          </v:shape>
          <o:OLEObject Type="Embed" ProgID="ACD.ChemSketch.20" ShapeID="_x0000_i1104" DrawAspect="Content" ObjectID="_1314721063" r:id="rId107"/>
        </w:object>
      </w:r>
      <w:r>
        <w:tab/>
      </w:r>
      <w:r>
        <w:rPr>
          <w:b/>
        </w:rPr>
        <w:t>maximaal 2 punten</w:t>
      </w:r>
      <w:r>
        <w:t xml:space="preserve"> </w:t>
      </w:r>
    </w:p>
    <w:p w:rsidR="00000000" w:rsidRDefault="00D27F97">
      <w:pPr>
        <w:pStyle w:val="Stip"/>
      </w:pPr>
      <w:r>
        <w:t xml:space="preserve">Het gaat om een harmonische trilling. Beide frequenties zijn natuurlijk gelijk.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position w:val="-22"/>
        </w:rPr>
        <w:object w:dxaOrig="2299" w:dyaOrig="580">
          <v:shape id="_x0000_i1105" type="#_x0000_t75" style="width:114.9pt;height:29.1pt" o:ole="" fillcolor="window">
            <v:imagedata r:id="rId108" o:title=""/>
          </v:shape>
          <o:OLEObject Type="Embed" ProgID="Equation.3" ShapeID="_x0000_i1105" DrawAspect="Content" ObjectID="_1314721064" r:id="rId109"/>
        </w:object>
      </w:r>
      <w:r>
        <w:t>= 3,0</w:t>
      </w:r>
      <w:r>
        <w:sym w:font="Symbol" w:char="F0D7"/>
      </w:r>
      <w:r>
        <w:t>10</w:t>
      </w:r>
      <w:r>
        <w:rPr>
          <w:vertAlign w:val="superscript"/>
        </w:rPr>
        <w:t>10</w:t>
      </w:r>
      <w:r>
        <w:t xml:space="preserve"> cm 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</w:t>
      </w:r>
      <w:r>
        <w:sym w:font="Symbol" w:char="F0D7"/>
      </w:r>
      <w:r>
        <w:t xml:space="preserve"> 2886 cm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= 8,66</w:t>
      </w:r>
      <w:r>
        <w:sym w:font="Symbol" w:char="F0D7"/>
      </w:r>
      <w:r>
        <w:t>10</w:t>
      </w:r>
      <w:r>
        <w:rPr>
          <w:vertAlign w:val="superscript"/>
        </w:rPr>
        <w:t>13</w:t>
      </w:r>
      <w:r>
        <w:t xml:space="preserve"> 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6" type="#_x0000_t75" style="width:11.1pt;height:12.45pt" o:ole="" fillcolor="window">
            <v:imagedata r:id="rId14" o:title=""/>
          </v:shape>
          <o:OLEObject Type="Embed" ProgID="ACD.ChemSketch.20" ShapeID="_x0000_i1106" DrawAspect="Content" ObjectID="_1314721065" r:id="rId110"/>
        </w:object>
      </w:r>
      <w:r>
        <w:tab/>
      </w:r>
      <w:r>
        <w:rPr>
          <w:b/>
        </w:rPr>
        <w:t>maximaal 2 punten</w:t>
      </w:r>
      <w:r>
        <w:t xml:space="preserve"> </w:t>
      </w:r>
    </w:p>
    <w:p w:rsidR="00000000" w:rsidRDefault="00D27F97">
      <w:pPr>
        <w:pStyle w:val="Stip"/>
      </w:pPr>
      <w:r>
        <w:t>De amplitudes van beide trillingen t.o.v. het zwaartepunt verhouden zich omgekeerd evenredig met de massa</w:t>
      </w:r>
      <w:r>
        <w:sym w:font="Symbol" w:char="F0A2"/>
      </w:r>
      <w:r>
        <w:t xml:space="preserve">s van beide atomen.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rPr>
          <w:position w:val="-26"/>
        </w:rPr>
        <w:object w:dxaOrig="1719" w:dyaOrig="620">
          <v:shape id="_x0000_i1107" type="#_x0000_t75" style="width:85.85pt;height:30.9pt" o:ole="" fillcolor="window">
            <v:imagedata r:id="rId111" o:title=""/>
          </v:shape>
          <o:OLEObject Type="Embed" ProgID="Equation.3" ShapeID="_x0000_i1107" DrawAspect="Content" ObjectID="_1314721066" r:id="rId112"/>
        </w:objec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08" type="#_x0000_t75" style="width:11.1pt;height:12.45pt" o:ole="" fillcolor="window">
            <v:imagedata r:id="rId14" o:title=""/>
          </v:shape>
          <o:OLEObject Type="Embed" ProgID="ACD.ChemSketch.20" ShapeID="_x0000_i1108" DrawAspect="Content" ObjectID="_1314721067" r:id="rId113"/>
        </w:object>
      </w:r>
      <w:r>
        <w:tab/>
      </w:r>
      <w:r>
        <w:rPr>
          <w:b/>
        </w:rPr>
        <w:t>maximaal 6 punten</w:t>
      </w:r>
      <w:r>
        <w:t xml:space="preserve"> </w:t>
      </w:r>
    </w:p>
    <w:p w:rsidR="00000000" w:rsidRDefault="00D27F97">
      <w:pPr>
        <w:pStyle w:val="Stip"/>
      </w:pPr>
      <w:r>
        <w:t>De vibratieovergangen verh</w:t>
      </w:r>
      <w:r>
        <w:t xml:space="preserve">ouden zich omgekeerd evenredig met de wortel uit de gereduceerde massa </w:t>
      </w:r>
      <w:r>
        <w:rPr>
          <w:position w:val="-28"/>
        </w:rPr>
        <w:object w:dxaOrig="859" w:dyaOrig="639">
          <v:shape id="_x0000_i1109" type="#_x0000_t75" style="width:42.9pt;height:31.85pt" o:ole="" fillcolor="window">
            <v:imagedata r:id="rId114" o:title=""/>
          </v:shape>
          <o:OLEObject Type="Embed" ProgID="Equation.3" ShapeID="_x0000_i1109" DrawAspect="Content" ObjectID="_1314721068" r:id="rId115"/>
        </w:objec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rPr>
          <w:i/>
        </w:rPr>
        <w:t>m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is vrijwel constant (36 tot 38)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Bij vervanging van H door D wordt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tweemaal zo groot en de frequentie dus </w:t>
      </w:r>
      <w:r>
        <w:sym w:font="Symbol" w:char="F0D6"/>
      </w:r>
      <w:r>
        <w:t xml:space="preserve">2 maal zo klein.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2886 : </w:t>
      </w:r>
      <w:r>
        <w:sym w:font="Symbol" w:char="F0D6"/>
      </w:r>
      <w:r>
        <w:t>2  = 2</w:t>
      </w:r>
      <w:r>
        <w:t>041 cm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Bij vervanging </w:t>
      </w:r>
      <w:r>
        <w:rPr>
          <w:vertAlign w:val="superscript"/>
        </w:rPr>
        <w:t>35</w:t>
      </w:r>
      <w:r>
        <w:t xml:space="preserve">Cl door </w:t>
      </w:r>
      <w:r>
        <w:rPr>
          <w:vertAlign w:val="superscript"/>
        </w:rPr>
        <w:t>37</w:t>
      </w:r>
      <w:r>
        <w:t xml:space="preserve">Cl wordt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nauwelijks groter en de frequentie dus nauwelijks kleiner. </w:t>
      </w:r>
      <w:r>
        <w:tab/>
      </w:r>
      <w:r>
        <w:rPr>
          <w:u w:val="single"/>
        </w:rPr>
        <w:t>1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5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 xml:space="preserve"> Isomeren aan gort</w:t>
      </w:r>
      <w:r w:rsidR="00D27F97">
        <w:tab/>
        <w:t>(8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0" type="#_x0000_t75" style="width:11.1pt;height:12.45pt" o:ole="" fillcolor="window">
            <v:imagedata r:id="rId14" o:title=""/>
          </v:shape>
          <o:OLEObject Type="Embed" ProgID="ACD.ChemSketch.20" ShapeID="_x0000_i1110" DrawAspect="Content" ObjectID="_1314721069" r:id="rId116"/>
        </w:object>
      </w:r>
      <w:r>
        <w:tab/>
      </w:r>
      <w:r>
        <w:rPr>
          <w:b/>
        </w:rPr>
        <w:t>maximaal 2 punten</w:t>
      </w:r>
      <w:r>
        <w:t xml:space="preserve"> </w:t>
      </w:r>
    </w:p>
    <w:p w:rsidR="00000000" w:rsidRDefault="00D27F97">
      <w:r>
        <w:t xml:space="preserve">Een </w:t>
      </w:r>
      <w:r>
        <w:t>homolytische splitsing.</w:t>
      </w:r>
    </w:p>
    <w:p w:rsidR="00000000" w:rsidRDefault="00D27F97">
      <w:r>
        <w:t xml:space="preserve">(Bij een fragmentatiereactie kan het verlies van een neutraal deeltje met een massa van 15 u (een </w:t>
      </w:r>
      <w:r>
        <w:sym w:font="Symbol" w:char="F0D7"/>
      </w:r>
      <w:r>
        <w:t>CH</w:t>
      </w:r>
      <w:r>
        <w:rPr>
          <w:vertAlign w:val="subscript"/>
        </w:rPr>
        <w:t>3</w:t>
      </w:r>
      <w:r>
        <w:t>-radicaal) alleen ontstaan uit een homolytische splitsing van een C</w:t>
      </w:r>
      <w:r>
        <w:sym w:font="Symbol" w:char="F02D"/>
      </w:r>
      <w:r>
        <w:t>C-binding. Blijkbaar hebben beide verbindingen een C</w:t>
      </w:r>
      <w:r>
        <w:sym w:font="Symbol" w:char="F02D"/>
      </w:r>
      <w:r>
        <w:t>CH</w:t>
      </w:r>
      <w:r>
        <w:rPr>
          <w:vertAlign w:val="subscript"/>
        </w:rPr>
        <w:t>3</w:t>
      </w:r>
      <w:r>
        <w:t>-funct</w:t>
      </w:r>
      <w:r>
        <w:t>ionaliteit.)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1" type="#_x0000_t75" style="width:11.1pt;height:12.45pt" o:ole="" fillcolor="window">
            <v:imagedata r:id="rId14" o:title=""/>
          </v:shape>
          <o:OLEObject Type="Embed" ProgID="ACD.ChemSketch.20" ShapeID="_x0000_i1111" DrawAspect="Content" ObjectID="_1314721070" r:id="rId117"/>
        </w:object>
      </w:r>
      <w:r>
        <w:tab/>
      </w:r>
      <w:r>
        <w:rPr>
          <w:b/>
        </w:rPr>
        <w:t>maximaal 4 punten</w:t>
      </w:r>
      <w:r>
        <w:t xml:space="preserve"> </w:t>
      </w:r>
    </w:p>
    <w:p w:rsidR="00000000" w:rsidRDefault="00D27F97">
      <w:r>
        <w:rPr>
          <w:sz w:val="20"/>
        </w:rPr>
        <w:object w:dxaOrig="4929" w:dyaOrig="3979">
          <v:shape id="_x0000_i1112" type="#_x0000_t75" style="width:201.7pt;height:162.9pt" o:ole="" fillcolor="window">
            <v:imagedata r:id="rId118" o:title=""/>
          </v:shape>
          <o:OLEObject Type="Embed" ProgID="ACD.ChemSketch.20" ShapeID="_x0000_i1112" DrawAspect="Content" ObjectID="_1314721071" r:id="rId119"/>
        </w:object>
      </w:r>
    </w:p>
    <w:p w:rsidR="00000000" w:rsidRDefault="00D27F97">
      <w:r>
        <w:t>(</w:t>
      </w:r>
      <w:r>
        <w:rPr>
          <w:i/>
        </w:rPr>
        <w:t>m/z</w:t>
      </w:r>
      <w:r>
        <w:t xml:space="preserve"> 57 = [M </w:t>
      </w:r>
      <w:r>
        <w:sym w:font="Symbol" w:char="F02D"/>
      </w:r>
      <w:r>
        <w:t xml:space="preserve"> 29]</w:t>
      </w:r>
      <w:r>
        <w:rPr>
          <w:vertAlign w:val="superscript"/>
        </w:rPr>
        <w:t>+</w:t>
      </w:r>
      <w:r>
        <w:t xml:space="preserve"> komt overeen met het verlies van een ethylradicaal, </w:t>
      </w:r>
      <w:r>
        <w:sym w:font="Symbol" w:char="F0D7"/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.</w:t>
      </w:r>
    </w:p>
    <w:p w:rsidR="00000000" w:rsidRDefault="00D27F97">
      <w:r>
        <w:rPr>
          <w:i/>
        </w:rPr>
        <w:t>m/z</w:t>
      </w:r>
      <w:r>
        <w:t xml:space="preserve"> 43 = [M </w:t>
      </w:r>
      <w:r>
        <w:sym w:font="Symbol" w:char="F02D"/>
      </w:r>
      <w:r>
        <w:t xml:space="preserve"> 43]</w:t>
      </w:r>
      <w:r>
        <w:rPr>
          <w:vertAlign w:val="superscript"/>
        </w:rPr>
        <w:t>+</w:t>
      </w:r>
      <w:r>
        <w:t xml:space="preserve"> komt overeen met het verlies van een (iso)propylradicaal, </w:t>
      </w:r>
      <w:r>
        <w:sym w:font="Symbol" w:char="F0D7"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.</w:t>
      </w:r>
    </w:p>
    <w:p w:rsidR="00000000" w:rsidRDefault="00D27F97">
      <w:pPr>
        <w:pStyle w:val="Interlinie"/>
        <w:spacing w:before="0"/>
      </w:pPr>
      <w:r>
        <w:t>Beide</w:t>
      </w:r>
      <w:r>
        <w:t xml:space="preserve"> zijn homolytische splitsingen. Let op het ontbreken van </w:t>
      </w:r>
      <w:r>
        <w:rPr>
          <w:i/>
        </w:rPr>
        <w:t>m/z</w:t>
      </w:r>
      <w:r>
        <w:t xml:space="preserve"> 57 in spectrum B. Blijkbaar heeft de verbinding met massaspectrum B geen ethylgroep.)</w:t>
      </w:r>
    </w:p>
    <w:p w:rsidR="00000000" w:rsidRDefault="00D27F97">
      <w:pPr>
        <w:pStyle w:val="Stip"/>
      </w:pPr>
      <w:r>
        <w:t>juiste formules van de alkanonen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formules van de acyliumionen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juiste radicalen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br w:type="page"/>
      </w:r>
      <w:r>
        <w:rPr>
          <w:sz w:val="20"/>
        </w:rPr>
        <w:object w:dxaOrig="859" w:dyaOrig="965">
          <v:shape id="_x0000_i1113" type="#_x0000_t75" style="width:11.1pt;height:12.45pt" o:ole="" fillcolor="window">
            <v:imagedata r:id="rId14" o:title=""/>
          </v:shape>
          <o:OLEObject Type="Embed" ProgID="ACD.ChemSketch.20" ShapeID="_x0000_i1113" DrawAspect="Content" ObjectID="_1314721072" r:id="rId120"/>
        </w:object>
      </w:r>
      <w:r>
        <w:tab/>
      </w:r>
      <w:r>
        <w:rPr>
          <w:b/>
        </w:rPr>
        <w:t>maximaal 2 punten</w:t>
      </w:r>
      <w:r>
        <w:t xml:space="preserve"> </w:t>
      </w:r>
    </w:p>
    <w:p w:rsidR="00000000" w:rsidRDefault="00D27F97">
      <w:pPr>
        <w:pStyle w:val="Stip"/>
      </w:pPr>
      <w:r>
        <w:t>Spectrum A = 3-pentanon. Deze verbinding heeft als enige van de twee isomeren de mogelijkheid tot (homolytische) afsplitsing van een ethylgroep.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Spectrum B = 3-methyl-2-butanon. Deze verbinding raakt een (isopropylradicaal </w:t>
      </w:r>
      <w:r>
        <w:t xml:space="preserve">kwijt waarbij </w:t>
      </w:r>
      <w:r>
        <w:rPr>
          <w:i/>
        </w:rPr>
        <w:t>m/z</w:t>
      </w:r>
      <w:r>
        <w:t xml:space="preserve"> 43 ontstaat.</w:t>
      </w:r>
      <w:r>
        <w:tab/>
      </w:r>
      <w:r>
        <w:rPr>
          <w:u w:val="single"/>
        </w:rPr>
        <w:t>1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6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>Radiosignalen wijzen de weg</w:t>
      </w:r>
      <w:r w:rsidR="00D27F97">
        <w:tab/>
        <w:t>(11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4" type="#_x0000_t75" style="width:11.1pt;height:12.45pt" o:ole="" fillcolor="window">
            <v:imagedata r:id="rId14" o:title=""/>
          </v:shape>
          <o:OLEObject Type="Embed" ProgID="ACD.ChemSketch.20" ShapeID="_x0000_i1114" DrawAspect="Content" ObjectID="_1314721073" r:id="rId121"/>
        </w:object>
      </w:r>
      <w:r>
        <w:tab/>
      </w:r>
      <w:r>
        <w:rPr>
          <w:b/>
        </w:rPr>
        <w:t>maximaal 11 punten</w:t>
      </w:r>
      <w:r>
        <w:t xml:space="preserve"> </w:t>
      </w:r>
    </w:p>
    <w:p w:rsidR="00000000" w:rsidRDefault="00D27F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6.4pt;margin-top:13.15pt;width:208.8pt;height:86.4pt;z-index:251659264" o:allowincell="f" stroked="f">
            <v:textbox inset="0,0,0,0">
              <w:txbxContent>
                <w:p w:rsidR="00000000" w:rsidRDefault="00D27F97">
                  <w:pPr>
                    <w:ind w:hanging="709"/>
                  </w:pPr>
                  <w:r>
                    <w:t xml:space="preserve">singlet, 9 H, </w:t>
                  </w:r>
                  <w:r>
                    <w:rPr>
                      <w:rFonts w:ascii="Symbol" w:hAnsi="Symbol"/>
                    </w:rPr>
                    <w:t></w:t>
                  </w:r>
                  <w:r>
                    <w:t xml:space="preserve"> = 0,83</w:t>
                  </w:r>
                </w:p>
                <w:p w:rsidR="00000000" w:rsidRDefault="00D27F97">
                  <w:pPr>
                    <w:ind w:hanging="709"/>
                  </w:pPr>
                  <w:r>
                    <w:t xml:space="preserve">singlet, 1 H, </w:t>
                  </w:r>
                  <w:r>
                    <w:rPr>
                      <w:rFonts w:ascii="Symbol" w:hAnsi="Symbol"/>
                    </w:rPr>
                    <w:t></w:t>
                  </w:r>
                  <w:r>
                    <w:t xml:space="preserve"> = 2,05</w:t>
                  </w:r>
                </w:p>
                <w:p w:rsidR="00000000" w:rsidRDefault="00D27F97">
                  <w:pPr>
                    <w:jc w:val="both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position w:val="-44"/>
                      <w:sz w:val="20"/>
                    </w:rPr>
                    <w:object w:dxaOrig="4060" w:dyaOrig="980">
                      <v:shape id="_x0000_i1147" type="#_x0000_t75" style="width:203.1pt;height:48.9pt" o:ole="" fillcolor="window">
                        <v:imagedata r:id="rId122" o:title=""/>
                      </v:shape>
                      <o:OLEObject Type="Embed" ProgID="Equation.3" ShapeID="_x0000_i1147" DrawAspect="Content" ObjectID="_1314721089" r:id="rId123"/>
                    </w:object>
                  </w:r>
                </w:p>
              </w:txbxContent>
            </v:textbox>
          </v:shape>
        </w:pict>
      </w:r>
      <w:r>
        <w:object w:dxaOrig="5947" w:dyaOrig="5707">
          <v:shape id="_x0000_i1115" type="#_x0000_t75" style="width:230.3pt;height:221.1pt" o:ole="" fillcolor="window">
            <v:imagedata r:id="rId124" o:title=""/>
          </v:shape>
          <o:OLEObject Type="Embed" ProgID="ACD.ChemSketch.20" ShapeID="_x0000_i1115" DrawAspect="Content" ObjectID="_1314721074" r:id="rId125"/>
        </w:object>
      </w:r>
    </w:p>
    <w:p w:rsidR="00000000" w:rsidRDefault="00D27F97">
      <w:pPr>
        <w:pStyle w:val="Stip"/>
      </w:pPr>
      <w:r>
        <w:t>juiste formule reactant</w:t>
      </w:r>
      <w:r>
        <w:tab/>
      </w:r>
      <w:r>
        <w:rPr>
          <w:u w:val="single"/>
        </w:rPr>
        <w:t>4</w:t>
      </w:r>
    </w:p>
    <w:p w:rsidR="00000000" w:rsidRDefault="00D27F97">
      <w:pPr>
        <w:pStyle w:val="Stip"/>
      </w:pPr>
      <w:r>
        <w:t>juiste formule prod</w:t>
      </w:r>
      <w:r>
        <w:t>uct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 xml:space="preserve">protonoverdracht (2x) 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verwijderen water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CH</w:t>
      </w:r>
      <w:r>
        <w:rPr>
          <w:vertAlign w:val="subscript"/>
        </w:rPr>
        <w:t>3</w:t>
      </w:r>
      <w:r>
        <w:t>-migratie</w:t>
      </w:r>
      <w:r>
        <w:tab/>
      </w:r>
      <w:r>
        <w:rPr>
          <w:u w:val="single"/>
        </w:rPr>
        <w:t>2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7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>Veel kleine stapjes maken een grote</w:t>
      </w:r>
      <w:r w:rsidR="00D27F97">
        <w:tab/>
        <w:t>(29 punten)</w:t>
      </w:r>
    </w:p>
    <w:p w:rsidR="00000000" w:rsidRDefault="00D27F97">
      <w:pPr>
        <w:pStyle w:val="dubbelinter"/>
      </w:pPr>
      <w:r>
        <w:t>De negensprong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6" type="#_x0000_t75" style="width:11.1pt;height:12.45pt" o:ole="" fillcolor="window">
            <v:imagedata r:id="rId14" o:title=""/>
          </v:shape>
          <o:OLEObject Type="Embed" ProgID="ACD.ChemSketch.20" ShapeID="_x0000_i1116" DrawAspect="Content" ObjectID="_1314721075" r:id="rId126"/>
        </w:object>
      </w:r>
      <w:r>
        <w:tab/>
      </w:r>
      <w:r>
        <w:rPr>
          <w:b/>
        </w:rPr>
        <w:t>maximaal 14 punten</w:t>
      </w:r>
      <w:r>
        <w:t xml:space="preserve"> </w:t>
      </w:r>
    </w:p>
    <w:tbl>
      <w:tblPr>
        <w:tblW w:w="0" w:type="auto"/>
        <w:tblInd w:w="828" w:type="dxa"/>
        <w:tblLayout w:type="fixed"/>
        <w:tblLook w:val="0000"/>
      </w:tblPr>
      <w:tblGrid>
        <w:gridCol w:w="468"/>
        <w:gridCol w:w="2015"/>
        <w:gridCol w:w="2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  <w:rPr>
                <w:vertAlign w:val="subscript"/>
              </w:rPr>
            </w:pPr>
            <w:r>
              <w:t>HNO</w:t>
            </w:r>
            <w:r>
              <w:rPr>
                <w:vertAlign w:val="subscript"/>
              </w:rPr>
              <w:t>2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N</w:t>
            </w:r>
            <w:r>
              <w:rPr>
                <w:vertAlign w:val="superscript"/>
              </w:rPr>
              <w:t>+</w:t>
            </w:r>
            <w:r>
              <w:sym w:font="Symbol" w:char="F0BA"/>
            </w:r>
            <w: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CuC</w:t>
            </w:r>
            <w:r>
              <w:t>N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t>/C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COOC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LiAlH</w:t>
            </w:r>
            <w:r>
              <w:rPr>
                <w:vertAlign w:val="subscript"/>
              </w:rPr>
              <w:t>4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HBr</w:t>
            </w:r>
          </w:p>
        </w:tc>
        <w:tc>
          <w:tcPr>
            <w:tcW w:w="2781" w:type="dxa"/>
          </w:tcPr>
          <w:p w:rsidR="00000000" w:rsidRDefault="00D27F97">
            <w:pPr>
              <w:pStyle w:val="Interlinie"/>
              <w:spacing w:before="0"/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NaCH(COOC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sym w:font="Symbol" w:char="F02D"/>
            </w:r>
            <w:r>
              <w:t>CH(COOC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  <w:rPr>
                <w:rFonts w:ascii="Symbol" w:hAnsi="Symbol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/</w:t>
            </w:r>
            <w:r>
              <w:rPr>
                <w:rFonts w:ascii="Symbol" w:hAnsi="Symbol"/>
              </w:rPr>
              <w:t></w:t>
            </w:r>
          </w:p>
        </w:tc>
        <w:tc>
          <w:tcPr>
            <w:tcW w:w="2781" w:type="dxa"/>
          </w:tcPr>
          <w:p w:rsidR="00000000" w:rsidRDefault="00D27F97">
            <w:pPr>
              <w:pStyle w:val="Interlinie"/>
              <w:spacing w:before="0"/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sym w:font="Symbol" w:char="F02D"/>
            </w:r>
            <w:r>
              <w:t>COOH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SOCl</w:t>
            </w:r>
            <w:r>
              <w:rPr>
                <w:vertAlign w:val="subscript"/>
              </w:rPr>
              <w:t>2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sym w:font="Symbol" w:char="F02D"/>
            </w:r>
            <w:r>
              <w:t>CH</w:t>
            </w:r>
            <w:r>
              <w:rPr>
                <w:vertAlign w:val="subscript"/>
              </w:rPr>
              <w:t>2</w:t>
            </w:r>
            <w:r>
              <w:sym w:font="Symbol" w:char="F02D"/>
            </w:r>
            <w:r>
              <w:t>COCl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D27F97" w:rsidP="00D27F97">
            <w:pPr>
              <w:numPr>
                <w:ilvl w:val="0"/>
                <w:numId w:val="6"/>
              </w:numPr>
            </w:pPr>
          </w:p>
        </w:tc>
        <w:tc>
          <w:tcPr>
            <w:tcW w:w="2015" w:type="dxa"/>
          </w:tcPr>
          <w:p w:rsidR="00000000" w:rsidRDefault="00D27F97">
            <w:pPr>
              <w:ind w:left="54"/>
              <w:jc w:val="both"/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  <w:tc>
          <w:tcPr>
            <w:tcW w:w="2781" w:type="dxa"/>
          </w:tcPr>
          <w:p w:rsidR="00000000" w:rsidRDefault="00D27F97">
            <w:pPr>
              <w:ind w:left="19"/>
            </w:pPr>
            <w:r>
              <w:t>‘indanon’</w:t>
            </w:r>
          </w:p>
        </w:tc>
      </w:tr>
    </w:tbl>
    <w:p w:rsidR="00000000" w:rsidRDefault="00D27F97">
      <w:pPr>
        <w:pStyle w:val="Stip"/>
      </w:pPr>
      <w:r>
        <w:t>per juist tussenproduct (8x)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per juist reagens (6x)</w:t>
      </w:r>
      <w:r>
        <w:tab/>
      </w:r>
      <w:r>
        <w:rPr>
          <w:u w:val="single"/>
        </w:rPr>
        <w:t>1</w:t>
      </w:r>
    </w:p>
    <w:p w:rsidR="00000000" w:rsidRDefault="00D27F97">
      <w:pPr>
        <w:pStyle w:val="dubbelinter"/>
      </w:pPr>
      <w:r>
        <w:br w:type="page"/>
      </w:r>
      <w:r>
        <w:lastRenderedPageBreak/>
        <w:t>Synthese van glu</w:t>
      </w:r>
      <w:r>
        <w:t>taarzuur (2)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7" type="#_x0000_t75" style="width:11.1pt;height:12.45pt" o:ole="" fillcolor="window">
            <v:imagedata r:id="rId14" o:title=""/>
          </v:shape>
          <o:OLEObject Type="Embed" ProgID="ACD.ChemSketch.20" ShapeID="_x0000_i1117" DrawAspect="Content" ObjectID="_1314721076" r:id="rId127"/>
        </w:object>
      </w:r>
      <w:r>
        <w:tab/>
      </w:r>
      <w:r>
        <w:rPr>
          <w:b/>
        </w:rPr>
        <w:t>maximaal 2 punten</w:t>
      </w:r>
      <w:r>
        <w:t xml:space="preserve"> </w:t>
      </w:r>
    </w:p>
    <w:p w:rsidR="00000000" w:rsidRDefault="00D27F97">
      <w:pPr>
        <w:pStyle w:val="Stip"/>
      </w:pPr>
      <w:r>
        <w:t>cyclopentanol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1,5-pentaandizuur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18" type="#_x0000_t75" style="width:11.1pt;height:12.45pt" o:ole="" fillcolor="window">
            <v:imagedata r:id="rId14" o:title=""/>
          </v:shape>
          <o:OLEObject Type="Embed" ProgID="ACD.ChemSketch.20" ShapeID="_x0000_i1118" DrawAspect="Content" ObjectID="_1314721077" r:id="rId128"/>
        </w:object>
      </w:r>
      <w:r>
        <w:tab/>
      </w:r>
      <w:r>
        <w:rPr>
          <w:b/>
        </w:rPr>
        <w:t>maximaal 7 punten</w:t>
      </w:r>
      <w:r>
        <w:t xml:space="preserve"> </w:t>
      </w:r>
    </w:p>
    <w:p w:rsidR="00000000" w:rsidRDefault="00D27F97">
      <w:r>
        <w:object w:dxaOrig="5439" w:dyaOrig="2885">
          <v:shape id="_x0000_i1119" type="#_x0000_t75" style="width:271.85pt;height:144.45pt" o:ole="" fillcolor="window">
            <v:imagedata r:id="rId129" o:title=""/>
          </v:shape>
          <o:OLEObject Type="Embed" ProgID="ACD.ChemSketch.20" ShapeID="_x0000_i1119" DrawAspect="Content" ObjectID="_1314721078" r:id="rId130"/>
        </w:object>
      </w:r>
    </w:p>
    <w:p w:rsidR="00000000" w:rsidRDefault="00D27F97">
      <w:pPr>
        <w:pStyle w:val="Stip"/>
      </w:pPr>
      <w:r>
        <w:t xml:space="preserve">per juist tussenproduct (3x)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per juist reagens (4x)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20" type="#_x0000_t75" style="width:11.1pt;height:12.45pt" o:ole="" fillcolor="window">
            <v:imagedata r:id="rId14" o:title=""/>
          </v:shape>
          <o:OLEObject Type="Embed" ProgID="ACD.ChemSketch.20" ShapeID="_x0000_i1120" DrawAspect="Content" ObjectID="_1314721079" r:id="rId131"/>
        </w:object>
      </w:r>
      <w:r>
        <w:tab/>
      </w:r>
      <w:r>
        <w:rPr>
          <w:b/>
        </w:rPr>
        <w:t>maximaal 6 punten</w:t>
      </w:r>
      <w:r>
        <w:t xml:space="preserve"> </w:t>
      </w:r>
    </w:p>
    <w:p w:rsidR="00000000" w:rsidRDefault="00D27F97">
      <w:pPr>
        <w:pStyle w:val="Stip"/>
      </w:pPr>
      <w:r>
        <w:t xml:space="preserve">quintet, 2 H, </w:t>
      </w:r>
      <w:r>
        <w:rPr>
          <w:rFonts w:ascii="Symbol" w:hAnsi="Symbol"/>
        </w:rPr>
        <w:t></w:t>
      </w:r>
      <w:r>
        <w:t xml:space="preserve"> = 1,80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 xml:space="preserve">triplet, 4 H, </w:t>
      </w:r>
      <w:r>
        <w:rPr>
          <w:rFonts w:ascii="Symbol" w:hAnsi="Symbol"/>
        </w:rPr>
        <w:t></w:t>
      </w:r>
      <w:r>
        <w:t xml:space="preserve"> = 2,26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  <w:rPr>
          <w:rFonts w:ascii="Symbol" w:hAnsi="Symbol"/>
        </w:rPr>
      </w:pPr>
      <w:r>
        <w:t xml:space="preserve">breed singlet, 2 H, </w:t>
      </w:r>
      <w:r>
        <w:rPr>
          <w:rFonts w:ascii="Symbol" w:hAnsi="Symbol"/>
        </w:rPr>
        <w:t></w:t>
      </w:r>
      <w:r>
        <w:t xml:space="preserve"> = 11,74</w:t>
      </w:r>
      <w:r>
        <w:tab/>
      </w:r>
      <w:r>
        <w:rPr>
          <w:u w:val="single"/>
        </w:rPr>
        <w:t>2</w:t>
      </w:r>
    </w:p>
    <w:p w:rsidR="00000000" w:rsidRDefault="002F6A9A">
      <w:pPr>
        <w:pStyle w:val="Bijschrift"/>
      </w:pPr>
      <w:r>
        <w:rPr>
          <w:noProof/>
          <w:sz w:val="20"/>
        </w:rPr>
        <w:drawing>
          <wp:inline distT="0" distB="0" distL="0" distR="0">
            <wp:extent cx="369570" cy="257810"/>
            <wp:effectExtent l="19050" t="0" r="0" b="0"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F97">
        <w:tab/>
        <w:t xml:space="preserve">OPGAVE </w:t>
      </w:r>
      <w:r w:rsidR="00D27F97">
        <w:fldChar w:fldCharType="begin"/>
      </w:r>
      <w:r w:rsidR="00D27F97">
        <w:instrText xml:space="preserve"> SEQ Opgave \* ARABIC </w:instrText>
      </w:r>
      <w:r w:rsidR="00D27F97">
        <w:fldChar w:fldCharType="separate"/>
      </w:r>
      <w:r w:rsidR="00D27F97">
        <w:rPr>
          <w:noProof/>
        </w:rPr>
        <w:t>8</w:t>
      </w:r>
      <w:r w:rsidR="00D27F97">
        <w:fldChar w:fldCharType="end"/>
      </w:r>
      <w:r w:rsidR="00D27F97">
        <w:fldChar w:fldCharType="begin"/>
      </w:r>
      <w:r w:rsidR="00D27F97">
        <w:instrText xml:space="preserve"> LISTNUM[Nummer]\r1 </w:instrText>
      </w:r>
      <w:r w:rsidR="00D27F97">
        <w:fldChar w:fldCharType="end"/>
      </w:r>
      <w:r w:rsidR="00D27F97">
        <w:t> </w:t>
      </w:r>
      <w:r w:rsidR="00D27F97">
        <w:t xml:space="preserve"> Geef het deeltje de ruimte!</w:t>
      </w:r>
      <w:r w:rsidR="00D27F97">
        <w:tab/>
        <w:t>(25 punten)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21" type="#_x0000_t75" style="width:11.1pt;height:12.45pt" o:ole="" fillcolor="window">
            <v:imagedata r:id="rId14" o:title=""/>
          </v:shape>
          <o:OLEObject Type="Embed" ProgID="ACD.ChemSketch.20" ShapeID="_x0000_i1121" DrawAspect="Content" ObjectID="_1314721080" r:id="rId132"/>
        </w:object>
      </w:r>
      <w:r>
        <w:tab/>
      </w:r>
      <w:r>
        <w:rPr>
          <w:b/>
        </w:rPr>
        <w:t>maximaal 5 punten</w:t>
      </w:r>
      <w:r>
        <w:t xml:space="preserve"> </w:t>
      </w:r>
    </w:p>
    <w:p w:rsidR="00000000" w:rsidRDefault="00D27F97">
      <w:pPr>
        <w:pStyle w:val="Stip"/>
      </w:pPr>
      <w:r>
        <w:t>notie dat B 3 valentie-elektronen (2s</w:t>
      </w:r>
      <w:r>
        <w:rPr>
          <w:vertAlign w:val="superscript"/>
        </w:rPr>
        <w:t>2</w:t>
      </w:r>
      <w:r>
        <w:t>, 2p</w:t>
      </w:r>
      <w:r>
        <w:rPr>
          <w:vertAlign w:val="superscript"/>
        </w:rPr>
        <w:t>1</w:t>
      </w:r>
      <w:r>
        <w:t>) en F 5 valentie-elektronen (2s</w:t>
      </w:r>
      <w:r>
        <w:rPr>
          <w:vertAlign w:val="superscript"/>
        </w:rPr>
        <w:t>2</w:t>
      </w:r>
      <w:r>
        <w:t>, 2p</w:t>
      </w:r>
      <w:r>
        <w:rPr>
          <w:vertAlign w:val="superscript"/>
        </w:rPr>
        <w:t>5</w:t>
      </w:r>
      <w:r>
        <w:t>) heeft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Op B vindt sp</w:t>
      </w:r>
      <w:r>
        <w:rPr>
          <w:vertAlign w:val="subscript"/>
        </w:rPr>
        <w:t>2</w:t>
      </w:r>
      <w:r>
        <w:t>-hybridisatieplaats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het vierde orbitaal 2p</w:t>
      </w:r>
      <w:r>
        <w:rPr>
          <w:vertAlign w:val="subscript"/>
        </w:rPr>
        <w:t>z</w:t>
      </w:r>
      <w:r>
        <w:t xml:space="preserve"> blijft onbezet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de sp</w:t>
      </w:r>
      <w:r>
        <w:rPr>
          <w:vertAlign w:val="subscript"/>
        </w:rPr>
        <w:t>2</w:t>
      </w:r>
      <w:r>
        <w:t>-orbitalen geven een overlap met een p-orbitaal van F (of eventueel een sp</w:t>
      </w:r>
      <w:r>
        <w:rPr>
          <w:vertAlign w:val="subscript"/>
        </w:rPr>
        <w:t>3</w:t>
      </w:r>
      <w:r>
        <w:t xml:space="preserve">-orbitaal). 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BF</w:t>
      </w:r>
      <w:r>
        <w:rPr>
          <w:vertAlign w:val="subscript"/>
        </w:rPr>
        <w:t>3</w:t>
      </w:r>
      <w:r>
        <w:t xml:space="preserve"> heeft een trigonale structuur </w:t>
      </w:r>
      <w:r>
        <w:t xml:space="preserve">met hoeken van 120 </w:t>
      </w:r>
      <w:r>
        <w:sym w:font="Symbol" w:char="F0B0"/>
      </w:r>
      <w:r>
        <w:t xml:space="preserve"> en een sextetomringing.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22" type="#_x0000_t75" style="width:11.1pt;height:12.45pt" o:ole="" fillcolor="window">
            <v:imagedata r:id="rId14" o:title=""/>
          </v:shape>
          <o:OLEObject Type="Embed" ProgID="ACD.ChemSketch.20" ShapeID="_x0000_i1122" DrawAspect="Content" ObjectID="_1314721081" r:id="rId133"/>
        </w:object>
      </w:r>
      <w:r>
        <w:tab/>
      </w:r>
      <w:r>
        <w:rPr>
          <w:b/>
        </w:rPr>
        <w:t>maximaal 8 punten</w:t>
      </w:r>
      <w:r>
        <w:t xml:space="preserve"> </w:t>
      </w:r>
    </w:p>
    <w:p w:rsidR="00000000" w:rsidRDefault="00D27F97">
      <w:pPr>
        <w:pStyle w:val="Interlinie"/>
        <w:rPr>
          <w:noProof/>
        </w:rPr>
      </w:pPr>
      <w:r>
        <w:rPr>
          <w:noProof/>
          <w:position w:val="110"/>
        </w:rPr>
        <w:object w:dxaOrig="1286" w:dyaOrig="835">
          <v:shape id="_x0000_i1123" type="#_x0000_t75" style="width:64.15pt;height:41.55pt" o:ole="" fillcolor="window">
            <v:imagedata r:id="rId134" o:title=""/>
          </v:shape>
          <o:OLEObject Type="Embed" ProgID="ACD.ChemSketch.20" ShapeID="_x0000_i1123" DrawAspect="Content" ObjectID="_1314721082" r:id="rId135"/>
        </w:object>
      </w:r>
      <w:r>
        <w:rPr>
          <w:noProof/>
          <w:position w:val="180"/>
        </w:rPr>
        <w:t xml:space="preserve"> en </w:t>
      </w:r>
      <w:r>
        <w:rPr>
          <w:noProof/>
        </w:rPr>
        <w:object w:dxaOrig="1853" w:dyaOrig="2755">
          <v:shape id="_x0000_i1124" type="#_x0000_t75" style="width:66.9pt;height:99.25pt" o:ole="" fillcolor="window">
            <v:imagedata r:id="rId136" o:title=""/>
          </v:shape>
          <o:OLEObject Type="Embed" ProgID="ACD.ChemSketch.20" ShapeID="_x0000_i1124" DrawAspect="Content" ObjectID="_1314721083" r:id="rId137"/>
        </w:object>
      </w:r>
    </w:p>
    <w:p w:rsidR="00000000" w:rsidRDefault="00D27F97">
      <w:pPr>
        <w:rPr>
          <w:b/>
        </w:rPr>
      </w:pPr>
      <w:r>
        <w:rPr>
          <w:b/>
        </w:rPr>
        <w:t>SO</w:t>
      </w:r>
      <w:r>
        <w:rPr>
          <w:b/>
          <w:vertAlign w:val="subscript"/>
        </w:rPr>
        <w:t>2</w:t>
      </w:r>
    </w:p>
    <w:p w:rsidR="00000000" w:rsidRDefault="00D27F97">
      <w:pPr>
        <w:pStyle w:val="Stip"/>
      </w:pPr>
      <w:r>
        <w:t>juiste aantal bindende elektronenparen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 aangevuld met niet-bindende elektronenparen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ladingen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 xml:space="preserve">bindingshoek &lt; 120 </w:t>
      </w:r>
      <w:r>
        <w:sym w:font="Symbol" w:char="F0B0"/>
      </w:r>
      <w:r>
        <w:t xml:space="preserve"> doordat de trigonale structuur distorsie ondergaat van het omvangrijke NBMO.</w:t>
      </w:r>
      <w:r>
        <w:tab/>
      </w:r>
      <w:r>
        <w:rPr>
          <w:u w:val="single"/>
        </w:rPr>
        <w:t>1</w:t>
      </w:r>
    </w:p>
    <w:p w:rsidR="00000000" w:rsidRDefault="00D27F97">
      <w:pPr>
        <w:rPr>
          <w:b/>
        </w:rPr>
      </w:pPr>
      <w:r>
        <w:rPr>
          <w:b/>
        </w:rPr>
        <w:t>ClF</w:t>
      </w:r>
      <w:r>
        <w:rPr>
          <w:b/>
          <w:vertAlign w:val="subscript"/>
        </w:rPr>
        <w:t>3</w:t>
      </w:r>
    </w:p>
    <w:p w:rsidR="00000000" w:rsidRDefault="00D27F97">
      <w:pPr>
        <w:pStyle w:val="Stip"/>
      </w:pPr>
      <w:r>
        <w:t>Het centrale atoom vormt een sp</w:t>
      </w:r>
      <w:r>
        <w:rPr>
          <w:vertAlign w:val="superscript"/>
        </w:rPr>
        <w:t>3</w:t>
      </w:r>
      <w:r>
        <w:t>d-hybridestructuur of TBP-structuur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t>De niet bindende elektronenparen op het centrale Cl-atoom (3s</w:t>
      </w:r>
      <w:r>
        <w:rPr>
          <w:vertAlign w:val="superscript"/>
        </w:rPr>
        <w:t>2</w:t>
      </w:r>
      <w:r>
        <w:t>,3p</w:t>
      </w:r>
      <w:r>
        <w:rPr>
          <w:vertAlign w:val="superscript"/>
        </w:rPr>
        <w:t>5</w:t>
      </w:r>
      <w:r>
        <w:t>) gaan op equatoriale posities zitten, daar is de meeste ruimte.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lastRenderedPageBreak/>
        <w:t xml:space="preserve">De hoek tussen deze twee lobben zal groter zijn dan 120 </w:t>
      </w:r>
      <w:r>
        <w:sym w:font="Symbol" w:char="F0B0"/>
      </w:r>
      <w:r>
        <w:t>. De drie F-atomen (3s</w:t>
      </w:r>
      <w:r>
        <w:rPr>
          <w:vertAlign w:val="superscript"/>
        </w:rPr>
        <w:t>2</w:t>
      </w:r>
      <w:r>
        <w:t>,3p</w:t>
      </w:r>
      <w:r>
        <w:rPr>
          <w:vertAlign w:val="superscript"/>
        </w:rPr>
        <w:t>5</w:t>
      </w:r>
      <w:r>
        <w:t>)vormen een T</w:t>
      </w:r>
      <w:r>
        <w:sym w:font="Symbol" w:char="F02D"/>
      </w:r>
      <w:r>
        <w:t xml:space="preserve">vormig molecuul. 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25" type="#_x0000_t75" style="width:11.1pt;height:12.45pt" o:ole="" fillcolor="window">
            <v:imagedata r:id="rId14" o:title=""/>
          </v:shape>
          <o:OLEObject Type="Embed" ProgID="ACD.ChemSketch.20" ShapeID="_x0000_i1125" DrawAspect="Content" ObjectID="_1314721084" r:id="rId138"/>
        </w:object>
      </w:r>
      <w:r>
        <w:tab/>
      </w:r>
      <w:r>
        <w:rPr>
          <w:b/>
        </w:rPr>
        <w:t>maximaal 4 punten</w:t>
      </w:r>
    </w:p>
    <w:p w:rsidR="00000000" w:rsidRDefault="00D27F97">
      <w:r>
        <w:object w:dxaOrig="4176" w:dyaOrig="1272">
          <v:shape id="_x0000_i1126" type="#_x0000_t75" style="width:208.6pt;height:63.7pt" o:ole="" fillcolor="window">
            <v:imagedata r:id="rId139" o:title=""/>
          </v:shape>
          <o:OLEObject Type="Embed" ProgID="ACD.ChemSketch.20" ShapeID="_x0000_i1126" DrawAspect="Content" ObjectID="_1314721085" r:id="rId140"/>
        </w:object>
      </w:r>
    </w:p>
    <w:p w:rsidR="00000000" w:rsidRDefault="00D27F97">
      <w:pPr>
        <w:pStyle w:val="Stip"/>
      </w:pPr>
      <w:r>
        <w:t>vlakke structuur</w:t>
      </w:r>
      <w:r>
        <w:tab/>
      </w:r>
      <w:r>
        <w:rPr>
          <w:u w:val="single"/>
        </w:rPr>
        <w:t>2</w:t>
      </w:r>
    </w:p>
    <w:p w:rsidR="00000000" w:rsidRDefault="00D27F97">
      <w:pPr>
        <w:pStyle w:val="Stip"/>
      </w:pPr>
      <w:r>
        <w:rPr>
          <w:i/>
        </w:rPr>
        <w:t>cis-trans-</w:t>
      </w:r>
      <w:r>
        <w:t>isomerie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S- en N-coördinatie</w:t>
      </w:r>
      <w:r>
        <w:tab/>
      </w:r>
      <w:r>
        <w:rPr>
          <w:u w:val="single"/>
        </w:rPr>
        <w:t>1</w:t>
      </w:r>
    </w:p>
    <w:p w:rsidR="00000000" w:rsidRDefault="00D27F97" w:rsidP="00583072">
      <w:pPr>
        <w:pStyle w:val="Vrg"/>
      </w:pPr>
      <w:r>
        <w:rPr>
          <w:sz w:val="20"/>
        </w:rPr>
        <w:object w:dxaOrig="859" w:dyaOrig="965">
          <v:shape id="_x0000_i1127" type="#_x0000_t75" style="width:11.1pt;height:12.45pt" o:ole="" fillcolor="window">
            <v:imagedata r:id="rId14" o:title=""/>
          </v:shape>
          <o:OLEObject Type="Embed" ProgID="ACD.ChemSketch.20" ShapeID="_x0000_i1127" DrawAspect="Content" ObjectID="_1314721086" r:id="rId141"/>
        </w:object>
      </w:r>
      <w:r>
        <w:tab/>
      </w:r>
      <w:r>
        <w:rPr>
          <w:b/>
        </w:rPr>
        <w:t>maximaal 8 punten</w:t>
      </w:r>
    </w:p>
    <w:p w:rsidR="00000000" w:rsidRDefault="00D27F97">
      <w:r>
        <w:object w:dxaOrig="4411" w:dyaOrig="2251">
          <v:shape id="_x0000_i1128" type="#_x0000_t75" style="width:220.6pt;height:112.6pt" o:ole="" fillcolor="window">
            <v:imagedata r:id="rId142" o:title=""/>
          </v:shape>
          <o:OLEObject Type="Embed" ProgID="ACD.ChemSketch.20" ShapeID="_x0000_i1128" DrawAspect="Content" ObjectID="_1314721087" r:id="rId143"/>
        </w:object>
      </w:r>
    </w:p>
    <w:p w:rsidR="00000000" w:rsidRDefault="00D27F97">
      <w:pPr>
        <w:pStyle w:val="Stip"/>
      </w:pPr>
      <w:r>
        <w:t>per juiste elektronenconfiguratie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per juiste omringing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per juist opsplitsingspatroon</w:t>
      </w:r>
      <w:r>
        <w:tab/>
      </w:r>
      <w:r>
        <w:rPr>
          <w:u w:val="single"/>
        </w:rPr>
        <w:t>1</w:t>
      </w:r>
    </w:p>
    <w:p w:rsidR="00000000" w:rsidRDefault="00D27F97">
      <w:pPr>
        <w:pStyle w:val="Stip"/>
      </w:pPr>
      <w:r>
        <w:t>juiste keuze vel</w:t>
      </w:r>
      <w:r>
        <w:t>dsterkte en juiste opvulling met elektronen</w:t>
      </w:r>
      <w:r>
        <w:tab/>
      </w:r>
      <w:r>
        <w:rPr>
          <w:u w:val="single"/>
        </w:rPr>
        <w:t>1</w:t>
      </w:r>
    </w:p>
    <w:p w:rsidR="00000000" w:rsidRDefault="00D27F97"/>
    <w:p w:rsidR="00000000" w:rsidRDefault="00D27F97">
      <w:pPr>
        <w:jc w:val="both"/>
        <w:sectPr w:rsidR="00000000">
          <w:footerReference w:type="default" r:id="rId144"/>
          <w:footerReference w:type="first" r:id="rId145"/>
          <w:pgSz w:w="11906" w:h="16838" w:code="9"/>
          <w:pgMar w:top="1412" w:right="1021" w:bottom="1412" w:left="720" w:header="708" w:footer="708" w:gutter="0"/>
          <w:cols w:space="708"/>
          <w:titlePg/>
        </w:sectPr>
      </w:pPr>
    </w:p>
    <w:p w:rsidR="00000000" w:rsidRDefault="00D27F97">
      <w:pPr>
        <w:pStyle w:val="Kop1"/>
        <w:jc w:val="center"/>
        <w:rPr>
          <w:sz w:val="36"/>
          <w:lang w:val="nl-NL"/>
        </w:rPr>
        <w:sectPr w:rsidR="00000000">
          <w:footerReference w:type="default" r:id="rId146"/>
          <w:footerReference w:type="first" r:id="rId147"/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</w:p>
    <w:p w:rsidR="00000000" w:rsidRDefault="00D27F97">
      <w:pPr>
        <w:pStyle w:val="Kop1"/>
        <w:jc w:val="center"/>
        <w:rPr>
          <w:sz w:val="36"/>
          <w:lang w:val="nl-NL"/>
        </w:rPr>
      </w:pPr>
      <w:r>
        <w:rPr>
          <w:sz w:val="36"/>
          <w:lang w:val="nl-NL"/>
        </w:rPr>
        <w:lastRenderedPageBreak/>
        <w:t>21</w:t>
      </w:r>
      <w:r>
        <w:rPr>
          <w:sz w:val="36"/>
          <w:vertAlign w:val="superscript"/>
          <w:lang w:val="nl-NL"/>
        </w:rPr>
        <w:t>e</w:t>
      </w:r>
      <w:r>
        <w:rPr>
          <w:sz w:val="36"/>
          <w:lang w:val="nl-NL"/>
        </w:rPr>
        <w:t xml:space="preserve"> NATIONALE CHEMIE OLYMPIADE</w:t>
      </w:r>
    </w:p>
    <w:p w:rsidR="00000000" w:rsidRDefault="00D27F97">
      <w:pPr>
        <w:pStyle w:val="Kop5"/>
        <w:spacing w:before="240"/>
        <w:rPr>
          <w:sz w:val="28"/>
        </w:rPr>
      </w:pPr>
      <w:r>
        <w:rPr>
          <w:sz w:val="28"/>
        </w:rPr>
        <w:t>EINDTOETS PRACTICUM</w:t>
      </w:r>
    </w:p>
    <w:p w:rsidR="00000000" w:rsidRDefault="00D27F97">
      <w:pPr>
        <w:pStyle w:val="Kop5"/>
        <w:spacing w:before="120" w:after="120"/>
      </w:pPr>
      <w:r>
        <w:t xml:space="preserve">woensdag 21 juni 2000, 13.30 </w:t>
      </w:r>
      <w:r>
        <w:sym w:font="Symbol" w:char="F02D"/>
      </w:r>
      <w:r>
        <w:t xml:space="preserve"> 17.30 u</w:t>
      </w:r>
    </w:p>
    <w:p w:rsidR="00000000" w:rsidRDefault="00D27F97">
      <w:pPr>
        <w:jc w:val="center"/>
        <w:rPr>
          <w:b/>
        </w:rPr>
      </w:pPr>
      <w:r>
        <w:rPr>
          <w:b/>
        </w:rPr>
        <w:t>Faculteit der Exacte Wetenschappen</w:t>
      </w:r>
    </w:p>
    <w:p w:rsidR="00000000" w:rsidRDefault="00D27F97">
      <w:pPr>
        <w:jc w:val="center"/>
        <w:rPr>
          <w:b/>
        </w:rPr>
      </w:pPr>
      <w:r>
        <w:rPr>
          <w:b/>
        </w:rPr>
        <w:t>Divisie Scheikunde</w:t>
      </w:r>
    </w:p>
    <w:p w:rsidR="00000000" w:rsidRDefault="00D27F97">
      <w:pPr>
        <w:pStyle w:val="Kop2"/>
        <w:spacing w:before="120" w:line="240" w:lineRule="auto"/>
      </w:pPr>
      <w:r>
        <w:t>Vrije Universiteit Amsterdam</w:t>
      </w:r>
    </w:p>
    <w:p w:rsidR="00000000" w:rsidRDefault="00D27F97"/>
    <w:p w:rsidR="00000000" w:rsidRDefault="00D27F97" w:rsidP="00D27F97">
      <w:pPr>
        <w:numPr>
          <w:ilvl w:val="0"/>
          <w:numId w:val="2"/>
        </w:numPr>
        <w:rPr>
          <w:b/>
        </w:rPr>
      </w:pPr>
      <w:r>
        <w:rPr>
          <w:b/>
        </w:rPr>
        <w:t xml:space="preserve">Deze eindtoets practicum bestaat </w:t>
      </w:r>
      <w:r>
        <w:rPr>
          <w:b/>
        </w:rPr>
        <w:t>uit twee onderdelen: een synthese en een analyse.</w:t>
      </w:r>
    </w:p>
    <w:p w:rsidR="00000000" w:rsidRDefault="00D27F97" w:rsidP="00D27F97">
      <w:pPr>
        <w:numPr>
          <w:ilvl w:val="0"/>
          <w:numId w:val="2"/>
        </w:numPr>
        <w:rPr>
          <w:b/>
        </w:rPr>
      </w:pPr>
      <w:r>
        <w:rPr>
          <w:b/>
        </w:rPr>
        <w:t>Voor beide onderdelen heb je, inclusief het invullen van het antwoordblad, elk twee uur. De toets duurt 4 klokuren.</w:t>
      </w:r>
    </w:p>
    <w:p w:rsidR="00000000" w:rsidRDefault="00D27F97" w:rsidP="00D27F97">
      <w:pPr>
        <w:numPr>
          <w:ilvl w:val="0"/>
          <w:numId w:val="2"/>
        </w:numPr>
        <w:rPr>
          <w:b/>
        </w:rPr>
      </w:pPr>
      <w:r>
        <w:rPr>
          <w:b/>
        </w:rPr>
        <w:t>Benodigde hulpmiddelen: rekenapparaat en gegevensblad</w:t>
      </w:r>
    </w:p>
    <w:p w:rsidR="00000000" w:rsidRDefault="00D27F97" w:rsidP="00D27F97">
      <w:pPr>
        <w:numPr>
          <w:ilvl w:val="0"/>
          <w:numId w:val="2"/>
        </w:numPr>
        <w:rPr>
          <w:b/>
        </w:rPr>
      </w:pPr>
      <w:r>
        <w:rPr>
          <w:b/>
        </w:rPr>
        <w:t>Gebruik van Binas is niet toegestaan</w:t>
      </w:r>
      <w:r>
        <w:rPr>
          <w:b/>
        </w:rPr>
        <w:t>.</w:t>
      </w:r>
    </w:p>
    <w:p w:rsidR="00000000" w:rsidRDefault="00D27F97" w:rsidP="00D27F97">
      <w:pPr>
        <w:numPr>
          <w:ilvl w:val="0"/>
          <w:numId w:val="3"/>
        </w:numPr>
        <w:rPr>
          <w:b/>
        </w:rPr>
      </w:pPr>
      <w:r>
        <w:rPr>
          <w:b/>
        </w:rPr>
        <w:t>Score voor de praktische vaardigheid: maximaal 10 punten.</w:t>
      </w:r>
    </w:p>
    <w:p w:rsidR="00000000" w:rsidRDefault="00D27F97" w:rsidP="00D27F97">
      <w:pPr>
        <w:numPr>
          <w:ilvl w:val="0"/>
          <w:numId w:val="3"/>
        </w:numPr>
        <w:rPr>
          <w:b/>
        </w:rPr>
      </w:pPr>
      <w:r>
        <w:rPr>
          <w:b/>
        </w:rPr>
        <w:t>De maximum score per onderdeel is 15 punten; het totaal voor deze eindtoets is 40 punten.</w:t>
      </w:r>
    </w:p>
    <w:p w:rsidR="00000000" w:rsidRDefault="00D27F97" w:rsidP="00D27F97">
      <w:pPr>
        <w:numPr>
          <w:ilvl w:val="0"/>
          <w:numId w:val="3"/>
        </w:numPr>
        <w:rPr>
          <w:b/>
        </w:rPr>
      </w:pPr>
      <w:r>
        <w:rPr>
          <w:b/>
        </w:rPr>
        <w:t>Lever de antwoordbladen en het syntheseproduct op tijd bij de zaalassistent in, evenals het TLC-plaatje.</w:t>
      </w:r>
    </w:p>
    <w:p w:rsidR="00000000" w:rsidRDefault="00D27F97">
      <w:pPr>
        <w:pStyle w:val="Bijschrift"/>
        <w:ind w:left="720" w:hanging="720"/>
      </w:pPr>
      <w:r>
        <w:br w:type="page"/>
      </w:r>
      <w:r>
        <w:object w:dxaOrig="3063" w:dyaOrig="2117">
          <v:shape id="_x0000_i1129" type="#_x0000_t75" style="width:30pt;height:20.75pt" fillcolor="window">
            <v:imagedata r:id="rId10" o:title=""/>
          </v:shape>
        </w:object>
      </w:r>
      <w:r>
        <w:tab/>
        <w:t>Synthese: de bereiding van 1,4-di-tert-butyl-2,5-dimethoxybenzeen in een Friedel-Crafts alkylering</w:t>
      </w:r>
      <w:r>
        <w:tab/>
        <w:t>(15 punten)</w:t>
      </w:r>
    </w:p>
    <w:p w:rsidR="00000000" w:rsidRDefault="00D27F97">
      <w:pPr>
        <w:pStyle w:val="dubbelinter"/>
      </w:pPr>
      <w:r>
        <w:t>Inleiding</w:t>
      </w:r>
    </w:p>
    <w:p w:rsidR="00000000" w:rsidRDefault="00D27F97">
      <w:r>
        <w:t>De Friedel-Crafts alkylering is een voorbeeld van een elektrofiele aromatische substitutie (SE</w:t>
      </w:r>
      <w:r>
        <w:rPr>
          <w:vertAlign w:val="subscript"/>
        </w:rPr>
        <w:t>2</w:t>
      </w:r>
      <w:r>
        <w:t>Ar). De a</w:t>
      </w:r>
      <w:r>
        <w:t>romaat die gealkyleerd wordt is 1,4-dimethoxybenzeen (1), het alkylerend agens is de combinatie tert-butanol/H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:rsidR="00000000" w:rsidRDefault="00D27F97">
      <w:pPr>
        <w:tabs>
          <w:tab w:val="left" w:pos="754"/>
          <w:tab w:val="left" w:pos="2936"/>
          <w:tab w:val="decimal" w:pos="5782"/>
        </w:tabs>
        <w:jc w:val="center"/>
      </w:pPr>
      <w:r>
        <w:object w:dxaOrig="9792" w:dyaOrig="3518">
          <v:shape id="_x0000_i1130" type="#_x0000_t75" style="width:6in;height:155.1pt" o:ole="" fillcolor="window">
            <v:imagedata r:id="rId148" o:title=""/>
          </v:shape>
          <o:OLEObject Type="Embed" ProgID="ACD.ChemSketch.20" ShapeID="_x0000_i1130" DrawAspect="Content" ObjectID="_1314721088" r:id="rId149"/>
        </w:object>
      </w:r>
    </w:p>
    <w:p w:rsidR="00000000" w:rsidRDefault="00D27F97" w:rsidP="00D27F97">
      <w:pPr>
        <w:pStyle w:val="Vrg"/>
        <w:numPr>
          <w:ilvl w:val="0"/>
          <w:numId w:val="15"/>
        </w:numPr>
      </w:pPr>
      <w:r>
        <w:rPr>
          <w:position w:val="-6"/>
        </w:rPr>
        <w:object w:dxaOrig="859" w:dyaOrig="965">
          <v:shape id="_x0000_i1131" type="#_x0000_t75" style="width:11.55pt;height:12.9pt" fillcolor="window">
            <v:imagedata r:id="rId11" o:title=""/>
          </v:shape>
        </w:object>
      </w:r>
      <w:r>
        <w:tab/>
        <w:t>Welk deeltje is het elektrofiel (E</w:t>
      </w:r>
      <w:r w:rsidRPr="00583072">
        <w:rPr>
          <w:vertAlign w:val="superscript"/>
        </w:rPr>
        <w:t>+</w:t>
      </w:r>
      <w:r>
        <w:t>) in deze reactie?</w:t>
      </w:r>
    </w:p>
    <w:p w:rsidR="00000000" w:rsidRDefault="00D27F97">
      <w:pPr>
        <w:pStyle w:val="dubbelinter"/>
      </w:pPr>
      <w:r>
        <w:t>Uitvoering</w:t>
      </w:r>
    </w:p>
    <w:p w:rsidR="00000000" w:rsidRDefault="00D27F97">
      <w:pPr>
        <w:tabs>
          <w:tab w:val="left" w:pos="357"/>
        </w:tabs>
        <w:ind w:left="0"/>
      </w:pPr>
      <w:r>
        <w:object w:dxaOrig="859" w:dyaOrig="965">
          <v:shape id="_x0000_i1132" type="#_x0000_t75" style="width:11.55pt;height:12.9pt" fillcolor="window">
            <v:imagedata r:id="rId11" o:title=""/>
          </v:shape>
        </w:object>
      </w:r>
      <w:r>
        <w:tab/>
      </w:r>
      <w:r>
        <w:rPr>
          <w:i/>
        </w:rPr>
        <w:t>Synthese</w:t>
      </w:r>
    </w:p>
    <w:p w:rsidR="00000000" w:rsidRDefault="00D27F97" w:rsidP="00D27F97">
      <w:pPr>
        <w:numPr>
          <w:ilvl w:val="0"/>
          <w:numId w:val="10"/>
        </w:numPr>
      </w:pPr>
      <w:r>
        <w:t>Weeg 120 mg 1,4-dimethoxybenzeen af en breng dit in een 10 x 100 mm reageerbuis en los dit op in 0,4 mL azijnzuur onder zacht verwarmen en schudden.</w:t>
      </w:r>
    </w:p>
    <w:p w:rsidR="00000000" w:rsidRDefault="00D27F97" w:rsidP="00D27F97">
      <w:pPr>
        <w:numPr>
          <w:ilvl w:val="0"/>
          <w:numId w:val="10"/>
        </w:numPr>
      </w:pPr>
      <w:r>
        <w:t>Voeg hieraan 0,2 mL tert-butanol toe.</w:t>
      </w:r>
    </w:p>
    <w:p w:rsidR="00000000" w:rsidRDefault="00D27F97" w:rsidP="00D27F97">
      <w:pPr>
        <w:numPr>
          <w:ilvl w:val="0"/>
          <w:numId w:val="10"/>
        </w:numPr>
      </w:pPr>
      <w:r>
        <w:t>Koel de reageerbuis in ijs en voeg met een</w:t>
      </w:r>
      <w:r>
        <w:t xml:space="preserve"> pasteurspipet 15 druppels geconcentreerd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toe. Schud de buis na het toevoegen van iedere druppel, zodat de reagentia goed mengen.</w:t>
      </w:r>
    </w:p>
    <w:p w:rsidR="00000000" w:rsidRDefault="00D27F97" w:rsidP="00D27F97">
      <w:pPr>
        <w:numPr>
          <w:ilvl w:val="0"/>
          <w:numId w:val="10"/>
        </w:numPr>
      </w:pPr>
      <w:r>
        <w:t>Roer nadat alles is toegevoegd voorzichtig met een dun glasstaafje.</w:t>
      </w:r>
    </w:p>
    <w:p w:rsidR="00000000" w:rsidRDefault="00D27F97" w:rsidP="00D27F97">
      <w:pPr>
        <w:numPr>
          <w:ilvl w:val="0"/>
          <w:numId w:val="10"/>
        </w:numPr>
      </w:pPr>
      <w:r>
        <w:t>Haal de buis uit het ijs en laat hem op kamertempera</w:t>
      </w:r>
      <w:r>
        <w:t>tuur komen en bij die temperatuur tenminste 15 minuten staan.</w:t>
      </w:r>
    </w:p>
    <w:p w:rsidR="00000000" w:rsidRDefault="00D27F97" w:rsidP="00D27F97">
      <w:pPr>
        <w:numPr>
          <w:ilvl w:val="0"/>
          <w:numId w:val="10"/>
        </w:numPr>
      </w:pPr>
      <w:r>
        <w:t xml:space="preserve">Koel daarna opnieuw af tot 0 </w:t>
      </w:r>
      <w:r>
        <w:sym w:font="Symbol" w:char="F0B0"/>
      </w:r>
      <w:r>
        <w:t xml:space="preserve">C om verdere kristallisatie te bevorderen en voeg </w:t>
      </w:r>
      <w:r>
        <w:rPr>
          <w:i/>
        </w:rPr>
        <w:t>zeer voorzichtig</w:t>
      </w:r>
      <w:r>
        <w:t xml:space="preserve"> 1 druppel water toe, roer met het staafje en vervolg het voorzichtig toedruppelen van water onder</w:t>
      </w:r>
      <w:r>
        <w:t xml:space="preserve"> koelen en roeren totdat 2,5 mL is bijgebracht.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33" type="#_x0000_t75" style="width:11.55pt;height:12.9pt" fillcolor="window">
            <v:imagedata r:id="rId11" o:title=""/>
          </v:shape>
        </w:object>
      </w:r>
      <w:r>
        <w:tab/>
        <w:t>Waarom moet in het begin het water voorzichtig toegevoegd worden? Waartoe dient het opwerken met water?</w:t>
      </w:r>
    </w:p>
    <w:p w:rsidR="00000000" w:rsidRDefault="00D27F97">
      <w:pPr>
        <w:tabs>
          <w:tab w:val="left" w:pos="357"/>
        </w:tabs>
        <w:ind w:left="0"/>
      </w:pPr>
      <w:r>
        <w:object w:dxaOrig="859" w:dyaOrig="965">
          <v:shape id="_x0000_i1134" type="#_x0000_t75" style="width:11.55pt;height:12.9pt" fillcolor="window">
            <v:imagedata r:id="rId11" o:title=""/>
          </v:shape>
        </w:object>
      </w:r>
      <w:r>
        <w:tab/>
      </w:r>
      <w:r>
        <w:rPr>
          <w:i/>
        </w:rPr>
        <w:t>Herkristallisatie</w:t>
      </w:r>
    </w:p>
    <w:p w:rsidR="00000000" w:rsidRDefault="00D27F97" w:rsidP="00D27F97">
      <w:pPr>
        <w:numPr>
          <w:ilvl w:val="0"/>
          <w:numId w:val="11"/>
        </w:numPr>
      </w:pPr>
      <w:r>
        <w:t>Filtreer het ontstane ne</w:t>
      </w:r>
      <w:r>
        <w:t>erslag over een Hirschtrechter en was de kristallen met water (2x), laat ze ongeveer een half uur drogen en bepaal de massa ervan.</w:t>
      </w:r>
    </w:p>
    <w:p w:rsidR="00000000" w:rsidRDefault="00D27F97" w:rsidP="00D27F97">
      <w:pPr>
        <w:numPr>
          <w:ilvl w:val="0"/>
          <w:numId w:val="11"/>
        </w:numPr>
      </w:pPr>
      <w:r>
        <w:t>Herkristalliseer het product in de reageerbuis uit methanol Laat nadat het product in methanol is opgelost eerst afkoelen tot</w:t>
      </w:r>
      <w:r>
        <w:t xml:space="preserve"> kamertemperatuur en koel daarna verder in ijs).</w:t>
      </w:r>
    </w:p>
    <w:p w:rsidR="00000000" w:rsidRDefault="00D27F97" w:rsidP="00D27F97">
      <w:pPr>
        <w:numPr>
          <w:ilvl w:val="0"/>
          <w:numId w:val="11"/>
        </w:numPr>
      </w:pPr>
      <w:r>
        <w:t>Filtreer de kristallen over een Hirschtrechter.</w:t>
      </w:r>
    </w:p>
    <w:p w:rsidR="00000000" w:rsidRDefault="00D27F97" w:rsidP="00D27F97">
      <w:pPr>
        <w:numPr>
          <w:ilvl w:val="0"/>
          <w:numId w:val="11"/>
        </w:numPr>
      </w:pPr>
      <w:r>
        <w:t>Laat de kristallen drogen en bepaal de massa en de opbrengst.</w:t>
      </w:r>
    </w:p>
    <w:p w:rsidR="00000000" w:rsidRDefault="00D27F97" w:rsidP="00D27F97">
      <w:pPr>
        <w:numPr>
          <w:ilvl w:val="0"/>
          <w:numId w:val="11"/>
        </w:numPr>
      </w:pPr>
      <w:r>
        <w:t>Breng het product over in een potje met plastic dop, voorzien van je naam.</w:t>
      </w:r>
    </w:p>
    <w:p w:rsidR="00000000" w:rsidRDefault="00D27F97">
      <w:pPr>
        <w:tabs>
          <w:tab w:val="left" w:pos="357"/>
        </w:tabs>
        <w:ind w:left="0"/>
        <w:rPr>
          <w:i/>
        </w:rPr>
      </w:pPr>
      <w:r>
        <w:rPr>
          <w:i/>
        </w:rPr>
        <w:object w:dxaOrig="859" w:dyaOrig="965">
          <v:shape id="_x0000_i1135" type="#_x0000_t75" style="width:11.55pt;height:12.9pt" fillcolor="window">
            <v:imagedata r:id="rId11" o:title=""/>
          </v:shape>
        </w:object>
      </w:r>
      <w:r>
        <w:rPr>
          <w:i/>
        </w:rPr>
        <w:tab/>
        <w:t>Analyse</w:t>
      </w:r>
    </w:p>
    <w:p w:rsidR="00000000" w:rsidRDefault="00D27F97" w:rsidP="00D27F97">
      <w:pPr>
        <w:numPr>
          <w:ilvl w:val="0"/>
          <w:numId w:val="12"/>
        </w:numPr>
      </w:pPr>
      <w:r>
        <w:t>Analyseer het product met dunnelaagchromatografie (silicagel 60 F</w:t>
      </w:r>
      <w:r>
        <w:rPr>
          <w:vertAlign w:val="subscript"/>
        </w:rPr>
        <w:t>254</w:t>
      </w:r>
      <w:r>
        <w:t xml:space="preserve">, hexaan als elutievloeistof). Breng op het plaatje ook de uitgangsverbinding, 1,4-dimethoxybenzeen, aan. Bepaal de </w:t>
      </w:r>
      <w:r>
        <w:rPr>
          <w:i/>
        </w:rPr>
        <w:t>R</w:t>
      </w:r>
      <w:r>
        <w:rPr>
          <w:i/>
          <w:vertAlign w:val="subscript"/>
        </w:rPr>
        <w:t>f</w:t>
      </w:r>
      <w:r>
        <w:t>-waarde van het product</w:t>
      </w:r>
    </w:p>
    <w:p w:rsidR="00000000" w:rsidRDefault="00D27F97" w:rsidP="00D27F97">
      <w:pPr>
        <w:numPr>
          <w:ilvl w:val="0"/>
          <w:numId w:val="12"/>
        </w:numPr>
        <w:sectPr w:rsidR="00000000"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  <w:r>
        <w:t>Het smeltpunt wordt bepaald d</w:t>
      </w:r>
      <w:r>
        <w:t>oor de zaalassistent</w:t>
      </w:r>
    </w:p>
    <w:p w:rsidR="00000000" w:rsidRDefault="00D27F97">
      <w:pPr>
        <w:pStyle w:val="Bijschrift"/>
      </w:pPr>
      <w:r>
        <w:object w:dxaOrig="3063" w:dyaOrig="2117">
          <v:shape id="_x0000_i1136" type="#_x0000_t75" style="width:30pt;height:20.75pt" fillcolor="window">
            <v:imagedata r:id="rId10" o:title=""/>
          </v:shape>
        </w:object>
      </w:r>
      <w:r>
        <w:tab/>
        <w:t>Analyse: bepaling van nikkel(II)</w:t>
      </w:r>
      <w:r>
        <w:tab/>
        <w:t>(15 punten)</w:t>
      </w:r>
    </w:p>
    <w:p w:rsidR="00000000" w:rsidRDefault="00D27F97">
      <w:pPr>
        <w:pStyle w:val="dubbelinter"/>
      </w:pPr>
      <w:r>
        <w:t>Algemeen</w:t>
      </w:r>
    </w:p>
    <w:p w:rsidR="00000000" w:rsidRDefault="00D27F97">
      <w:pPr>
        <w:tabs>
          <w:tab w:val="left" w:pos="2211"/>
        </w:tabs>
      </w:pPr>
      <w:r>
        <w:t>Een groot aantal metaalionen waaronder Ni(II) kan worden bepaald d.m.v. visuele complexometrische titraties met EDTA (ethyleendiaminetetra-acetaat). E</w:t>
      </w:r>
      <w:r>
        <w:t>DTA is een meertandig ligand (6 coördinatieplaatsen) en vormt een 1 : 1 complex met nikkel(II). Als indicator wordt murexide gebruikt dat evenals EDTA complexeert met Ni(II). Deze indicator heeft in de vrije vorm een andere kleur dan in het metaal-indicato</w:t>
      </w:r>
      <w:r>
        <w:t>rcomplex. Verder vormt het vanzelfsprekend een minder stabiel complex met Ni(II) dan EDTA. In dit experiment wordt aan de hand van een EDTA-titratie de hoeveelheid kristalwater in nikkel(II)sulfaat bepaald.</w:t>
      </w:r>
    </w:p>
    <w:p w:rsidR="00000000" w:rsidRDefault="00D27F97">
      <w:pPr>
        <w:pStyle w:val="dubbelinter"/>
      </w:pPr>
      <w:r>
        <w:t>Uitvoering</w:t>
      </w:r>
    </w:p>
    <w:p w:rsidR="00000000" w:rsidRDefault="00D27F97">
      <w:pPr>
        <w:pStyle w:val="dubbelinter"/>
      </w:pPr>
      <w:r>
        <w:t>Let op: Voor deze bepaling maak je twe</w:t>
      </w:r>
      <w:r>
        <w:t>e nikkel(II)oplossingen (dus tweemaal inwegen). Op elk van deze twee oplossingen voer je een bepaling in duplo uit.</w:t>
      </w:r>
    </w:p>
    <w:p w:rsidR="00000000" w:rsidRDefault="00D27F97">
      <w:pPr>
        <w:tabs>
          <w:tab w:val="left" w:pos="357"/>
        </w:tabs>
        <w:ind w:left="0"/>
      </w:pPr>
      <w:r>
        <w:object w:dxaOrig="859" w:dyaOrig="965">
          <v:shape id="_x0000_i1137" type="#_x0000_t75" style="width:11.55pt;height:12.9pt" fillcolor="window">
            <v:imagedata r:id="rId11" o:title=""/>
          </v:shape>
        </w:object>
      </w:r>
      <w:r>
        <w:tab/>
      </w:r>
      <w:r>
        <w:rPr>
          <w:i/>
        </w:rPr>
        <w:t>Voorbereiding</w:t>
      </w:r>
      <w:r>
        <w:t>.</w:t>
      </w:r>
    </w:p>
    <w:p w:rsidR="00000000" w:rsidRDefault="00D27F97" w:rsidP="00D27F97">
      <w:pPr>
        <w:numPr>
          <w:ilvl w:val="0"/>
          <w:numId w:val="8"/>
        </w:numPr>
      </w:pPr>
      <w:r>
        <w:t>Vul een buret met de 0,01 M EDTA-standaardoplossing.</w:t>
      </w:r>
    </w:p>
    <w:p w:rsidR="00000000" w:rsidRDefault="00D27F97" w:rsidP="00D27F97">
      <w:pPr>
        <w:numPr>
          <w:ilvl w:val="0"/>
          <w:numId w:val="8"/>
        </w:numPr>
      </w:pPr>
      <w:r>
        <w:t>Maak in de zuurkast een buffer door 2,7 g</w:t>
      </w:r>
      <w:r>
        <w:t xml:space="preserve"> ammoniumchloride en 17,5 mL geconcentreerde ammonia aan te vullen tot 50 mL met demiwater.</w:t>
      </w:r>
    </w:p>
    <w:p w:rsidR="00000000" w:rsidRDefault="00D27F97" w:rsidP="00D27F97">
      <w:pPr>
        <w:numPr>
          <w:ilvl w:val="0"/>
          <w:numId w:val="8"/>
        </w:numPr>
      </w:pPr>
      <w:r>
        <w:t>Weeg ongeveer 0,3 g nikkel(II)sulfaat nauwkeurig af, breng het in een 100 mL maatkolf, los op in demiwater en vul aan.</w:t>
      </w:r>
    </w:p>
    <w:p w:rsidR="00000000" w:rsidRDefault="00D27F97"/>
    <w:p w:rsidR="00000000" w:rsidRDefault="00D27F97">
      <w:pPr>
        <w:tabs>
          <w:tab w:val="left" w:pos="357"/>
        </w:tabs>
        <w:ind w:left="0"/>
        <w:rPr>
          <w:i/>
        </w:rPr>
      </w:pPr>
      <w:r>
        <w:rPr>
          <w:i/>
        </w:rPr>
        <w:object w:dxaOrig="859" w:dyaOrig="965">
          <v:shape id="_x0000_i1138" type="#_x0000_t75" style="width:11.55pt;height:12.9pt" fillcolor="window">
            <v:imagedata r:id="rId11" o:title=""/>
          </v:shape>
        </w:object>
      </w:r>
      <w:r>
        <w:rPr>
          <w:i/>
        </w:rPr>
        <w:tab/>
        <w:t>Titratie</w:t>
      </w:r>
    </w:p>
    <w:p w:rsidR="00000000" w:rsidRDefault="00D27F97" w:rsidP="00D27F97">
      <w:pPr>
        <w:numPr>
          <w:ilvl w:val="0"/>
          <w:numId w:val="9"/>
        </w:numPr>
      </w:pPr>
      <w:r>
        <w:t>Pipe</w:t>
      </w:r>
      <w:r>
        <w:t xml:space="preserve">tteer 10,00 mL nikkel(II)sulfaatoplossing in een 200 </w:t>
      </w:r>
      <w:r>
        <w:sym w:font="Symbol" w:char="F02D"/>
      </w:r>
      <w:r>
        <w:t xml:space="preserve"> 300 mL erlenmeyer en verdun tot 100 mL met demiwater. Doe dit in duplo.</w:t>
      </w:r>
    </w:p>
    <w:p w:rsidR="00000000" w:rsidRDefault="00D27F97" w:rsidP="00D27F97">
      <w:pPr>
        <w:numPr>
          <w:ilvl w:val="0"/>
          <w:numId w:val="9"/>
        </w:numPr>
      </w:pPr>
      <w:r>
        <w:t>Voeg 10 mL buffer toe en meng.</w:t>
      </w:r>
    </w:p>
    <w:p w:rsidR="00000000" w:rsidRDefault="00D27F97" w:rsidP="00D27F97">
      <w:pPr>
        <w:numPr>
          <w:ilvl w:val="0"/>
          <w:numId w:val="9"/>
        </w:numPr>
      </w:pPr>
      <w:r>
        <w:t>Voeg een spatelpunt murexide toe en los goed op.</w:t>
      </w:r>
    </w:p>
    <w:p w:rsidR="00000000" w:rsidRDefault="00D27F97" w:rsidP="00D27F97">
      <w:pPr>
        <w:numPr>
          <w:ilvl w:val="0"/>
          <w:numId w:val="9"/>
        </w:numPr>
      </w:pPr>
      <w:r>
        <w:t xml:space="preserve">Titreer de oplossing met de EDTA-titrant (omslag </w:t>
      </w:r>
      <w:r>
        <w:t>van geel naar paars). Indien de kleuromslag langzaam verloopt, voeg dan tegen het einde van de titratie wat geconcentreerde ammonia toe.</w:t>
      </w:r>
    </w:p>
    <w:p w:rsidR="00000000" w:rsidRDefault="00D27F97">
      <w:pPr>
        <w:pStyle w:val="dubbelinter"/>
      </w:pPr>
      <w:r>
        <w:t>Opdrachten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39" type="#_x0000_t75" style="width:11.55pt;height:12.9pt" fillcolor="window">
            <v:imagedata r:id="rId11" o:title=""/>
          </v:shape>
        </w:object>
      </w:r>
      <w:r>
        <w:tab/>
        <w:t>Bereken het massapercentage Ni(II) in het verstrekte nikkel(II)sulfaat.</w:t>
      </w: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40" type="#_x0000_t75" style="width:11.55pt;height:12.9pt" fillcolor="window">
            <v:imagedata r:id="rId11" o:title=""/>
          </v:shape>
        </w:object>
      </w:r>
      <w:r>
        <w:tab/>
        <w:t>Bereken het aantal mol kristalwater per mol nikkel(II)sulfaat.</w:t>
      </w:r>
    </w:p>
    <w:p w:rsidR="00000000" w:rsidRDefault="00D27F97">
      <w:pPr>
        <w:sectPr w:rsidR="00000000">
          <w:footerReference w:type="default" r:id="rId150"/>
          <w:footerReference w:type="first" r:id="rId151"/>
          <w:pgSz w:w="11906" w:h="16838" w:code="9"/>
          <w:pgMar w:top="1412" w:right="1021" w:bottom="1412" w:left="720" w:header="708" w:footer="708" w:gutter="0"/>
          <w:cols w:space="708"/>
          <w:titlePg/>
        </w:sectPr>
      </w:pPr>
    </w:p>
    <w:p w:rsidR="00000000" w:rsidRDefault="00D27F97">
      <w:pPr>
        <w:pStyle w:val="Bijschrift"/>
        <w:pBdr>
          <w:bottom w:val="thickThinSmallGap" w:sz="24" w:space="1" w:color="auto"/>
        </w:pBdr>
        <w:tabs>
          <w:tab w:val="clear" w:pos="709"/>
          <w:tab w:val="center" w:pos="4950"/>
        </w:tabs>
        <w:sectPr w:rsidR="00000000">
          <w:footerReference w:type="first" r:id="rId152"/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</w:p>
    <w:p w:rsidR="00000000" w:rsidRDefault="00D27F97">
      <w:pPr>
        <w:pStyle w:val="Bijschrift"/>
        <w:pBdr>
          <w:bottom w:val="thickThinSmallGap" w:sz="24" w:space="1" w:color="auto"/>
        </w:pBdr>
        <w:tabs>
          <w:tab w:val="clear" w:pos="709"/>
          <w:tab w:val="center" w:pos="4950"/>
        </w:tabs>
      </w:pPr>
      <w:r>
        <w:object w:dxaOrig="3063" w:dyaOrig="2117">
          <v:shape id="_x0000_i1141" type="#_x0000_t75" style="width:30pt;height:20.75pt" fillcolor="window">
            <v:imagedata r:id="rId10" o:title=""/>
          </v:shape>
        </w:object>
      </w:r>
      <w:r>
        <w:tab/>
        <w:t>Practicum synthese, antwoordblad</w:t>
      </w:r>
    </w:p>
    <w:p w:rsidR="00000000" w:rsidRDefault="00D27F97"/>
    <w:p w:rsidR="00000000" w:rsidRDefault="00D27F97">
      <w:pPr>
        <w:pStyle w:val="Kop1"/>
      </w:pPr>
      <w:r>
        <w:t>Naam:</w:t>
      </w:r>
    </w:p>
    <w:p w:rsidR="00000000" w:rsidRDefault="00D27F97"/>
    <w:p w:rsidR="00000000" w:rsidRDefault="00D27F97" w:rsidP="00D27F97">
      <w:pPr>
        <w:pStyle w:val="Vrg"/>
        <w:numPr>
          <w:ilvl w:val="0"/>
          <w:numId w:val="16"/>
        </w:numPr>
      </w:pPr>
      <w:r>
        <w:rPr>
          <w:position w:val="-6"/>
        </w:rPr>
        <w:object w:dxaOrig="859" w:dyaOrig="965">
          <v:shape id="_x0000_i1142" type="#_x0000_t75" style="width:11.55pt;height:12.9pt" fillcolor="window">
            <v:imagedata r:id="rId11" o:title=""/>
          </v:shape>
        </w:object>
      </w:r>
      <w:r w:rsidRPr="00583072">
        <w:rPr>
          <w:position w:val="-6"/>
        </w:rPr>
        <w:tab/>
      </w:r>
      <w:r>
        <w:t>Structuurformule van het elektrofiel E</w:t>
      </w:r>
      <w:r w:rsidRPr="00583072">
        <w:rPr>
          <w:vertAlign w:val="superscript"/>
        </w:rPr>
        <w:t>+</w:t>
      </w:r>
      <w:r>
        <w:t xml:space="preserve"> in deze reactie is:</w:t>
      </w:r>
    </w:p>
    <w:p w:rsidR="00000000" w:rsidRDefault="00D27F97"/>
    <w:p w:rsidR="00000000" w:rsidRDefault="00D27F97"/>
    <w:p w:rsidR="00000000" w:rsidRDefault="00D27F97"/>
    <w:p w:rsidR="00000000" w:rsidRDefault="00D27F97"/>
    <w:p w:rsidR="00000000" w:rsidRDefault="00D27F97"/>
    <w:p w:rsidR="00000000" w:rsidRDefault="00D27F97"/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43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In het begin moet het water voorzichtig toegevoegd worden omdat:</w:t>
      </w:r>
    </w:p>
    <w:p w:rsidR="00000000" w:rsidRDefault="00D27F97"/>
    <w:p w:rsidR="00000000" w:rsidRDefault="00D27F97"/>
    <w:p w:rsidR="00000000" w:rsidRDefault="00D27F97"/>
    <w:p w:rsidR="00000000" w:rsidRDefault="00D27F97"/>
    <w:p w:rsidR="00000000" w:rsidRDefault="00D27F97"/>
    <w:p w:rsidR="00000000" w:rsidRDefault="00D27F97"/>
    <w:p w:rsidR="00000000" w:rsidRDefault="00D27F97">
      <w:r>
        <w:t>Het opwerken met water is nodig om:</w:t>
      </w:r>
    </w:p>
    <w:p w:rsidR="00000000" w:rsidRDefault="00D27F97"/>
    <w:p w:rsidR="00000000" w:rsidRDefault="00D27F97"/>
    <w:p w:rsidR="00000000" w:rsidRDefault="00D27F97">
      <w:r>
        <w:rPr>
          <w:noProof/>
        </w:rPr>
        <w:pict>
          <v:rect id="_x0000_s1026" style="position:absolute;left:0;text-align:left;margin-left:345.6pt;margin-top:7.45pt;width:165.6pt;height:50.4pt;z-index:251655168" o:allowincell="f"/>
        </w:pict>
      </w:r>
    </w:p>
    <w:p w:rsidR="00000000" w:rsidRDefault="00D27F97"/>
    <w:p w:rsidR="00000000" w:rsidRDefault="00D27F97">
      <w:pPr>
        <w:tabs>
          <w:tab w:val="left" w:pos="7380"/>
          <w:tab w:val="right" w:pos="10170"/>
        </w:tabs>
        <w:rPr>
          <w:bdr w:val="single" w:sz="4" w:space="0" w:color="auto"/>
        </w:rPr>
      </w:pPr>
      <w:r>
        <w:t>Paraaf zaalassistent voor ingeleverd product:</w:t>
      </w:r>
      <w:r>
        <w:tab/>
      </w:r>
      <w:r>
        <w:tab/>
      </w:r>
    </w:p>
    <w:p w:rsidR="00000000" w:rsidRDefault="00D27F97">
      <w:pPr>
        <w:tabs>
          <w:tab w:val="left" w:pos="7380"/>
          <w:tab w:val="right" w:pos="10170"/>
        </w:tabs>
      </w:pPr>
      <w:r>
        <w:tab/>
      </w:r>
      <w:r>
        <w:tab/>
      </w:r>
    </w:p>
    <w:p w:rsidR="00000000" w:rsidRDefault="00D27F97">
      <w:pPr>
        <w:pStyle w:val="Interlinie"/>
        <w:spacing w:before="0"/>
      </w:pPr>
    </w:p>
    <w:p w:rsidR="00000000" w:rsidRDefault="00D27F97">
      <w:pPr>
        <w:pStyle w:val="Kop3"/>
      </w:pPr>
      <w:r>
        <w:t>Opbrengst en berekening</w:t>
      </w:r>
    </w:p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>Massa ingewogen 1,4-dimethoxybenz</w:t>
      </w:r>
      <w:r>
        <w:t>een</w:t>
      </w:r>
      <w:r>
        <w:tab/>
      </w:r>
      <w:r>
        <w:rPr>
          <w:u w:val="single"/>
        </w:rPr>
        <w:tab/>
      </w:r>
      <w:r>
        <w:tab/>
        <w:t>mg</w:t>
      </w:r>
    </w:p>
    <w:p w:rsidR="00000000" w:rsidRDefault="00D27F97"/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>Massa product</w:t>
      </w:r>
      <w:r>
        <w:tab/>
      </w:r>
      <w:r>
        <w:rPr>
          <w:u w:val="single"/>
        </w:rPr>
        <w:tab/>
      </w:r>
      <w:r>
        <w:tab/>
        <w:t>mg</w:t>
      </w:r>
    </w:p>
    <w:p w:rsidR="00000000" w:rsidRDefault="00D27F97"/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ab/>
      </w:r>
      <w:r>
        <w:rPr>
          <w:u w:val="single"/>
        </w:rPr>
        <w:tab/>
      </w:r>
      <w:r>
        <w:tab/>
        <w:t>mol%</w:t>
      </w: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>Berekening van de opbrengst</w:t>
      </w: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pStyle w:val="Kop3"/>
      </w:pPr>
      <w:r>
        <w:t>Zuiverheid</w:t>
      </w:r>
    </w:p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 xml:space="preserve">Dunnelaagchromatografie: </w:t>
      </w:r>
      <w:r>
        <w:rPr>
          <w:i/>
        </w:rPr>
        <w:t>R</w:t>
      </w:r>
      <w:r>
        <w:rPr>
          <w:i/>
          <w:vertAlign w:val="subscript"/>
        </w:rPr>
        <w:t>f</w:t>
      </w:r>
      <w:r>
        <w:t>-waarde van het product</w:t>
      </w:r>
      <w:r>
        <w:tab/>
      </w:r>
      <w:r>
        <w:rPr>
          <w:u w:val="single"/>
        </w:rPr>
        <w:tab/>
      </w:r>
      <w:r>
        <w:tab/>
      </w: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</w:p>
    <w:p w:rsidR="00000000" w:rsidRDefault="00D27F97">
      <w:pPr>
        <w:tabs>
          <w:tab w:val="left" w:pos="7920"/>
          <w:tab w:val="left" w:pos="9540"/>
          <w:tab w:val="right" w:pos="10170"/>
        </w:tabs>
      </w:pPr>
      <w:r>
        <w:t>Smeltpunt</w:t>
      </w:r>
      <w:r>
        <w:tab/>
      </w:r>
      <w:r>
        <w:rPr>
          <w:u w:val="single"/>
        </w:rPr>
        <w:tab/>
      </w:r>
      <w:r>
        <w:tab/>
      </w:r>
      <w:r>
        <w:sym w:font="Symbol" w:char="F0B0"/>
      </w:r>
      <w:r>
        <w:t>C</w:t>
      </w:r>
    </w:p>
    <w:p w:rsidR="00000000" w:rsidRDefault="00D27F97">
      <w:pPr>
        <w:tabs>
          <w:tab w:val="left" w:pos="7920"/>
          <w:tab w:val="left" w:pos="9540"/>
          <w:tab w:val="right" w:pos="10170"/>
        </w:tabs>
        <w:sectPr w:rsidR="00000000">
          <w:footerReference w:type="first" r:id="rId153"/>
          <w:pgSz w:w="11906" w:h="16838" w:code="9"/>
          <w:pgMar w:top="1412" w:right="1021" w:bottom="1412" w:left="720" w:header="708" w:footer="708" w:gutter="0"/>
          <w:pgNumType w:start="1"/>
          <w:cols w:space="708"/>
          <w:titlePg/>
        </w:sectPr>
      </w:pPr>
    </w:p>
    <w:p w:rsidR="00000000" w:rsidRDefault="00D27F97">
      <w:pPr>
        <w:pStyle w:val="Bijschrift"/>
        <w:pBdr>
          <w:bottom w:val="thickThinSmallGap" w:sz="24" w:space="1" w:color="auto"/>
        </w:pBdr>
        <w:tabs>
          <w:tab w:val="clear" w:pos="709"/>
          <w:tab w:val="center" w:pos="4950"/>
        </w:tabs>
      </w:pPr>
      <w:r>
        <w:object w:dxaOrig="3063" w:dyaOrig="2117">
          <v:shape id="_x0000_i1144" type="#_x0000_t75" style="width:30pt;height:20.75pt" fillcolor="window">
            <v:imagedata r:id="rId10" o:title=""/>
          </v:shape>
        </w:object>
      </w:r>
      <w:r>
        <w:tab/>
        <w:t>Practicum analyse, antwoordblad</w:t>
      </w:r>
    </w:p>
    <w:p w:rsidR="00000000" w:rsidRDefault="00D27F97"/>
    <w:p w:rsidR="00000000" w:rsidRDefault="00D27F97">
      <w:pPr>
        <w:pStyle w:val="Kop1"/>
      </w:pPr>
      <w:r>
        <w:t>Naam:</w:t>
      </w:r>
    </w:p>
    <w:p w:rsidR="00000000" w:rsidRDefault="00D27F97"/>
    <w:p w:rsidR="00000000" w:rsidRDefault="00D27F97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440"/>
        <w:gridCol w:w="144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e</w:t>
            </w:r>
            <w:r>
              <w:rPr>
                <w:sz w:val="28"/>
              </w:rPr>
              <w:t xml:space="preserve"> bepaling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e</w:t>
            </w:r>
            <w:r>
              <w:rPr>
                <w:sz w:val="28"/>
              </w:rPr>
              <w:t xml:space="preserve"> bepaling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z w:val="28"/>
              </w:rPr>
              <w:t>gewogen in mg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nil"/>
            </w:tcBorders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eindstand buret in mL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beginstand buret in mL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verbruik in mL</w:t>
            </w: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00000" w:rsidRDefault="00D27F97">
            <w:pPr>
              <w:spacing w:line="480" w:lineRule="auto"/>
              <w:rPr>
                <w:sz w:val="28"/>
              </w:rPr>
            </w:pPr>
          </w:p>
        </w:tc>
      </w:tr>
    </w:tbl>
    <w:p w:rsidR="00000000" w:rsidRDefault="00D27F97">
      <w:pPr>
        <w:pStyle w:val="Interlinie"/>
        <w:spacing w:before="0" w:line="480" w:lineRule="auto"/>
      </w:pP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45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Massapercentage Ni(II) in het verstrekte nikkel(II)sulfaat:</w:t>
      </w:r>
      <w:r>
        <w:tab/>
      </w:r>
      <w:r>
        <w:rPr>
          <w:u w:val="single"/>
        </w:rPr>
        <w:tab/>
      </w:r>
      <w:r>
        <w:tab/>
        <w:t>massa %</w:t>
      </w:r>
    </w:p>
    <w:p w:rsidR="00000000" w:rsidRDefault="00D27F97">
      <w:pPr>
        <w:pStyle w:val="Interlinie"/>
        <w:spacing w:before="0" w:line="480" w:lineRule="auto"/>
      </w:pPr>
    </w:p>
    <w:p w:rsidR="00000000" w:rsidRDefault="00D27F97">
      <w:pPr>
        <w:pStyle w:val="Interlinie"/>
        <w:spacing w:before="0" w:line="480" w:lineRule="auto"/>
      </w:pPr>
      <w:r>
        <w:t>Berekening</w:t>
      </w:r>
    </w:p>
    <w:p w:rsidR="00000000" w:rsidRDefault="00D27F97">
      <w:pPr>
        <w:spacing w:line="480" w:lineRule="auto"/>
      </w:pPr>
    </w:p>
    <w:p w:rsidR="00000000" w:rsidRDefault="00D27F97">
      <w:pPr>
        <w:spacing w:line="480" w:lineRule="auto"/>
      </w:pPr>
    </w:p>
    <w:p w:rsidR="00000000" w:rsidRDefault="00D27F97">
      <w:pPr>
        <w:spacing w:line="480" w:lineRule="auto"/>
      </w:pPr>
    </w:p>
    <w:p w:rsidR="00000000" w:rsidRDefault="00D27F97" w:rsidP="00583072">
      <w:pPr>
        <w:pStyle w:val="Vrg"/>
      </w:pPr>
      <w:r>
        <w:rPr>
          <w:position w:val="-6"/>
        </w:rPr>
        <w:object w:dxaOrig="859" w:dyaOrig="965">
          <v:shape id="_x0000_i1146" type="#_x0000_t75" style="width:11.55pt;height:12.9pt" fillcolor="window">
            <v:imagedata r:id="rId11" o:title=""/>
          </v:shape>
        </w:object>
      </w:r>
      <w:r>
        <w:rPr>
          <w:position w:val="-6"/>
        </w:rPr>
        <w:tab/>
      </w:r>
      <w:r>
        <w:t>Aantal</w:t>
      </w:r>
      <w:r>
        <w:t xml:space="preserve"> mol kristalwater per mol nikkel(II)sulfaat:</w:t>
      </w:r>
      <w:r>
        <w:tab/>
      </w:r>
      <w:r>
        <w:rPr>
          <w:u w:val="single"/>
        </w:rPr>
        <w:tab/>
      </w:r>
      <w:r>
        <w:tab/>
        <w:t>mol</w:t>
      </w:r>
    </w:p>
    <w:p w:rsidR="00000000" w:rsidRDefault="00D27F97">
      <w:pPr>
        <w:spacing w:line="480" w:lineRule="auto"/>
      </w:pPr>
    </w:p>
    <w:p w:rsidR="00000000" w:rsidRDefault="00D27F97">
      <w:pPr>
        <w:spacing w:line="480" w:lineRule="auto"/>
      </w:pPr>
      <w:r>
        <w:t>Berekening</w:t>
      </w:r>
    </w:p>
    <w:p w:rsidR="00000000" w:rsidRDefault="00D27F97">
      <w:pPr>
        <w:spacing w:line="480" w:lineRule="auto"/>
      </w:pPr>
    </w:p>
    <w:p w:rsidR="00D27F97" w:rsidRDefault="00D27F97"/>
    <w:sectPr w:rsidR="00D27F97">
      <w:footerReference w:type="first" r:id="rId154"/>
      <w:pgSz w:w="11906" w:h="16838" w:code="9"/>
      <w:pgMar w:top="1412" w:right="1021" w:bottom="1412" w:left="72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97" w:rsidRDefault="00D27F97">
      <w:r>
        <w:separator/>
      </w:r>
    </w:p>
  </w:endnote>
  <w:endnote w:type="continuationSeparator" w:id="0">
    <w:p w:rsidR="00D27F97" w:rsidRDefault="00D2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Theorie Opgaven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5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Amsterdam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Practicum Analyse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3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</w:t>
    </w:r>
    <w:r>
      <w:rPr>
        <w:b/>
        <w:sz w:val="16"/>
      </w:rPr>
      <w:t>ie Scheikunde, Faculteit der Exacte Wetenschappen, Vrije Universiteit, juni 2000, Amsterdam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Style w:val="Voetteks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Antwoordblad Synthese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1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Amsterdam</w:t>
    </w:r>
  </w:p>
  <w:p w:rsidR="00000000" w:rsidRDefault="00D27F97">
    <w:pPr>
      <w:pStyle w:val="Voetteks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</w:t>
    </w:r>
    <w:r>
      <w:rPr>
        <w:b/>
        <w:sz w:val="16"/>
      </w:rPr>
      <w:t>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Antwoordblad Analyse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2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Theorie Opgaven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2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Amsterdam</w:t>
    </w:r>
  </w:p>
  <w:p w:rsidR="00000000" w:rsidRDefault="00D27F9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Style w:val="Voettekst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Style w:val="Voetteks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Theorie Antwoordmodel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9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</w:t>
    </w:r>
    <w:r>
      <w:rPr>
        <w:b/>
        <w:sz w:val="16"/>
      </w:rPr>
      <w:t>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Theorie Antwoordmodel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2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Wetenschappen, Vrije Universiteit, juni 2000, Amsterdam</w:t>
    </w:r>
  </w:p>
  <w:p w:rsidR="00000000" w:rsidRDefault="00D27F97">
    <w:pPr>
      <w:pStyle w:val="Voetteks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pBdr>
        <w:top w:val="single" w:sz="4" w:space="1" w:color="auto"/>
      </w:pBdr>
      <w:tabs>
        <w:tab w:val="right" w:pos="10170"/>
      </w:tabs>
      <w:rPr>
        <w:b/>
        <w:sz w:val="16"/>
      </w:rPr>
    </w:pPr>
    <w:r>
      <w:rPr>
        <w:b/>
        <w:sz w:val="16"/>
      </w:rPr>
      <w:t>Eindronde 21</w:t>
    </w:r>
    <w:r>
      <w:rPr>
        <w:b/>
        <w:sz w:val="16"/>
        <w:vertAlign w:val="superscript"/>
      </w:rPr>
      <w:t>e</w:t>
    </w:r>
    <w:r>
      <w:rPr>
        <w:b/>
        <w:sz w:val="16"/>
      </w:rPr>
      <w:t xml:space="preserve"> NCO Practicum  Synthese</w:t>
    </w:r>
    <w:r>
      <w:rPr>
        <w:b/>
        <w:sz w:val="16"/>
      </w:rPr>
      <w:t> </w:t>
    </w:r>
    <w:r>
      <w:rPr>
        <w:b/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 w:rsidR="00583072">
      <w:rPr>
        <w:rStyle w:val="Paginanummer"/>
        <w:b/>
        <w:noProof/>
        <w:sz w:val="16"/>
      </w:rPr>
      <w:t>2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b/>
        <w:sz w:val="16"/>
      </w:rPr>
      <w:t> </w:t>
    </w:r>
    <w:r>
      <w:rPr>
        <w:b/>
        <w:sz w:val="16"/>
      </w:rPr>
      <w:tab/>
      <w:t>Divisie Scheikunde, Faculteit der Exacte Wetensc</w:t>
    </w:r>
    <w:r>
      <w:rPr>
        <w:b/>
        <w:sz w:val="16"/>
      </w:rPr>
      <w:t>happen, Vrije Universiteit, juni 2000, Amsterdam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7F97">
    <w:pPr>
      <w:tabs>
        <w:tab w:val="right" w:pos="10170"/>
      </w:tabs>
      <w:rPr>
        <w:b/>
        <w:sz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83072" w:rsidRDefault="00D27F97">
    <w:pPr>
      <w:pBdr>
        <w:top w:val="single" w:sz="4" w:space="1" w:color="auto"/>
      </w:pBdr>
      <w:tabs>
        <w:tab w:val="right" w:pos="10170"/>
      </w:tabs>
      <w:rPr>
        <w:sz w:val="16"/>
      </w:rPr>
    </w:pPr>
    <w:r>
      <w:rPr>
        <w:sz w:val="16"/>
      </w:rPr>
      <w:t>Eindronde 21</w:t>
    </w:r>
    <w:r>
      <w:rPr>
        <w:sz w:val="16"/>
        <w:vertAlign w:val="superscript"/>
      </w:rPr>
      <w:t>e</w:t>
    </w:r>
    <w:r>
      <w:rPr>
        <w:sz w:val="16"/>
      </w:rPr>
      <w:t xml:space="preserve"> NCO Practicum Synthese</w:t>
    </w:r>
    <w:r>
      <w:rPr>
        <w:sz w:val="16"/>
      </w:rPr>
      <w:t> </w:t>
    </w:r>
    <w:r>
      <w:rPr>
        <w:sz w:val="16"/>
      </w:rPr>
      <w:sym w:font="Symbol" w:char="F02D"/>
    </w:r>
    <w:r>
      <w:rPr>
        <w:rStyle w:val="Paginanummer"/>
        <w:b/>
        <w:sz w:val="16"/>
      </w:rPr>
      <w:fldChar w:fldCharType="begin"/>
    </w:r>
    <w:r>
      <w:rPr>
        <w:rStyle w:val="Paginanummer"/>
        <w:b/>
        <w:sz w:val="16"/>
      </w:rPr>
      <w:instrText xml:space="preserve"> PAGE </w:instrText>
    </w:r>
    <w:r>
      <w:rPr>
        <w:rStyle w:val="Paginanummer"/>
        <w:b/>
        <w:sz w:val="16"/>
      </w:rPr>
      <w:fldChar w:fldCharType="separate"/>
    </w:r>
    <w:r>
      <w:rPr>
        <w:rStyle w:val="Paginanummer"/>
        <w:b/>
        <w:noProof/>
        <w:sz w:val="16"/>
      </w:rPr>
      <w:t>3</w:t>
    </w:r>
    <w:r>
      <w:rPr>
        <w:rStyle w:val="Paginanummer"/>
        <w:b/>
        <w:sz w:val="16"/>
      </w:rPr>
      <w:fldChar w:fldCharType="end"/>
    </w:r>
    <w:r>
      <w:rPr>
        <w:rStyle w:val="Paginanummer"/>
        <w:b/>
        <w:sz w:val="16"/>
      </w:rPr>
      <w:sym w:font="Symbol" w:char="F02D"/>
    </w:r>
    <w:r>
      <w:rPr>
        <w:rStyle w:val="Paginanummer"/>
        <w:b/>
        <w:sz w:val="16"/>
      </w:rPr>
      <w:tab/>
    </w:r>
    <w:r>
      <w:rPr>
        <w:sz w:val="16"/>
      </w:rPr>
      <w:t> </w:t>
    </w:r>
    <w:r>
      <w:rPr>
        <w:sz w:val="16"/>
      </w:rPr>
      <w:t>Divisie Scheikunde, Faculteit der Exacte Wetenschappen, Vrije Universiteit, juni 2000, Amsterdam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97" w:rsidRDefault="00D27F97">
      <w:r>
        <w:separator/>
      </w:r>
    </w:p>
  </w:footnote>
  <w:footnote w:type="continuationSeparator" w:id="0">
    <w:p w:rsidR="00D27F97" w:rsidRDefault="00D2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043B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22832B20"/>
    <w:multiLevelType w:val="singleLevel"/>
    <w:tmpl w:val="6DCEFCD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8D65FF4"/>
    <w:multiLevelType w:val="singleLevel"/>
    <w:tmpl w:val="3E243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E71664"/>
    <w:multiLevelType w:val="singleLevel"/>
    <w:tmpl w:val="3E243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E457C4"/>
    <w:multiLevelType w:val="singleLevel"/>
    <w:tmpl w:val="3E243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E45497"/>
    <w:multiLevelType w:val="singleLevel"/>
    <w:tmpl w:val="3CF03B38"/>
    <w:lvl w:ilvl="0">
      <w:start w:val="1"/>
      <w:numFmt w:val="bullet"/>
      <w:pStyle w:val="Stip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891E6D"/>
    <w:multiLevelType w:val="singleLevel"/>
    <w:tmpl w:val="3E243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BB7E19"/>
    <w:multiLevelType w:val="singleLevel"/>
    <w:tmpl w:val="3E243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CE63D2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C93CB0"/>
    <w:multiLevelType w:val="singleLevel"/>
    <w:tmpl w:val="898671D4"/>
    <w:lvl w:ilvl="0">
      <w:start w:val="1"/>
      <w:numFmt w:val="decimal"/>
      <w:pStyle w:val="Vrg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73FC6CF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9A"/>
    <w:rsid w:val="002F6A9A"/>
    <w:rsid w:val="00583072"/>
    <w:rsid w:val="00D2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ind w:left="709"/>
    </w:pPr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ind w:left="720"/>
      <w:outlineLvl w:val="0"/>
    </w:pPr>
    <w:rPr>
      <w:b/>
      <w:kern w:val="28"/>
      <w:sz w:val="28"/>
      <w:lang w:val="nl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ind w:left="720"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720"/>
      <w:outlineLvl w:val="2"/>
    </w:pPr>
    <w:rPr>
      <w:b/>
    </w:rPr>
  </w:style>
  <w:style w:type="paragraph" w:styleId="Kop5">
    <w:name w:val="heading 5"/>
    <w:basedOn w:val="Standaard"/>
    <w:next w:val="Standaard"/>
    <w:qFormat/>
    <w:pPr>
      <w:keepNext/>
      <w:ind w:left="720"/>
      <w:jc w:val="center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ind w:left="720"/>
      <w:outlineLvl w:val="5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g">
    <w:name w:val="Vrg"/>
    <w:basedOn w:val="Standaard"/>
    <w:rsid w:val="00583072"/>
    <w:pPr>
      <w:numPr>
        <w:numId w:val="1"/>
      </w:numPr>
      <w:tabs>
        <w:tab w:val="left" w:pos="720"/>
        <w:tab w:val="right" w:pos="10490"/>
      </w:tabs>
      <w:spacing w:before="120"/>
      <w:ind w:left="709" w:hanging="709"/>
    </w:pPr>
  </w:style>
  <w:style w:type="paragraph" w:customStyle="1" w:styleId="Stip">
    <w:name w:val="Stip"/>
    <w:basedOn w:val="Standaard"/>
    <w:pPr>
      <w:numPr>
        <w:numId w:val="7"/>
      </w:numPr>
      <w:tabs>
        <w:tab w:val="clear" w:pos="360"/>
        <w:tab w:val="num" w:pos="709"/>
        <w:tab w:val="right" w:pos="10170"/>
      </w:tabs>
      <w:ind w:left="709" w:hanging="283"/>
    </w:pPr>
  </w:style>
  <w:style w:type="paragraph" w:styleId="Bijschrift">
    <w:name w:val="caption"/>
    <w:aliases w:val="Opg"/>
    <w:basedOn w:val="Standaard"/>
    <w:next w:val="Standaard"/>
    <w:qFormat/>
    <w:pPr>
      <w:tabs>
        <w:tab w:val="left" w:pos="709"/>
        <w:tab w:val="right" w:pos="10170"/>
      </w:tabs>
      <w:spacing w:before="240" w:after="120"/>
      <w:ind w:left="0"/>
    </w:pPr>
    <w:rPr>
      <w:b/>
      <w:position w:val="-8"/>
      <w:sz w:val="32"/>
    </w:rPr>
  </w:style>
  <w:style w:type="paragraph" w:customStyle="1" w:styleId="Interlinie">
    <w:name w:val="Interlinie"/>
    <w:basedOn w:val="Standaard"/>
    <w:pPr>
      <w:spacing w:before="120"/>
      <w:ind w:left="720"/>
    </w:pPr>
  </w:style>
  <w:style w:type="paragraph" w:customStyle="1" w:styleId="dubbelinter">
    <w:name w:val="dubbelinter"/>
    <w:basedOn w:val="Standaard"/>
    <w:pPr>
      <w:spacing w:before="120" w:after="120"/>
    </w:pPr>
    <w:rPr>
      <w:b/>
    </w:rPr>
  </w:style>
  <w:style w:type="character" w:styleId="Paginanummer">
    <w:name w:val="page number"/>
    <w:basedOn w:val="Standaardalinea-lettertype"/>
    <w:semiHidden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  <w:ind w:left="79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0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5.wmf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9.bin"/><Relationship Id="rId138" Type="http://schemas.openxmlformats.org/officeDocument/2006/relationships/oleObject" Target="embeddings/oleObject82.bin"/><Relationship Id="rId154" Type="http://schemas.openxmlformats.org/officeDocument/2006/relationships/footer" Target="footer13.xml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60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5.bin"/><Relationship Id="rId144" Type="http://schemas.openxmlformats.org/officeDocument/2006/relationships/footer" Target="footer5.xml"/><Relationship Id="rId149" Type="http://schemas.openxmlformats.org/officeDocument/2006/relationships/oleObject" Target="embeddings/oleObject86.bin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3.bin"/><Relationship Id="rId22" Type="http://schemas.openxmlformats.org/officeDocument/2006/relationships/image" Target="media/image10.png"/><Relationship Id="rId27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1.wmf"/><Relationship Id="rId134" Type="http://schemas.openxmlformats.org/officeDocument/2006/relationships/image" Target="media/image45.wmf"/><Relationship Id="rId139" Type="http://schemas.openxmlformats.org/officeDocument/2006/relationships/image" Target="media/image47.wmf"/><Relationship Id="rId80" Type="http://schemas.openxmlformats.org/officeDocument/2006/relationships/oleObject" Target="embeddings/oleObject44.bin"/><Relationship Id="rId85" Type="http://schemas.openxmlformats.org/officeDocument/2006/relationships/image" Target="media/image28.wmf"/><Relationship Id="rId150" Type="http://schemas.openxmlformats.org/officeDocument/2006/relationships/footer" Target="footer9.xml"/><Relationship Id="rId155" Type="http://schemas.openxmlformats.org/officeDocument/2006/relationships/fontTable" Target="fontTable.xml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46" Type="http://schemas.openxmlformats.org/officeDocument/2006/relationships/oleObject" Target="embeddings/oleObject22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5.bin"/><Relationship Id="rId103" Type="http://schemas.openxmlformats.org/officeDocument/2006/relationships/image" Target="media/image37.wmf"/><Relationship Id="rId108" Type="http://schemas.openxmlformats.org/officeDocument/2006/relationships/image" Target="media/image38.wmf"/><Relationship Id="rId116" Type="http://schemas.openxmlformats.org/officeDocument/2006/relationships/oleObject" Target="embeddings/oleObject66.bin"/><Relationship Id="rId124" Type="http://schemas.openxmlformats.org/officeDocument/2006/relationships/image" Target="media/image43.wmf"/><Relationship Id="rId129" Type="http://schemas.openxmlformats.org/officeDocument/2006/relationships/image" Target="media/image44.wmf"/><Relationship Id="rId137" Type="http://schemas.openxmlformats.org/officeDocument/2006/relationships/oleObject" Target="embeddings/oleObject81.bin"/><Relationship Id="rId20" Type="http://schemas.openxmlformats.org/officeDocument/2006/relationships/oleObject" Target="embeddings/oleObject5.bin"/><Relationship Id="rId41" Type="http://schemas.openxmlformats.org/officeDocument/2006/relationships/footer" Target="footer4.xml"/><Relationship Id="rId54" Type="http://schemas.openxmlformats.org/officeDocument/2006/relationships/image" Target="media/image18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5.wmf"/><Relationship Id="rId83" Type="http://schemas.openxmlformats.org/officeDocument/2006/relationships/image" Target="media/image27.wmf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3.wmf"/><Relationship Id="rId111" Type="http://schemas.openxmlformats.org/officeDocument/2006/relationships/image" Target="media/image39.wmf"/><Relationship Id="rId132" Type="http://schemas.openxmlformats.org/officeDocument/2006/relationships/oleObject" Target="embeddings/oleObject78.bin"/><Relationship Id="rId140" Type="http://schemas.openxmlformats.org/officeDocument/2006/relationships/oleObject" Target="embeddings/oleObject83.bin"/><Relationship Id="rId145" Type="http://schemas.openxmlformats.org/officeDocument/2006/relationships/footer" Target="footer6.xml"/><Relationship Id="rId153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59.bin"/><Relationship Id="rId114" Type="http://schemas.openxmlformats.org/officeDocument/2006/relationships/image" Target="media/image40.wmf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6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image" Target="media/image32.wmf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2.wmf"/><Relationship Id="rId130" Type="http://schemas.openxmlformats.org/officeDocument/2006/relationships/oleObject" Target="embeddings/oleObject76.bin"/><Relationship Id="rId135" Type="http://schemas.openxmlformats.org/officeDocument/2006/relationships/oleObject" Target="embeddings/oleObject80.bin"/><Relationship Id="rId143" Type="http://schemas.openxmlformats.org/officeDocument/2006/relationships/oleObject" Target="embeddings/oleObject85.bin"/><Relationship Id="rId148" Type="http://schemas.openxmlformats.org/officeDocument/2006/relationships/image" Target="media/image49.wmf"/><Relationship Id="rId151" Type="http://schemas.openxmlformats.org/officeDocument/2006/relationships/footer" Target="footer10.xm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9.png"/><Relationship Id="rId39" Type="http://schemas.openxmlformats.org/officeDocument/2006/relationships/footer" Target="footer2.xml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image" Target="media/image34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4.bin"/><Relationship Id="rId146" Type="http://schemas.openxmlformats.org/officeDocument/2006/relationships/footer" Target="footer7.xml"/><Relationship Id="rId7" Type="http://schemas.openxmlformats.org/officeDocument/2006/relationships/image" Target="media/image1.png"/><Relationship Id="rId71" Type="http://schemas.openxmlformats.org/officeDocument/2006/relationships/image" Target="media/image24.wmf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footer" Target="footer3.xml"/><Relationship Id="rId45" Type="http://schemas.openxmlformats.org/officeDocument/2006/relationships/oleObject" Target="embeddings/oleObject21.bin"/><Relationship Id="rId66" Type="http://schemas.openxmlformats.org/officeDocument/2006/relationships/image" Target="media/image22.wmf"/><Relationship Id="rId87" Type="http://schemas.openxmlformats.org/officeDocument/2006/relationships/image" Target="media/image29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7.bin"/><Relationship Id="rId136" Type="http://schemas.openxmlformats.org/officeDocument/2006/relationships/image" Target="media/image46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6.bin"/><Relationship Id="rId152" Type="http://schemas.openxmlformats.org/officeDocument/2006/relationships/footer" Target="footer11.xml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3.bin"/><Relationship Id="rId147" Type="http://schemas.openxmlformats.org/officeDocument/2006/relationships/footer" Target="footer8.xml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4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4015</Words>
  <Characters>22087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21e NATIONALE CHEMIE OLYMPIADE</vt:lpstr>
    </vt:vector>
  </TitlesOfParts>
  <Company/>
  <LinksUpToDate>false</LinksUpToDate>
  <CharactersWithSpaces>26050</CharactersWithSpaces>
  <SharedDoc>false</SharedDoc>
  <HLinks>
    <vt:vector size="30" baseType="variant">
      <vt:variant>
        <vt:i4>4587583</vt:i4>
      </vt:variant>
      <vt:variant>
        <vt:i4>4388</vt:i4>
      </vt:variant>
      <vt:variant>
        <vt:i4>1036</vt:i4>
      </vt:variant>
      <vt:variant>
        <vt:i4>1</vt:i4>
      </vt:variant>
      <vt:variant>
        <vt:lpwstr>D:\My Documents\Plaatjes\NCOE01.bmp</vt:lpwstr>
      </vt:variant>
      <vt:variant>
        <vt:lpwstr/>
      </vt:variant>
      <vt:variant>
        <vt:i4>4587580</vt:i4>
      </vt:variant>
      <vt:variant>
        <vt:i4>9452</vt:i4>
      </vt:variant>
      <vt:variant>
        <vt:i4>1052</vt:i4>
      </vt:variant>
      <vt:variant>
        <vt:i4>1</vt:i4>
      </vt:variant>
      <vt:variant>
        <vt:lpwstr>D:\My Documents\Plaatjes\NCOE02.bmp</vt:lpwstr>
      </vt:variant>
      <vt:variant>
        <vt:lpwstr/>
      </vt:variant>
      <vt:variant>
        <vt:i4>4587581</vt:i4>
      </vt:variant>
      <vt:variant>
        <vt:i4>10714</vt:i4>
      </vt:variant>
      <vt:variant>
        <vt:i4>1057</vt:i4>
      </vt:variant>
      <vt:variant>
        <vt:i4>1</vt:i4>
      </vt:variant>
      <vt:variant>
        <vt:lpwstr>D:\My Documents\Plaatjes\NCOE03.bmp</vt:lpwstr>
      </vt:variant>
      <vt:variant>
        <vt:lpwstr/>
      </vt:variant>
      <vt:variant>
        <vt:i4>655485</vt:i4>
      </vt:variant>
      <vt:variant>
        <vt:i4>-1</vt:i4>
      </vt:variant>
      <vt:variant>
        <vt:i4>1028</vt:i4>
      </vt:variant>
      <vt:variant>
        <vt:i4>1</vt:i4>
      </vt:variant>
      <vt:variant>
        <vt:lpwstr>D:\My Documents\Plaatjes\logoVU.bmp</vt:lpwstr>
      </vt:variant>
      <vt:variant>
        <vt:lpwstr/>
      </vt:variant>
      <vt:variant>
        <vt:i4>1638511</vt:i4>
      </vt:variant>
      <vt:variant>
        <vt:i4>-1</vt:i4>
      </vt:variant>
      <vt:variant>
        <vt:i4>1029</vt:i4>
      </vt:variant>
      <vt:variant>
        <vt:i4>1</vt:i4>
      </vt:variant>
      <vt:variant>
        <vt:lpwstr>D:\My Documents\Plaatjes\logoIChODk.bmp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21e NATIONALE CHEMIE OLYMPIADE</dc:title>
  <dc:creator>Peter A.M. de Groot</dc:creator>
  <cp:lastModifiedBy>Peter</cp:lastModifiedBy>
  <cp:revision>3</cp:revision>
  <dcterms:created xsi:type="dcterms:W3CDTF">2009-09-17T17:21:00Z</dcterms:created>
  <dcterms:modified xsi:type="dcterms:W3CDTF">2009-09-17T17:29:00Z</dcterms:modified>
</cp:coreProperties>
</file>