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95" w:rsidRDefault="00C15D95" w:rsidP="0064570C">
      <w:pPr>
        <w:pStyle w:val="Kop1"/>
        <w:numPr>
          <w:ilvl w:val="0"/>
          <w:numId w:val="0"/>
        </w:numPr>
        <w:ind w:left="432" w:hanging="432"/>
      </w:pPr>
      <w:bookmarkStart w:id="0" w:name="_Toc32666929"/>
      <w:bookmarkStart w:id="1" w:name="_Toc32229752"/>
      <w:r>
        <w:t>Voorronde 1982</w:t>
      </w:r>
      <w:bookmarkEnd w:id="0"/>
    </w:p>
    <w:p w:rsidR="00C15D95" w:rsidRDefault="00C15D95" w:rsidP="0064570C">
      <w:pPr>
        <w:pStyle w:val="Kop2"/>
        <w:numPr>
          <w:ilvl w:val="0"/>
          <w:numId w:val="0"/>
        </w:numPr>
        <w:ind w:left="576" w:hanging="576"/>
      </w:pPr>
      <w:bookmarkStart w:id="2" w:name="_Toc32666930"/>
      <w:r>
        <w:t>Opgaven</w:t>
      </w:r>
      <w:bookmarkEnd w:id="2"/>
    </w:p>
    <w:p w:rsidR="00C15D95" w:rsidRDefault="00C15D95" w:rsidP="00C15D95">
      <w:r>
        <w:t>woensdag 17 februari</w:t>
      </w:r>
      <w:bookmarkEnd w:id="1"/>
    </w:p>
    <w:p w:rsidR="00C15D95" w:rsidRDefault="00C15D95" w:rsidP="00C15D95">
      <w:pPr>
        <w:pStyle w:val="opgave"/>
        <w:numPr>
          <w:ilvl w:val="0"/>
          <w:numId w:val="7"/>
        </w:numPr>
      </w:pPr>
      <w:bookmarkStart w:id="3" w:name="_Toc32229753"/>
      <w:bookmarkStart w:id="4" w:name="_Toc32230723"/>
      <w:bookmarkEnd w:id="3"/>
      <w:bookmarkEnd w:id="4"/>
    </w:p>
    <w:p w:rsidR="00C15D95" w:rsidRDefault="00C15D95" w:rsidP="00C15D95">
      <w:r>
        <w:t>Jood is in water slecht oplosbaar. Het oplossen van een geringe hoeveelheid jood komt voor een klein deel tot stand door een redoxreactie met water, waarbij het sterke zuur HI en het zeer zwakke zuur HIO ontstaan. Het evenwicht van deze reactie ligt sterk naar de kant van I</w:t>
      </w:r>
      <w:r>
        <w:rPr>
          <w:vertAlign w:val="subscript"/>
        </w:rPr>
        <w:t>2</w:t>
      </w:r>
      <w:r>
        <w:t>.</w:t>
      </w:r>
    </w:p>
    <w:p w:rsidR="00C15D95" w:rsidRDefault="00C15D95" w:rsidP="00C15D95">
      <w:pPr>
        <w:pStyle w:val="vraag"/>
        <w:numPr>
          <w:ilvl w:val="0"/>
          <w:numId w:val="8"/>
        </w:numPr>
        <w:tabs>
          <w:tab w:val="clear" w:pos="360"/>
          <w:tab w:val="num" w:pos="0"/>
        </w:tabs>
        <w:ind w:left="0" w:hanging="567"/>
      </w:pPr>
      <w:bookmarkStart w:id="5" w:name="_Toc32229754"/>
      <w:r>
        <w:t>Geef de vergelijking van deze redoxreactie.</w:t>
      </w:r>
      <w:bookmarkEnd w:id="5"/>
    </w:p>
    <w:p w:rsidR="00C15D95" w:rsidRDefault="00C15D95" w:rsidP="00C15D95">
      <w:r>
        <w:t>Jood lost wel goed op in tetrachloormethaan, CCl</w:t>
      </w:r>
      <w:r>
        <w:rPr>
          <w:vertAlign w:val="subscript"/>
        </w:rPr>
        <w:t>4</w:t>
      </w:r>
      <w:r>
        <w:t>. Als men een hoeveelheid tetrachloormethaan voegt bij een hoeveelheid water (welke vloeistoffen niet mengen), en men daarop enig vast jood toevoegt en vervolgens flink schudt, ziet men de CCl</w:t>
      </w:r>
      <w:r>
        <w:rPr>
          <w:vertAlign w:val="subscript"/>
        </w:rPr>
        <w:t>4</w:t>
      </w:r>
      <w:r>
        <w:t>-laag donker(paars) kleuren en de waterlaag lichtbruin. De hoeveelheid opgelost jood verdeelt zich over de lagen CCl</w:t>
      </w:r>
      <w:r>
        <w:rPr>
          <w:vertAlign w:val="subscript"/>
        </w:rPr>
        <w:t>4</w:t>
      </w:r>
      <w:r>
        <w:t xml:space="preserve"> en H</w:t>
      </w:r>
      <w:r>
        <w:rPr>
          <w:vertAlign w:val="subscript"/>
        </w:rPr>
        <w:t>2</w:t>
      </w:r>
      <w:r>
        <w:t>O in een constante verhouding van concentraties, onafhankelijk van de totale hoeveelheid jood die zich in beide lagen bevindt. Deze wet wordt ook wel de verdelingswet van Nernst genoemd.</w:t>
      </w:r>
    </w:p>
    <w:p w:rsidR="00C15D95" w:rsidRDefault="00C15D95" w:rsidP="00C15D95">
      <w:r>
        <w:t xml:space="preserve">De constante verhouding van concentraties heet dan de verdelingscoëfficiënt </w:t>
      </w:r>
      <w:r>
        <w:rPr>
          <w:i/>
        </w:rPr>
        <w:t>K</w:t>
      </w:r>
      <w:r>
        <w:rPr>
          <w:vertAlign w:val="subscript"/>
        </w:rPr>
        <w:t>v</w:t>
      </w:r>
      <w:r>
        <w:t>.</w:t>
      </w:r>
    </w:p>
    <w:p w:rsidR="00C15D95" w:rsidRDefault="00C15D95" w:rsidP="00C15D95">
      <w:r w:rsidRPr="008C6981">
        <w:rPr>
          <w:position w:val="-28"/>
        </w:rPr>
        <w:object w:dxaOrig="15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31.8pt" o:ole="" fillcolor="window">
            <v:imagedata r:id="rId7" o:title=""/>
          </v:shape>
          <o:OLEObject Type="Embed" ProgID="Equation.3" ShapeID="_x0000_i1025" DrawAspect="Content" ObjectID="_1314790899" r:id="rId8"/>
        </w:object>
      </w:r>
    </w:p>
    <w:p w:rsidR="00C15D95" w:rsidRDefault="00C15D95" w:rsidP="00C15D95">
      <w:r>
        <w:rPr>
          <w:i/>
        </w:rPr>
        <w:t>K</w:t>
      </w:r>
      <w:r>
        <w:rPr>
          <w:vertAlign w:val="subscript"/>
        </w:rPr>
        <w:t>v</w:t>
      </w:r>
      <w:r>
        <w:t xml:space="preserve"> is slechts afhankelijk van de temperatuur. Bij 25 </w:t>
      </w:r>
      <w:r>
        <w:sym w:font="Symbol" w:char="F0B0"/>
      </w:r>
      <w:r>
        <w:t>C bedraagt de waarde van de verdelingscoëfficiënt voor jodium in CCl</w:t>
      </w:r>
      <w:r>
        <w:rPr>
          <w:vertAlign w:val="subscript"/>
        </w:rPr>
        <w:t>4</w:t>
      </w:r>
      <w:r>
        <w:t>/H</w:t>
      </w:r>
      <w:r>
        <w:rPr>
          <w:vertAlign w:val="subscript"/>
        </w:rPr>
        <w:t>2</w:t>
      </w:r>
      <w:r>
        <w:t xml:space="preserve">O: </w:t>
      </w:r>
      <w:r>
        <w:rPr>
          <w:i/>
        </w:rPr>
        <w:t>K</w:t>
      </w:r>
      <w:r>
        <w:rPr>
          <w:vertAlign w:val="subscript"/>
        </w:rPr>
        <w:t>v</w:t>
      </w:r>
      <w:r>
        <w:t xml:space="preserve"> = 82.</w:t>
      </w:r>
    </w:p>
    <w:p w:rsidR="00C15D95" w:rsidRDefault="00C15D95" w:rsidP="00C15D95">
      <w:pPr>
        <w:pStyle w:val="vraag"/>
      </w:pPr>
      <w:bookmarkStart w:id="6" w:name="_Toc32229755"/>
      <w:r>
        <w:t>Bereken het aantal liter tetrachloormethaan dat we nodig hebben om in één keer 99 % van het opgeloste jood uit 1,0 liter water te verwijderen (</w:t>
      </w:r>
      <w:r>
        <w:rPr>
          <w:i/>
        </w:rPr>
        <w:t>T</w:t>
      </w:r>
      <w:r>
        <w:t xml:space="preserve"> = 25 </w:t>
      </w:r>
      <w:r>
        <w:sym w:font="Symbol" w:char="F0B0"/>
      </w:r>
      <w:r>
        <w:t>C).</w:t>
      </w:r>
      <w:bookmarkEnd w:id="6"/>
    </w:p>
    <w:p w:rsidR="00C15D95" w:rsidRDefault="00C15D95" w:rsidP="00C15D95">
      <w:r>
        <w:t>Jood lost ook goed op in een kaliumjodide-oplossing onder vorming van een bruine vloeistof. Men schrijft dit oplossen toe aan de vorming van complexen van jodide-ionen en joodmoleculen, waarbij trijodide-ionen ontstaan. Dit is een evenwichtsreactie:</w:t>
      </w:r>
    </w:p>
    <w:p w:rsidR="00C15D95" w:rsidRDefault="00C15D95" w:rsidP="00C15D95">
      <w:r>
        <w:t>I</w:t>
      </w:r>
      <w:r>
        <w:rPr>
          <w:vertAlign w:val="subscript"/>
        </w:rPr>
        <w:t>2</w:t>
      </w:r>
      <w:r>
        <w:t>(aq) + I</w:t>
      </w:r>
      <w:r>
        <w:rPr>
          <w:rFonts w:ascii="Symbol" w:hAnsi="Symbol"/>
          <w:vertAlign w:val="superscript"/>
        </w:rPr>
        <w:t></w:t>
      </w:r>
      <w:r>
        <w:t xml:space="preserve">(aq) </w:t>
      </w:r>
      <w:r w:rsidRPr="008C6981">
        <w:rPr>
          <w:position w:val="-10"/>
        </w:rPr>
        <w:object w:dxaOrig="260" w:dyaOrig="380">
          <v:shape id="_x0000_i1026" type="#_x0000_t75" style="width:13.2pt;height:19.2pt" o:ole="" fillcolor="window">
            <v:imagedata r:id="rId9" o:title=""/>
          </v:shape>
          <o:OLEObject Type="Embed" ProgID="Equation.3" ShapeID="_x0000_i1026" DrawAspect="Content" ObjectID="_1314790900" r:id="rId10"/>
        </w:object>
      </w:r>
      <w:r>
        <w:t xml:space="preserve"> I</w:t>
      </w:r>
      <w:r>
        <w:rPr>
          <w:vertAlign w:val="subscript"/>
        </w:rPr>
        <w:t>3</w:t>
      </w:r>
      <w:r>
        <w:rPr>
          <w:rFonts w:ascii="Symbol" w:hAnsi="Symbol"/>
          <w:vertAlign w:val="superscript"/>
        </w:rPr>
        <w:t></w:t>
      </w:r>
      <w:r>
        <w:t>(aq)</w:t>
      </w:r>
    </w:p>
    <w:p w:rsidR="00C15D95" w:rsidRDefault="00C15D95" w:rsidP="00C15D95">
      <w:r>
        <w:t>Men kan de evenwichtsconstante van deze reactie langs experimentele weg bepalen. Hieronder volgt de beschrijving van zo’n experiment, waarbij gebruik wordt gemaakt van de bovenstaande gegevens.</w:t>
      </w:r>
    </w:p>
    <w:p w:rsidR="00C15D95" w:rsidRDefault="00C15D95" w:rsidP="00C15D95">
      <w:r>
        <w:t>Een hoeveelheid jood wordt opgelost in 0,100 M kaliumjodide in water. Aan deze oplossing is tevens een zuur toegevoegd. Vervolgens wordt de bovenstaande oplossing flink geschud met tetrachloormethaan. Daarna worden de volgende kwantitatieve bepalingen gedaan (</w:t>
      </w:r>
      <w:r>
        <w:rPr>
          <w:i/>
        </w:rPr>
        <w:t>T</w:t>
      </w:r>
      <w:r>
        <w:t xml:space="preserve"> = 25 </w:t>
      </w:r>
      <w:r>
        <w:sym w:font="Symbol" w:char="F0B0"/>
      </w:r>
      <w:r>
        <w:t>C).</w:t>
      </w:r>
    </w:p>
    <w:p w:rsidR="00C15D95" w:rsidRDefault="00C15D95" w:rsidP="00C15D95">
      <w:pPr>
        <w:tabs>
          <w:tab w:val="left" w:pos="284"/>
        </w:tabs>
      </w:pPr>
      <w:r>
        <w:t>I</w:t>
      </w:r>
      <w:r>
        <w:tab/>
        <w:t>5,00 mL van de CCl</w:t>
      </w:r>
      <w:r>
        <w:rPr>
          <w:vertAlign w:val="subscript"/>
        </w:rPr>
        <w:t>4</w:t>
      </w:r>
      <w:r>
        <w:t>-laag wordt verwijderd en getitreerd met 0,0100 M natriumthiosulfaatoplossing. Er blijkt 23,00 mL van deze oplossing nodig te zijn om het equivalentiepunt te bereiken.</w:t>
      </w:r>
    </w:p>
    <w:p w:rsidR="00C15D95" w:rsidRDefault="00C15D95" w:rsidP="00C15D95">
      <w:pPr>
        <w:tabs>
          <w:tab w:val="left" w:pos="284"/>
        </w:tabs>
      </w:pPr>
      <w:r>
        <w:t>II</w:t>
      </w:r>
      <w:r>
        <w:tab/>
        <w:t>25,00 mL van de waterlaag wordt getitreerd met 0,0100 M natriumthiosulfaatoplossing. Van deze oplossing blijkt 10,34 mL nodig te zijn om het equivalentiepunt te bereiken.</w:t>
      </w:r>
    </w:p>
    <w:p w:rsidR="00C15D95" w:rsidRDefault="00C15D95" w:rsidP="00C15D95">
      <w:pPr>
        <w:pStyle w:val="vraag"/>
      </w:pPr>
      <w:bookmarkStart w:id="7" w:name="_Toc32229756"/>
      <w:r>
        <w:t>Bereken de concentratie van jood in tetrachloormethaan.</w:t>
      </w:r>
      <w:bookmarkEnd w:id="7"/>
    </w:p>
    <w:p w:rsidR="00C15D95" w:rsidRDefault="00C15D95" w:rsidP="00C15D95">
      <w:pPr>
        <w:pStyle w:val="vraag"/>
      </w:pPr>
      <w:bookmarkStart w:id="8" w:name="_Ref498874448"/>
      <w:bookmarkStart w:id="9" w:name="_Toc32229757"/>
      <w:r>
        <w:t>Bereken de concentratie van jood dat in moleculaire toestand in water aanwezig is.</w:t>
      </w:r>
      <w:bookmarkEnd w:id="8"/>
      <w:bookmarkEnd w:id="9"/>
    </w:p>
    <w:p w:rsidR="00C15D95" w:rsidRDefault="00C15D95" w:rsidP="00C15D95">
      <w:pPr>
        <w:pStyle w:val="vraag"/>
      </w:pPr>
      <w:bookmarkStart w:id="10" w:name="_Toc32229758"/>
      <w:r>
        <w:t xml:space="preserve">Bereken de evenwichtsconstante van de reactie van jood met jodide-ionen bij 25 </w:t>
      </w:r>
      <w:r>
        <w:sym w:font="Symbol" w:char="F0B0"/>
      </w:r>
      <w:r>
        <w:t>C.</w:t>
      </w:r>
      <w:bookmarkEnd w:id="10"/>
    </w:p>
    <w:p w:rsidR="00C15D95" w:rsidRDefault="00C15D95" w:rsidP="00C15D95">
      <w:r>
        <w:t xml:space="preserve">Wanneer men aan de oplossing van jood en kaliumjodide in water geen zuur toevoegt, verkrijgt men uiteindelijk onder </w:t>
      </w:r>
      <w:fldSimple w:instr=" REF _Ref498874448 \n ">
        <w:r>
          <w:t>4</w:t>
        </w:r>
      </w:fldSimple>
      <w:r>
        <w:t xml:space="preserve"> een minder nauwkeurige waarde voor de evenwichtsconstante.</w:t>
      </w:r>
    </w:p>
    <w:p w:rsidR="00C15D95" w:rsidRDefault="00C15D95" w:rsidP="00C15D95">
      <w:pPr>
        <w:pStyle w:val="vraag"/>
      </w:pPr>
      <w:bookmarkStart w:id="11" w:name="_Toc32229759"/>
      <w:r>
        <w:t>Verklaar waarom het toevoegen van zuur noodzakelijk is voor een nauwkeurige bepaling van de evenwichtsconstante.</w:t>
      </w:r>
      <w:bookmarkEnd w:id="11"/>
    </w:p>
    <w:p w:rsidR="00C15D95" w:rsidRDefault="00C15D95" w:rsidP="00C15D95">
      <w:pPr>
        <w:pStyle w:val="opgave"/>
      </w:pPr>
      <w:bookmarkStart w:id="12" w:name="_Toc32229760"/>
      <w:bookmarkStart w:id="13" w:name="_Toc32230724"/>
      <w:bookmarkEnd w:id="12"/>
      <w:bookmarkEnd w:id="13"/>
    </w:p>
    <w:p w:rsidR="00C15D95" w:rsidRDefault="00C15D95" w:rsidP="00C15D95">
      <w:r>
        <w:t>Een aminozuur, opgelost in water, gedraagt zich als een amfolyt (= amfotere stof). Het kan zowel een H</w:t>
      </w:r>
      <w:r>
        <w:rPr>
          <w:vertAlign w:val="superscript"/>
        </w:rPr>
        <w:t>+</w:t>
      </w:r>
      <w:r>
        <w:t xml:space="preserve">-ion opnemen als afstaan. In sterk basisch milieu bevat een aminozuur twee basische groepen: </w:t>
      </w:r>
      <w:r>
        <w:sym w:font="Symbol" w:char="F02D"/>
      </w:r>
      <w:r>
        <w:t>NH</w:t>
      </w:r>
      <w:r>
        <w:rPr>
          <w:vertAlign w:val="subscript"/>
        </w:rPr>
        <w:t>2</w:t>
      </w:r>
      <w:r>
        <w:t xml:space="preserve"> en </w:t>
      </w:r>
      <w:r>
        <w:sym w:font="Symbol" w:char="F02D"/>
      </w:r>
      <w:r>
        <w:t>COO</w:t>
      </w:r>
      <w:r>
        <w:rPr>
          <w:vertAlign w:val="superscript"/>
        </w:rPr>
        <w:sym w:font="Symbol" w:char="F02D"/>
      </w:r>
      <w:r>
        <w:t xml:space="preserve">. In sterk zuur milieu heeft een aminozuur twee zure groepen: </w:t>
      </w:r>
      <w:r>
        <w:sym w:font="Symbol" w:char="F02D"/>
      </w:r>
      <w:r>
        <w:t>NH</w:t>
      </w:r>
      <w:r>
        <w:rPr>
          <w:vertAlign w:val="subscript"/>
        </w:rPr>
        <w:t>3</w:t>
      </w:r>
      <w:r>
        <w:rPr>
          <w:vertAlign w:val="superscript"/>
        </w:rPr>
        <w:t>+</w:t>
      </w:r>
      <w:r>
        <w:t xml:space="preserve"> en </w:t>
      </w:r>
      <w:r>
        <w:sym w:font="Symbol" w:char="F02D"/>
      </w:r>
      <w:r>
        <w:t>COOH.</w:t>
      </w:r>
    </w:p>
    <w:p w:rsidR="00C15D95" w:rsidRDefault="00C15D95" w:rsidP="00C15D95">
      <w:r>
        <w:t>Hoewel aminozuren gewoonlijk worden weergegeven met de algemene formule (I),</w:t>
      </w:r>
    </w:p>
    <w:p w:rsidR="00C15D95" w:rsidRDefault="00C15D95" w:rsidP="00C15D95">
      <w:pPr>
        <w:tabs>
          <w:tab w:val="left" w:pos="2268"/>
          <w:tab w:val="left" w:pos="5670"/>
          <w:tab w:val="right" w:pos="8505"/>
        </w:tabs>
      </w:pPr>
      <w:r>
        <w:object w:dxaOrig="1795" w:dyaOrig="1171">
          <v:shape id="_x0000_i1027" type="#_x0000_t75" style="width:90pt;height:58.8pt" o:ole="" fillcolor="window">
            <v:imagedata r:id="rId11" o:title=""/>
          </v:shape>
          <o:OLEObject Type="Embed" ProgID="ACD.ChemSketch.20" ShapeID="_x0000_i1027" DrawAspect="Content" ObjectID="_1314790901" r:id="rId12"/>
        </w:object>
      </w:r>
      <w:r>
        <w:tab/>
        <w:t>(I)</w:t>
      </w:r>
      <w:r>
        <w:tab/>
      </w:r>
      <w:r>
        <w:object w:dxaOrig="1738" w:dyaOrig="1171">
          <v:shape id="_x0000_i1028" type="#_x0000_t75" style="width:87pt;height:58.8pt" o:ole="" fillcolor="window">
            <v:imagedata r:id="rId13" o:title=""/>
          </v:shape>
          <o:OLEObject Type="Embed" ProgID="ACD.ChemSketch.20" ShapeID="_x0000_i1028" DrawAspect="Content" ObjectID="_1314790902" r:id="rId14"/>
        </w:object>
      </w:r>
      <w:r>
        <w:tab/>
        <w:t>(II)</w:t>
      </w:r>
    </w:p>
    <w:p w:rsidR="00C15D95" w:rsidRDefault="00C15D95" w:rsidP="00C15D95">
      <w:r>
        <w:t>ondersteunen noch de fysische noch de chemische eigenschappen deze structuur. Op grond van chemische en fysisch-chemische experimenten is men tot de conclusie gekomen dat een aminozuur beter kan worden voorgesteld door de algemene formule (II).</w:t>
      </w:r>
    </w:p>
    <w:p w:rsidR="00C15D95" w:rsidRDefault="00C15D95" w:rsidP="00C15D95">
      <w:r>
        <w:t>Glycine (aminoazijnzuur) is het eenvoudigste aminozuur. De groep R in de algemene formule (II) is dan een waterstofatoom. Als glycine in water wordt opgelost, bestaan de volgende evenwichten.</w:t>
      </w:r>
    </w:p>
    <w:p w:rsidR="00C15D95" w:rsidRDefault="00C15D95" w:rsidP="00C15D95">
      <w:r>
        <w:rPr>
          <w:vertAlign w:val="superscript"/>
        </w:rPr>
        <w:t>+</w:t>
      </w:r>
      <w:r>
        <w:t>H</w:t>
      </w:r>
      <w:r>
        <w:rPr>
          <w:vertAlign w:val="subscript"/>
        </w:rPr>
        <w:t>3</w:t>
      </w:r>
      <w:r>
        <w:t>N</w:t>
      </w:r>
      <w:r>
        <w:sym w:font="Symbol" w:char="F02D"/>
      </w:r>
      <w:r>
        <w:t>CH</w:t>
      </w:r>
      <w:r>
        <w:rPr>
          <w:vertAlign w:val="subscript"/>
        </w:rPr>
        <w:t>2</w:t>
      </w:r>
      <w:r>
        <w:sym w:font="Symbol" w:char="F02D"/>
      </w:r>
      <w:r>
        <w:t>COO</w:t>
      </w:r>
      <w:r>
        <w:rPr>
          <w:rFonts w:ascii="Symbol" w:hAnsi="Symbol"/>
          <w:vertAlign w:val="superscript"/>
        </w:rPr>
        <w:t></w:t>
      </w:r>
      <w:r>
        <w:t>(aq) + H</w:t>
      </w:r>
      <w:r>
        <w:rPr>
          <w:vertAlign w:val="subscript"/>
        </w:rPr>
        <w:t>2</w:t>
      </w:r>
      <w:r>
        <w:t xml:space="preserve">O(l) </w:t>
      </w:r>
      <w:r w:rsidRPr="008C6981">
        <w:rPr>
          <w:position w:val="-10"/>
        </w:rPr>
        <w:object w:dxaOrig="260" w:dyaOrig="380">
          <v:shape id="_x0000_i1029" type="#_x0000_t75" style="width:13.2pt;height:19.2pt" o:ole="" fillcolor="window">
            <v:imagedata r:id="rId15" o:title=""/>
          </v:shape>
          <o:OLEObject Type="Embed" ProgID="Equation.3" ShapeID="_x0000_i1029" DrawAspect="Content" ObjectID="_1314790903" r:id="rId16"/>
        </w:object>
      </w:r>
      <w:r>
        <w:t xml:space="preserve"> H</w:t>
      </w:r>
      <w:r>
        <w:rPr>
          <w:vertAlign w:val="subscript"/>
        </w:rPr>
        <w:t>2</w:t>
      </w:r>
      <w:r>
        <w:t>N</w:t>
      </w:r>
      <w:r>
        <w:sym w:font="Symbol" w:char="F02D"/>
      </w:r>
      <w:r>
        <w:t>CH</w:t>
      </w:r>
      <w:r>
        <w:rPr>
          <w:vertAlign w:val="subscript"/>
        </w:rPr>
        <w:t>2</w:t>
      </w:r>
      <w:r>
        <w:sym w:font="Symbol" w:char="F02D"/>
      </w:r>
      <w:r>
        <w:t>COO</w:t>
      </w:r>
      <w:r>
        <w:rPr>
          <w:rFonts w:ascii="Symbol" w:hAnsi="Symbol"/>
          <w:vertAlign w:val="superscript"/>
        </w:rPr>
        <w:t></w:t>
      </w:r>
      <w:r>
        <w:t>(aq) + H</w:t>
      </w:r>
      <w:r>
        <w:rPr>
          <w:vertAlign w:val="subscript"/>
        </w:rPr>
        <w:t>3</w:t>
      </w:r>
      <w:r>
        <w:t>O</w:t>
      </w:r>
      <w:r>
        <w:rPr>
          <w:vertAlign w:val="superscript"/>
        </w:rPr>
        <w:t>+</w:t>
      </w:r>
      <w:r>
        <w:t>(aq)</w:t>
      </w:r>
      <w:r>
        <w:tab/>
      </w:r>
      <w:r>
        <w:rPr>
          <w:i/>
        </w:rPr>
        <w:t>K</w:t>
      </w:r>
      <w:r>
        <w:rPr>
          <w:vertAlign w:val="subscript"/>
        </w:rPr>
        <w:t>z</w:t>
      </w:r>
      <w:r>
        <w:t xml:space="preserve"> = 1,6</w:t>
      </w:r>
      <w:r>
        <w:sym w:font="Symbol" w:char="F0D7"/>
      </w:r>
      <w:r>
        <w:t>10</w:t>
      </w:r>
      <w:r>
        <w:rPr>
          <w:vertAlign w:val="superscript"/>
        </w:rPr>
        <w:sym w:font="Symbol" w:char="F02D"/>
      </w:r>
      <w:r>
        <w:rPr>
          <w:vertAlign w:val="superscript"/>
        </w:rPr>
        <w:t>10</w:t>
      </w:r>
    </w:p>
    <w:p w:rsidR="00C15D95" w:rsidRDefault="00C15D95" w:rsidP="00C15D95">
      <w:r>
        <w:rPr>
          <w:vertAlign w:val="superscript"/>
        </w:rPr>
        <w:t>+</w:t>
      </w:r>
      <w:r>
        <w:t>H</w:t>
      </w:r>
      <w:r>
        <w:rPr>
          <w:vertAlign w:val="subscript"/>
        </w:rPr>
        <w:t>3</w:t>
      </w:r>
      <w:r>
        <w:t>N</w:t>
      </w:r>
      <w:r>
        <w:sym w:font="Symbol" w:char="F02D"/>
      </w:r>
      <w:r>
        <w:t>CH</w:t>
      </w:r>
      <w:r>
        <w:rPr>
          <w:vertAlign w:val="subscript"/>
        </w:rPr>
        <w:t>2</w:t>
      </w:r>
      <w:r>
        <w:sym w:font="Symbol" w:char="F02D"/>
      </w:r>
      <w:r>
        <w:t>COO</w:t>
      </w:r>
      <w:r>
        <w:rPr>
          <w:rFonts w:ascii="Symbol" w:hAnsi="Symbol"/>
          <w:vertAlign w:val="superscript"/>
        </w:rPr>
        <w:t></w:t>
      </w:r>
      <w:r>
        <w:t>(aq) + H</w:t>
      </w:r>
      <w:r>
        <w:rPr>
          <w:vertAlign w:val="subscript"/>
        </w:rPr>
        <w:t>2</w:t>
      </w:r>
      <w:r>
        <w:t xml:space="preserve">O(l) </w:t>
      </w:r>
      <w:r w:rsidRPr="008C6981">
        <w:rPr>
          <w:position w:val="-10"/>
        </w:rPr>
        <w:object w:dxaOrig="260" w:dyaOrig="380">
          <v:shape id="_x0000_i1030" type="#_x0000_t75" style="width:13.2pt;height:19.2pt" o:ole="" fillcolor="window">
            <v:imagedata r:id="rId15" o:title=""/>
          </v:shape>
          <o:OLEObject Type="Embed" ProgID="Equation.3" ShapeID="_x0000_i1030" DrawAspect="Content" ObjectID="_1314790904" r:id="rId17"/>
        </w:object>
      </w:r>
      <w:r>
        <w:t xml:space="preserve"> </w:t>
      </w:r>
      <w:r>
        <w:rPr>
          <w:vertAlign w:val="superscript"/>
        </w:rPr>
        <w:t>+</w:t>
      </w:r>
      <w:r>
        <w:t>H</w:t>
      </w:r>
      <w:r>
        <w:rPr>
          <w:vertAlign w:val="subscript"/>
        </w:rPr>
        <w:t>3</w:t>
      </w:r>
      <w:r>
        <w:t>N</w:t>
      </w:r>
      <w:r>
        <w:sym w:font="Symbol" w:char="F02D"/>
      </w:r>
      <w:r>
        <w:t>CH</w:t>
      </w:r>
      <w:r>
        <w:rPr>
          <w:vertAlign w:val="subscript"/>
        </w:rPr>
        <w:t>2</w:t>
      </w:r>
      <w:r>
        <w:sym w:font="Symbol" w:char="F02D"/>
      </w:r>
      <w:r>
        <w:t>COO</w:t>
      </w:r>
      <w:r>
        <w:rPr>
          <w:rFonts w:ascii="Symbol" w:hAnsi="Symbol"/>
        </w:rPr>
        <w:t></w:t>
      </w:r>
      <w:r>
        <w:t>(aq) + OH</w:t>
      </w:r>
      <w:r>
        <w:rPr>
          <w:vertAlign w:val="superscript"/>
        </w:rPr>
        <w:sym w:font="Symbol" w:char="F02D"/>
      </w:r>
      <w:r>
        <w:t>(aq)</w:t>
      </w:r>
      <w:r>
        <w:tab/>
      </w:r>
      <w:r>
        <w:rPr>
          <w:i/>
        </w:rPr>
        <w:t>K</w:t>
      </w:r>
      <w:r>
        <w:rPr>
          <w:vertAlign w:val="subscript"/>
        </w:rPr>
        <w:t>b</w:t>
      </w:r>
      <w:r>
        <w:t xml:space="preserve"> = 2,5</w:t>
      </w:r>
      <w:r>
        <w:sym w:font="Symbol" w:char="F0D7"/>
      </w:r>
      <w:r>
        <w:t>10</w:t>
      </w:r>
      <w:r>
        <w:rPr>
          <w:vertAlign w:val="superscript"/>
        </w:rPr>
        <w:sym w:font="Symbol" w:char="F02D"/>
      </w:r>
      <w:r>
        <w:rPr>
          <w:vertAlign w:val="superscript"/>
        </w:rPr>
        <w:t>12</w:t>
      </w:r>
    </w:p>
    <w:p w:rsidR="00C15D95" w:rsidRDefault="00C15D95" w:rsidP="00C15D95">
      <w:pPr>
        <w:pStyle w:val="vraag"/>
      </w:pPr>
      <w:bookmarkStart w:id="14" w:name="_Toc32229761"/>
      <w:r>
        <w:t>Beredeneer of een oplossing van glycine in water zuur, basisch of neutraal reageert.</w:t>
      </w:r>
      <w:bookmarkEnd w:id="14"/>
    </w:p>
    <w:p w:rsidR="00C15D95" w:rsidRDefault="00C15D95" w:rsidP="00C15D95">
      <w:pPr>
        <w:pStyle w:val="vraag"/>
        <w:tabs>
          <w:tab w:val="left" w:pos="284"/>
        </w:tabs>
      </w:pPr>
      <w:bookmarkStart w:id="15" w:name="_Toc32229762"/>
      <w:r>
        <w:rPr>
          <w:noProof/>
        </w:rPr>
        <w:drawing>
          <wp:anchor distT="0" distB="0" distL="114300" distR="114300" simplePos="0" relativeHeight="251659264" behindDoc="0" locked="0" layoutInCell="0" allowOverlap="1">
            <wp:simplePos x="0" y="0"/>
            <wp:positionH relativeFrom="column">
              <wp:posOffset>3220085</wp:posOffset>
            </wp:positionH>
            <wp:positionV relativeFrom="paragraph">
              <wp:posOffset>257175</wp:posOffset>
            </wp:positionV>
            <wp:extent cx="2136140" cy="3383280"/>
            <wp:effectExtent l="19050" t="0" r="0" b="0"/>
            <wp:wrapSquare wrapText="bothSides"/>
            <wp:docPr id="3" name="Afbeelding 91" descr="D:\My Documents\Plaatjes\NCOV8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My Documents\Plaatjes\NCOV8201.bmp"/>
                    <pic:cNvPicPr>
                      <a:picLocks noChangeAspect="1" noChangeArrowheads="1"/>
                    </pic:cNvPicPr>
                  </pic:nvPicPr>
                  <pic:blipFill>
                    <a:blip r:embed="rId18" cstate="print"/>
                    <a:srcRect/>
                    <a:stretch>
                      <a:fillRect/>
                    </a:stretch>
                  </pic:blipFill>
                  <pic:spPr bwMode="auto">
                    <a:xfrm>
                      <a:off x="0" y="0"/>
                      <a:ext cx="2136140" cy="3383280"/>
                    </a:xfrm>
                    <a:prstGeom prst="rect">
                      <a:avLst/>
                    </a:prstGeom>
                    <a:noFill/>
                    <a:ln w="9525">
                      <a:noFill/>
                      <a:miter lim="800000"/>
                      <a:headEnd/>
                      <a:tailEnd/>
                    </a:ln>
                  </pic:spPr>
                </pic:pic>
              </a:graphicData>
            </a:graphic>
          </wp:anchor>
        </w:drawing>
      </w:r>
      <w:r>
        <w:t>1.</w:t>
      </w:r>
      <w:r>
        <w:tab/>
        <w:t>Aan een oplossing van glycine in sterk basisch milieu wordt een zuur toegevoegd. Beredeneer welke basische groep als eerste een proton zal opnemen.</w:t>
      </w:r>
      <w:bookmarkEnd w:id="15"/>
    </w:p>
    <w:p w:rsidR="00C15D95" w:rsidRDefault="00C15D95" w:rsidP="00C15D95">
      <w:pPr>
        <w:numPr>
          <w:ilvl w:val="0"/>
          <w:numId w:val="4"/>
        </w:numPr>
      </w:pPr>
      <w:r>
        <w:t>Aan een oplossing van glycine in sterk zuur milieu wordt een base toegevoegd. Beredeneer welke zure groep als eerste een proton zal verliezen.</w:t>
      </w:r>
    </w:p>
    <w:p w:rsidR="00C15D95" w:rsidRDefault="00C15D95" w:rsidP="00C15D95">
      <w:pPr>
        <w:tabs>
          <w:tab w:val="left" w:pos="284"/>
        </w:tabs>
      </w:pPr>
      <w:r>
        <w:t xml:space="preserve">Als we glycine oplossen in water, zijn de concentraties van de ionen III en IV niet gelijk. In het </w:t>
      </w:r>
      <w:r>
        <w:rPr>
          <w:i/>
        </w:rPr>
        <w:t xml:space="preserve">iso-elektrisch punt, </w:t>
      </w:r>
      <w:r>
        <w:t>I.E.P. van glycine zijn de concentraties van de ionen III en IV wel gelijk. Gemiddeld is het aminozuur dan elektrisch neutraal en het verplaatst zich onder die omstandigheden niet in een aangelegd elektrisch veld. Deze situatie kan men bereiken door het veranderen van de pH van de oplossing. Het I.E.P. is dan ook gedefinieerd als de pH waarbij het aminozuur geen netto-lading bezit. Elk aminozuur wordt gekarakteriseerd door zijn I.E.P.</w:t>
      </w:r>
    </w:p>
    <w:p w:rsidR="00C15D95" w:rsidRDefault="00C15D95" w:rsidP="00C15D95">
      <w:pPr>
        <w:pStyle w:val="vraag"/>
      </w:pPr>
      <w:bookmarkStart w:id="16" w:name="_Toc32229763"/>
      <w:r>
        <w:t>Beredeneer dat men door het toevoegen van een zuur aan een oplossing van glycine zowel de concentratie van het ion III als van het ion IV kan veranderen.</w:t>
      </w:r>
      <w:bookmarkEnd w:id="16"/>
    </w:p>
    <w:p w:rsidR="00C15D95" w:rsidRDefault="00C15D95" w:rsidP="00C15D95">
      <w:pPr>
        <w:pStyle w:val="vraag"/>
      </w:pPr>
      <w:bookmarkStart w:id="17" w:name="_Toc32229764"/>
      <w:r>
        <w:t>Beredeneer of het I.E.P. van glycine overeenkomt met een pH kleiner dan, gelijk aan of groter dan 7.</w:t>
      </w:r>
      <w:bookmarkEnd w:id="17"/>
    </w:p>
    <w:p w:rsidR="00C15D95" w:rsidRDefault="00C15D95" w:rsidP="00C15D95">
      <w:pPr>
        <w:pStyle w:val="vraag"/>
      </w:pPr>
      <w:bookmarkStart w:id="18" w:name="_Toc32229765"/>
      <w:r>
        <w:t>Bereken de nauwkeurige waarde van het I.E.P. van glycine.</w:t>
      </w:r>
      <w:bookmarkEnd w:id="18"/>
    </w:p>
    <w:p w:rsidR="00C15D95" w:rsidRDefault="00C15D95" w:rsidP="00C15D95">
      <w:r>
        <w:t>Aan de bovenstaande inzichten hebben o.a. de experimenten van Sörensen bijgedragen. Sörensen titreerde achtereenvolgens met natronloog:</w:t>
      </w:r>
    </w:p>
    <w:p w:rsidR="00C15D95" w:rsidRDefault="00C15D95" w:rsidP="00C15D95">
      <w:pPr>
        <w:numPr>
          <w:ilvl w:val="0"/>
          <w:numId w:val="3"/>
        </w:numPr>
      </w:pPr>
      <w:r>
        <w:t>een oplossing van ethylammoniumchloride (C</w:t>
      </w:r>
      <w:r>
        <w:rPr>
          <w:vertAlign w:val="subscript"/>
        </w:rPr>
        <w:t>2</w:t>
      </w:r>
      <w:r>
        <w:t>H</w:t>
      </w:r>
      <w:r>
        <w:rPr>
          <w:vertAlign w:val="subscript"/>
        </w:rPr>
        <w:t>5</w:t>
      </w:r>
      <w:r>
        <w:t>NH</w:t>
      </w:r>
      <w:r>
        <w:rPr>
          <w:vertAlign w:val="subscript"/>
        </w:rPr>
        <w:t>3</w:t>
      </w:r>
      <w:r>
        <w:rPr>
          <w:vertAlign w:val="superscript"/>
        </w:rPr>
        <w:t>+</w:t>
      </w:r>
      <w:r>
        <w:t>Cl</w:t>
      </w:r>
      <w:r>
        <w:rPr>
          <w:vertAlign w:val="superscript"/>
        </w:rPr>
        <w:sym w:font="Symbol" w:char="F02D"/>
      </w:r>
      <w:r>
        <w:t>) in water</w:t>
      </w:r>
    </w:p>
    <w:p w:rsidR="00C15D95" w:rsidRDefault="00C15D95" w:rsidP="00C15D95">
      <w:pPr>
        <w:numPr>
          <w:ilvl w:val="0"/>
          <w:numId w:val="3"/>
        </w:numPr>
      </w:pPr>
      <w:r>
        <w:t>een oplossing van glycine in water</w:t>
      </w:r>
    </w:p>
    <w:p w:rsidR="00C15D95" w:rsidRDefault="00C15D95" w:rsidP="00C15D95">
      <w:pPr>
        <w:numPr>
          <w:ilvl w:val="0"/>
          <w:numId w:val="3"/>
        </w:numPr>
      </w:pPr>
      <w:r>
        <w:t>een oplossing van azijnzuur in water.</w:t>
      </w:r>
    </w:p>
    <w:p w:rsidR="00C15D95" w:rsidRDefault="00C15D95" w:rsidP="00C15D95">
      <w:r>
        <w:t>De concentraties van de opgeloste stoffen waren ongeveer gelijk. Sörensen verkreeg de titratiecurves in bijgaand diagram.</w:t>
      </w:r>
    </w:p>
    <w:p w:rsidR="00C15D95" w:rsidRDefault="00C15D95" w:rsidP="00C15D95">
      <w:pPr>
        <w:pStyle w:val="vraag"/>
      </w:pPr>
      <w:bookmarkStart w:id="19" w:name="_Toc32229766"/>
      <w:r>
        <w:lastRenderedPageBreak/>
        <w:t>Formuleer zo nauwkeurig mogelijk waarom de drie titratiecurven een ondersteuning vormen voor het bestaan van structuur II van glycine.</w:t>
      </w:r>
      <w:bookmarkEnd w:id="19"/>
    </w:p>
    <w:p w:rsidR="00C15D95" w:rsidRDefault="00C15D95" w:rsidP="00C15D95">
      <w:pPr>
        <w:pStyle w:val="opgave"/>
      </w:pPr>
      <w:bookmarkStart w:id="20" w:name="_Toc32229767"/>
      <w:bookmarkStart w:id="21" w:name="_Toc32230725"/>
      <w:r>
        <w:rPr>
          <w:noProof/>
        </w:rPr>
        <w:drawing>
          <wp:anchor distT="0" distB="0" distL="114300" distR="114300" simplePos="0" relativeHeight="251660288" behindDoc="0" locked="0" layoutInCell="0" allowOverlap="1">
            <wp:simplePos x="0" y="0"/>
            <wp:positionH relativeFrom="column">
              <wp:posOffset>3220085</wp:posOffset>
            </wp:positionH>
            <wp:positionV relativeFrom="paragraph">
              <wp:posOffset>165100</wp:posOffset>
            </wp:positionV>
            <wp:extent cx="2103120" cy="1490980"/>
            <wp:effectExtent l="0" t="0" r="0" b="0"/>
            <wp:wrapSquare wrapText="bothSides"/>
            <wp:docPr id="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cstate="print"/>
                    <a:srcRect/>
                    <a:stretch>
                      <a:fillRect/>
                    </a:stretch>
                  </pic:blipFill>
                  <pic:spPr bwMode="auto">
                    <a:xfrm>
                      <a:off x="0" y="0"/>
                      <a:ext cx="2103120" cy="1490980"/>
                    </a:xfrm>
                    <a:prstGeom prst="rect">
                      <a:avLst/>
                    </a:prstGeom>
                    <a:noFill/>
                  </pic:spPr>
                </pic:pic>
              </a:graphicData>
            </a:graphic>
          </wp:anchor>
        </w:drawing>
      </w:r>
      <w:r>
        <w:t>Een ‘zware’ meting</w:t>
      </w:r>
      <w:bookmarkEnd w:id="20"/>
      <w:bookmarkEnd w:id="21"/>
    </w:p>
    <w:p w:rsidR="00C15D95" w:rsidRDefault="00C15D95" w:rsidP="00C15D95">
      <w:pPr>
        <w:tabs>
          <w:tab w:val="left" w:pos="993"/>
        </w:tabs>
        <w:rPr>
          <w:b/>
        </w:rPr>
      </w:pPr>
      <w:r>
        <w:rPr>
          <w:b/>
        </w:rPr>
        <w:t xml:space="preserve">figuur </w:t>
      </w:r>
      <w:r w:rsidR="00BD1900">
        <w:rPr>
          <w:b/>
        </w:rPr>
        <w:fldChar w:fldCharType="begin"/>
      </w:r>
      <w:r>
        <w:rPr>
          <w:b/>
        </w:rPr>
        <w:instrText xml:space="preserve"> SEQ Figuur \* ARABIC </w:instrText>
      </w:r>
      <w:r w:rsidR="00BD1900">
        <w:rPr>
          <w:b/>
        </w:rPr>
        <w:fldChar w:fldCharType="separate"/>
      </w:r>
      <w:r>
        <w:rPr>
          <w:b/>
          <w:noProof/>
        </w:rPr>
        <w:t>1</w:t>
      </w:r>
      <w:r w:rsidR="00BD1900">
        <w:rPr>
          <w:b/>
        </w:rPr>
        <w:fldChar w:fldCharType="end"/>
      </w:r>
      <w:r>
        <w:rPr>
          <w:b/>
        </w:rPr>
        <w:tab/>
        <w:t>opstelling voor thermogravimetrische bepaling</w:t>
      </w:r>
    </w:p>
    <w:p w:rsidR="00C15D95" w:rsidRDefault="00C15D95" w:rsidP="00C15D95">
      <w:r>
        <w:t xml:space="preserve">Thermogravimetrie is een analysetechniek, waarbij de massa </w:t>
      </w:r>
      <w:r>
        <w:rPr>
          <w:i/>
        </w:rPr>
        <w:t>m</w:t>
      </w:r>
      <w:r>
        <w:t xml:space="preserve"> van een stof wordt bepaald als functie van de temperatuur </w:t>
      </w:r>
      <w:r>
        <w:rPr>
          <w:i/>
        </w:rPr>
        <w:t>T</w:t>
      </w:r>
      <w:r>
        <w:t>. Veranderingen van de massa van de stof worden toegeschreven aan het ontstaan van gasvormige ontledingsproducten.</w:t>
      </w:r>
    </w:p>
    <w:p w:rsidR="00C15D95" w:rsidRDefault="00C15D95" w:rsidP="00C15D95">
      <w:r>
        <w:t>Omdat zuurstof bij de gebruikte temperaturen reageert met vele andere stoffen, voert men deze techniek niet uit in lucht, maar bijvoorbeeld in een stikstofatmosfeer. Daarvoor wordt de opstelling gebruikt, weergegeven in fig. 1.</w:t>
      </w:r>
    </w:p>
    <w:p w:rsidR="00C15D95" w:rsidRDefault="00C15D95" w:rsidP="00C15D95">
      <w:r>
        <w:t>Kristallijn bariumoxalaat, BaC</w:t>
      </w:r>
      <w:r>
        <w:rPr>
          <w:vertAlign w:val="subscript"/>
        </w:rPr>
        <w:t>2</w:t>
      </w:r>
      <w:r>
        <w:t>O</w:t>
      </w:r>
      <w:r>
        <w:rPr>
          <w:vertAlign w:val="subscript"/>
        </w:rPr>
        <w:t>4</w:t>
      </w:r>
      <w:r>
        <w:t xml:space="preserve"> </w:t>
      </w:r>
      <w:r>
        <w:rPr>
          <w:rFonts w:ascii="Symbol" w:hAnsi="Symbol"/>
        </w:rPr>
        <w:t></w:t>
      </w:r>
      <w:r>
        <w:t xml:space="preserve"> n H</w:t>
      </w:r>
      <w:r>
        <w:rPr>
          <w:vertAlign w:val="subscript"/>
        </w:rPr>
        <w:t>2</w:t>
      </w:r>
      <w:r>
        <w:t xml:space="preserve">O is thermogravimetrisch onderzocht in zowel een stikstof- als een koolstofdioxide-atmosfeer. De resultaten zijn weergegeven in fig. 2. Bij 550 </w:t>
      </w:r>
      <w:r>
        <w:rPr>
          <w:rFonts w:ascii="Symbol" w:hAnsi="Symbol"/>
        </w:rPr>
        <w:t></w:t>
      </w:r>
      <w:r>
        <w:t xml:space="preserve">C blijkt er watervrij bariumcarbonaat aanwezig te zijn. Na reactie </w:t>
      </w:r>
      <w:r>
        <w:rPr>
          <w:u w:val="single"/>
        </w:rPr>
        <w:t>3</w:t>
      </w:r>
      <w:r>
        <w:t xml:space="preserve"> blijft er bariumoxide over.</w:t>
      </w:r>
    </w:p>
    <w:p w:rsidR="00C15D95" w:rsidRDefault="00C15D95" w:rsidP="00C15D95"/>
    <w:p w:rsidR="00C15D95" w:rsidRDefault="00C15D95" w:rsidP="00C15D95">
      <w:pPr>
        <w:jc w:val="right"/>
        <w:rPr>
          <w:b/>
        </w:rPr>
      </w:pPr>
      <w:r>
        <w:rPr>
          <w:b/>
        </w:rPr>
        <w:t xml:space="preserve">figuur </w:t>
      </w:r>
      <w:r w:rsidR="00BD1900">
        <w:rPr>
          <w:b/>
        </w:rPr>
        <w:fldChar w:fldCharType="begin"/>
      </w:r>
      <w:r>
        <w:rPr>
          <w:b/>
        </w:rPr>
        <w:instrText xml:space="preserve"> SEQ figuur \* ARABIC </w:instrText>
      </w:r>
      <w:r w:rsidR="00BD1900">
        <w:rPr>
          <w:b/>
        </w:rPr>
        <w:fldChar w:fldCharType="separate"/>
      </w:r>
      <w:r>
        <w:rPr>
          <w:b/>
          <w:noProof/>
        </w:rPr>
        <w:t>2</w:t>
      </w:r>
      <w:r w:rsidR="00BD1900">
        <w:rPr>
          <w:b/>
        </w:rPr>
        <w:fldChar w:fldCharType="end"/>
      </w:r>
    </w:p>
    <w:p w:rsidR="00C15D95" w:rsidRDefault="00C15D95" w:rsidP="00C15D95">
      <w:pPr>
        <w:pStyle w:val="vraag"/>
      </w:pPr>
      <w:bookmarkStart w:id="22" w:name="_Ref498957665"/>
      <w:bookmarkStart w:id="23" w:name="_Toc32229768"/>
      <w:r>
        <w:rPr>
          <w:noProof/>
        </w:rPr>
        <w:drawing>
          <wp:anchor distT="0" distB="0" distL="114300" distR="114300" simplePos="0" relativeHeight="251661312" behindDoc="1" locked="0" layoutInCell="0" allowOverlap="1">
            <wp:simplePos x="0" y="0"/>
            <wp:positionH relativeFrom="column">
              <wp:posOffset>2122805</wp:posOffset>
            </wp:positionH>
            <wp:positionV relativeFrom="paragraph">
              <wp:posOffset>741045</wp:posOffset>
            </wp:positionV>
            <wp:extent cx="3264535" cy="3100070"/>
            <wp:effectExtent l="19050" t="0" r="0" b="0"/>
            <wp:wrapTight wrapText="bothSides">
              <wp:wrapPolygon edited="0">
                <wp:start x="-126" y="0"/>
                <wp:lineTo x="-126" y="21503"/>
                <wp:lineTo x="21554" y="21503"/>
                <wp:lineTo x="21554" y="0"/>
                <wp:lineTo x="-126" y="0"/>
              </wp:wrapPolygon>
            </wp:wrapTight>
            <wp:docPr id="93" name="Afbeelding 93" descr="C:\DESKSCAN\graf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DESKSCAN\graf1.bmp"/>
                    <pic:cNvPicPr>
                      <a:picLocks noChangeAspect="1" noChangeArrowheads="1"/>
                    </pic:cNvPicPr>
                  </pic:nvPicPr>
                  <pic:blipFill>
                    <a:blip r:embed="rId20" cstate="print"/>
                    <a:srcRect/>
                    <a:stretch>
                      <a:fillRect/>
                    </a:stretch>
                  </pic:blipFill>
                  <pic:spPr bwMode="auto">
                    <a:xfrm>
                      <a:off x="0" y="0"/>
                      <a:ext cx="3264535" cy="3100070"/>
                    </a:xfrm>
                    <a:prstGeom prst="rect">
                      <a:avLst/>
                    </a:prstGeom>
                    <a:noFill/>
                    <a:ln w="9525">
                      <a:noFill/>
                      <a:miter lim="800000"/>
                      <a:headEnd/>
                      <a:tailEnd/>
                    </a:ln>
                  </pic:spPr>
                </pic:pic>
              </a:graphicData>
            </a:graphic>
          </wp:anchor>
        </w:drawing>
      </w:r>
      <w:r>
        <w:t>Geef de vergelijkingen van de drie reacties die leiden van kristallijn bariumoxalaat tot bariumoxide.</w:t>
      </w:r>
      <w:bookmarkEnd w:id="22"/>
      <w:bookmarkEnd w:id="23"/>
    </w:p>
    <w:p w:rsidR="00C15D95" w:rsidRDefault="00C15D95" w:rsidP="00C15D95">
      <w:pPr>
        <w:pStyle w:val="vraag"/>
      </w:pPr>
      <w:bookmarkStart w:id="24" w:name="_Toc32229769"/>
      <w:r>
        <w:t xml:space="preserve">Beredeneer welke van de reacties genoemd onder </w:t>
      </w:r>
      <w:fldSimple w:instr=" REF _Ref498957665 \n ">
        <w:r>
          <w:t>13</w:t>
        </w:r>
      </w:fldSimple>
      <w:r>
        <w:t xml:space="preserve"> hoort bij </w:t>
      </w:r>
      <w:r>
        <w:rPr>
          <w:u w:val="single"/>
        </w:rPr>
        <w:t>1</w:t>
      </w:r>
      <w:r>
        <w:t xml:space="preserve"> en welke bij </w:t>
      </w:r>
      <w:r>
        <w:rPr>
          <w:u w:val="single"/>
        </w:rPr>
        <w:t>2</w:t>
      </w:r>
      <w:r>
        <w:t xml:space="preserve"> (dus </w:t>
      </w:r>
      <w:r>
        <w:rPr>
          <w:i/>
        </w:rPr>
        <w:t>niet</w:t>
      </w:r>
      <w:r>
        <w:t xml:space="preserve"> berekenen!).</w:t>
      </w:r>
      <w:bookmarkEnd w:id="24"/>
    </w:p>
    <w:p w:rsidR="00C15D95" w:rsidRDefault="00C15D95" w:rsidP="00C15D95">
      <w:pPr>
        <w:pStyle w:val="vraag"/>
      </w:pPr>
      <w:bookmarkStart w:id="25" w:name="_Toc32229770"/>
      <w:r>
        <w:t>Bereken met behulp van fig. 2 hoeveel kristalwater er in kristallijn bariumoxalaat zit. (Dus hoe groot is n?)</w:t>
      </w:r>
      <w:bookmarkEnd w:id="25"/>
    </w:p>
    <w:p w:rsidR="00C15D95" w:rsidRDefault="00C15D95" w:rsidP="00C15D95">
      <w:r>
        <w:t xml:space="preserve">Zoals uit fig. 2 blijkt verloopt reactie </w:t>
      </w:r>
      <w:r>
        <w:rPr>
          <w:u w:val="single"/>
        </w:rPr>
        <w:t>2</w:t>
      </w:r>
      <w:r>
        <w:t xml:space="preserve"> in een stikstofatmosfeer anders dan in een koolstofdioxide-atmosfeer. De knik bij </w:t>
      </w:r>
      <w:r>
        <w:rPr>
          <w:u w:val="single"/>
        </w:rPr>
        <w:t>2</w:t>
      </w:r>
      <w:r>
        <w:t xml:space="preserve"> duidt op een reactie die naast reactie </w:t>
      </w:r>
      <w:r>
        <w:rPr>
          <w:u w:val="single"/>
        </w:rPr>
        <w:t>2</w:t>
      </w:r>
      <w:r>
        <w:t xml:space="preserve"> optreedt: 2 CO </w:t>
      </w:r>
      <w:r w:rsidRPr="008C6981">
        <w:rPr>
          <w:position w:val="-12"/>
          <w:sz w:val="20"/>
        </w:rPr>
        <w:object w:dxaOrig="260" w:dyaOrig="420">
          <v:shape id="_x0000_i1031" type="#_x0000_t75" style="width:13.2pt;height:21pt" o:ole="" fillcolor="window">
            <v:imagedata r:id="rId21" o:title=""/>
          </v:shape>
          <o:OLEObject Type="Embed" ProgID="Equation.3" ShapeID="_x0000_i1031" DrawAspect="Content" ObjectID="_1314790905" r:id="rId22"/>
        </w:object>
      </w:r>
      <w:r>
        <w:t xml:space="preserve"> CO</w:t>
      </w:r>
      <w:r>
        <w:rPr>
          <w:sz w:val="18"/>
          <w:vertAlign w:val="subscript"/>
        </w:rPr>
        <w:t>2</w:t>
      </w:r>
      <w:r>
        <w:t xml:space="preserve"> + C</w:t>
      </w:r>
    </w:p>
    <w:p w:rsidR="00C15D95" w:rsidRDefault="00C15D95" w:rsidP="00C15D95">
      <w:r>
        <w:t xml:space="preserve">Ook is er een duidelijk verschil in de temperatuur waarbij reactie </w:t>
      </w:r>
      <w:r>
        <w:rPr>
          <w:u w:val="single"/>
        </w:rPr>
        <w:t>3</w:t>
      </w:r>
      <w:r>
        <w:t xml:space="preserve"> plaatsvindt.</w:t>
      </w:r>
    </w:p>
    <w:p w:rsidR="00C15D95" w:rsidRDefault="00C15D95" w:rsidP="00C15D95">
      <w:pPr>
        <w:pStyle w:val="vraag"/>
      </w:pPr>
      <w:bookmarkStart w:id="26" w:name="_Ref498956815"/>
      <w:bookmarkStart w:id="27" w:name="_Toc32229771"/>
      <w:r>
        <w:t xml:space="preserve">Leg uit dat het evenwicht: 2 CO </w:t>
      </w:r>
      <w:r w:rsidRPr="008C6981">
        <w:rPr>
          <w:position w:val="-12"/>
          <w:sz w:val="20"/>
        </w:rPr>
        <w:object w:dxaOrig="260" w:dyaOrig="420">
          <v:shape id="_x0000_i1032" type="#_x0000_t75" style="width:13.2pt;height:21pt" o:ole="" fillcolor="window">
            <v:imagedata r:id="rId21" o:title=""/>
          </v:shape>
          <o:OLEObject Type="Embed" ProgID="Equation.3" ShapeID="_x0000_i1032" DrawAspect="Content" ObjectID="_1314790906" r:id="rId23"/>
        </w:object>
      </w:r>
      <w:r>
        <w:t xml:space="preserve"> CO</w:t>
      </w:r>
      <w:r>
        <w:rPr>
          <w:sz w:val="18"/>
          <w:vertAlign w:val="subscript"/>
        </w:rPr>
        <w:t>2</w:t>
      </w:r>
      <w:r>
        <w:t xml:space="preserve"> + C inderdaad verantwoordelijk kán zijn voor de knik in de curve, opgenomen in een stikstofatmosfeer.</w:t>
      </w:r>
      <w:bookmarkEnd w:id="26"/>
      <w:bookmarkEnd w:id="27"/>
    </w:p>
    <w:p w:rsidR="00C15D95" w:rsidRDefault="00C15D95" w:rsidP="00C15D95">
      <w:pPr>
        <w:pStyle w:val="vraag"/>
      </w:pPr>
      <w:bookmarkStart w:id="28" w:name="_Toc32229772"/>
      <w:r>
        <w:t xml:space="preserve">Beredeneer of het onder </w:t>
      </w:r>
      <w:fldSimple w:instr=" REF _Ref498956815 \n ">
        <w:r>
          <w:t>16</w:t>
        </w:r>
      </w:fldSimple>
      <w:r>
        <w:t xml:space="preserve"> genoemde evenwicht bij het verhogen van de temperatuur naar links of naar rechts verschuift.</w:t>
      </w:r>
      <w:bookmarkEnd w:id="28"/>
    </w:p>
    <w:p w:rsidR="00C15D95" w:rsidRDefault="00C15D95" w:rsidP="00C15D95">
      <w:pPr>
        <w:pStyle w:val="vraag"/>
      </w:pPr>
      <w:bookmarkStart w:id="29" w:name="_Toc32229773"/>
      <w:r>
        <w:t>Verklaar waarom er geen knik in de curve optreedt als de ontleding van kristallijn bariumoxalaat in een koolstofdioxide-atmosfeer wordt onderzocht.</w:t>
      </w:r>
      <w:bookmarkEnd w:id="29"/>
    </w:p>
    <w:p w:rsidR="00C15D95" w:rsidRDefault="00C15D95" w:rsidP="00C15D95">
      <w:pPr>
        <w:pStyle w:val="vraag"/>
      </w:pPr>
      <w:bookmarkStart w:id="30" w:name="_Toc32229774"/>
      <w:r>
        <w:t xml:space="preserve">Leg uit waarom reactie </w:t>
      </w:r>
      <w:r>
        <w:rPr>
          <w:u w:val="single"/>
        </w:rPr>
        <w:t>3</w:t>
      </w:r>
      <w:r>
        <w:t xml:space="preserve"> in de stikstofatmosfeer bij een lagere temperatuur optreedt dan in een koolstofdioxide-atmosfeer.</w:t>
      </w:r>
      <w:bookmarkEnd w:id="30"/>
    </w:p>
    <w:p w:rsidR="00C15D95" w:rsidRDefault="00C15D95" w:rsidP="00C15D95">
      <w:pPr>
        <w:pStyle w:val="opgave"/>
      </w:pPr>
      <w:bookmarkStart w:id="31" w:name="_Toc32229775"/>
      <w:bookmarkStart w:id="32" w:name="_Toc32230726"/>
      <w:bookmarkEnd w:id="31"/>
      <w:bookmarkEnd w:id="32"/>
    </w:p>
    <w:p w:rsidR="00C15D95" w:rsidRDefault="00C15D95" w:rsidP="00C15D95">
      <w:r>
        <w:t>De faseleer is een tak van de chemie, die zich in de meest ruime zin bezighoudt met faseovergangen, d.w.z. de overgang van de ene naar de andere aggregatietoestand. Men kan een systeem, bestaande uit twee stoffen, bestuderen door in een diagram de temperatuur, waarbij een faseovergang plaatsvindt, uit te zetten tegen de samenstelling van het systeem (b.v. in massa%). De druk op het systeem wordt constant gehouden.</w:t>
      </w:r>
    </w:p>
    <w:p w:rsidR="00C15D95" w:rsidRDefault="00C15D95" w:rsidP="00C15D95">
      <w:r>
        <w:t xml:space="preserve">Stelt men op deze manier het fasediagram samen van bismut (Bi, smeltpunt 273 </w:t>
      </w:r>
      <w:r>
        <w:sym w:font="Symbol" w:char="F0B0"/>
      </w:r>
      <w:r>
        <w:t xml:space="preserve">C) en cadmium (Cd, smeltpunt 323 </w:t>
      </w:r>
      <w:r>
        <w:sym w:font="Symbol" w:char="F0B0"/>
      </w:r>
      <w:r>
        <w:t>C), dan vindt men het bijgaande diagram. Een dergelijk diagram geldt voor twee stoffen, die geen verbinding kunnen vormen, die in de vaste fase totaal niet mengen en die in de vloeibare fase in elke verhouding mengbaar zijn.</w:t>
      </w:r>
    </w:p>
    <w:p w:rsidR="00C15D95" w:rsidRDefault="00C15D95" w:rsidP="00C15D95">
      <w:r>
        <w:t>Dit laatste (dus de volledige mengbaarheid in de vloeistoffase) is in het diagram aangegeven met de toestandsaanduiding L</w:t>
      </w:r>
      <w:r>
        <w:rPr>
          <w:vertAlign w:val="subscript"/>
        </w:rPr>
        <w:t>Bi + Cd</w:t>
      </w:r>
      <w:r>
        <w:t>, boven de lijnen CE en DE. In de vaste toestand (onder de lijn AB) zijn Bi en Cd zoals eerder opgemerkt totaal niet mengbaar. Hier zijn dus in feite twee fasen aanwezig, omdat er hier strikt genomen geen sprake is van een mengsel. Ook in het gebied AEC onderscheidt men twee fasen: vast Bi en het vloeistofmengsel Bi-Cd. Voor dit gebied geldt de toestandsaanduiding S</w:t>
      </w:r>
      <w:r>
        <w:rPr>
          <w:vertAlign w:val="subscript"/>
        </w:rPr>
        <w:t>Bi</w:t>
      </w:r>
      <w:r>
        <w:t xml:space="preserve"> + L</w:t>
      </w:r>
      <w:r>
        <w:rPr>
          <w:vertAlign w:val="subscript"/>
        </w:rPr>
        <w:t>Bi+Cd</w:t>
      </w:r>
      <w:r>
        <w:t>.</w:t>
      </w:r>
    </w:p>
    <w:p w:rsidR="00C15D95" w:rsidRDefault="00C15D95" w:rsidP="00C15D95">
      <w:r>
        <w:t>Punt E is het esthetisch punt; alle hiervoor vermelde fasen zijn in dat punt met elkaar in evenwicht. De genoemde toestandsaanduidingen zijn afgeleid van L = liquid (vloeistof), S = solid (vaste stof) en G = gas (gas).</w:t>
      </w:r>
    </w:p>
    <w:p w:rsidR="00C15D95" w:rsidRDefault="00C15D95" w:rsidP="00C15D95">
      <w:pPr>
        <w:pStyle w:val="vraag"/>
      </w:pPr>
      <w:bookmarkStart w:id="33" w:name="_Toc32229776"/>
      <w:r>
        <w:t>Welke toestandsaanduiding geldt voor het gebied onder de lijn AB?</w:t>
      </w:r>
      <w:bookmarkEnd w:id="33"/>
    </w:p>
    <w:p w:rsidR="00C15D95" w:rsidRDefault="00C15D95" w:rsidP="00C15D95">
      <w:pPr>
        <w:jc w:val="center"/>
      </w:pPr>
      <w:r>
        <w:rPr>
          <w:noProof/>
        </w:rPr>
        <w:drawing>
          <wp:inline distT="0" distB="0" distL="0" distR="0">
            <wp:extent cx="3567430" cy="3374390"/>
            <wp:effectExtent l="19050" t="0" r="0" b="0"/>
            <wp:docPr id="37" name="Afbeelding 37" descr="D:\My Documents\Plaatjes\NCOV82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My Documents\Plaatjes\NCOV8202.bmp"/>
                    <pic:cNvPicPr>
                      <a:picLocks noChangeAspect="1" noChangeArrowheads="1"/>
                    </pic:cNvPicPr>
                  </pic:nvPicPr>
                  <pic:blipFill>
                    <a:blip r:embed="rId24" cstate="print"/>
                    <a:srcRect/>
                    <a:stretch>
                      <a:fillRect/>
                    </a:stretch>
                  </pic:blipFill>
                  <pic:spPr bwMode="auto">
                    <a:xfrm>
                      <a:off x="0" y="0"/>
                      <a:ext cx="3567430" cy="3374390"/>
                    </a:xfrm>
                    <a:prstGeom prst="rect">
                      <a:avLst/>
                    </a:prstGeom>
                    <a:noFill/>
                    <a:ln w="9525">
                      <a:noFill/>
                      <a:miter lim="800000"/>
                      <a:headEnd/>
                      <a:tailEnd/>
                    </a:ln>
                  </pic:spPr>
                </pic:pic>
              </a:graphicData>
            </a:graphic>
          </wp:inline>
        </w:drawing>
      </w:r>
    </w:p>
    <w:p w:rsidR="00C15D95" w:rsidRDefault="00C15D95" w:rsidP="00C15D95">
      <w:pPr>
        <w:pStyle w:val="vraag"/>
      </w:pPr>
      <w:bookmarkStart w:id="34" w:name="_Toc32229777"/>
      <w:r>
        <w:t>Welke toestandsaanduiding geldt voor het gebied EBD?</w:t>
      </w:r>
      <w:bookmarkEnd w:id="34"/>
    </w:p>
    <w:p w:rsidR="00C15D95" w:rsidRDefault="00C15D95" w:rsidP="00C15D95">
      <w:r>
        <w:t>In plaats van het massapercentage zet men op de horizontale as ook wel de molfractie uit; dit is het aantal mol van een component gedeeld door het totaal aantal mol.</w:t>
      </w:r>
    </w:p>
    <w:p w:rsidR="00C15D95" w:rsidRDefault="00C15D95" w:rsidP="00C15D95">
      <w:pPr>
        <w:pStyle w:val="vraag"/>
      </w:pPr>
      <w:bookmarkStart w:id="35" w:name="_Toc32229778"/>
      <w:r>
        <w:t>Bereken de molfractie Cd in het eutectisch punt E.</w:t>
      </w:r>
      <w:bookmarkEnd w:id="35"/>
    </w:p>
    <w:p w:rsidR="00C15D95" w:rsidRDefault="00C15D95" w:rsidP="00C15D95">
      <w:pPr>
        <w:pStyle w:val="vraag"/>
      </w:pPr>
      <w:bookmarkStart w:id="36" w:name="_Toc32229779"/>
      <w:r>
        <w:t>Beredeneer of de ligging van de lijnen CE en DE verandert als men op de horizontale as de molfractie Cd in plaats van het massapercentage Cd gaat uitzetten.</w:t>
      </w:r>
      <w:bookmarkEnd w:id="36"/>
    </w:p>
    <w:p w:rsidR="00C15D95" w:rsidRDefault="00C15D95" w:rsidP="00C15D95">
      <w:r>
        <w:t>Zuivere stoffen, zoals Bi en Cd, hebben scherpe smeltpunten. Mengsels daarentegen (zoals die van Bi en Cd) vertonen een smelttraject; het mengsel begint te smelten bij een bepaalde temperatuur en is pas gesmolten bij een hogere temperatuur. Er is één uitzondering: één Cd-Bi-mengsel met een bepaalde samenstelling heeft óók een scherp smeltpunt. Dit gedrag kan men uit het diagram afleiden.</w:t>
      </w:r>
    </w:p>
    <w:p w:rsidR="00C15D95" w:rsidRDefault="00C15D95" w:rsidP="00C15D95">
      <w:pPr>
        <w:pStyle w:val="vraag"/>
      </w:pPr>
      <w:bookmarkStart w:id="37" w:name="_Toc32229780"/>
      <w:r>
        <w:lastRenderedPageBreak/>
        <w:t>Wat is de samenstelling van dit bijzondere Cd-Bi-mengsel?</w:t>
      </w:r>
      <w:bookmarkEnd w:id="37"/>
    </w:p>
    <w:p w:rsidR="00C15D95" w:rsidRDefault="00C15D95" w:rsidP="00C15D95">
      <w:r>
        <w:t>Men kan de lijn CE opvatten als de oplosbaarheidskromme van Bi in (vloeibaar) Cd.</w:t>
      </w:r>
    </w:p>
    <w:p w:rsidR="00C15D95" w:rsidRDefault="00C15D95" w:rsidP="00C15D95">
      <w:pPr>
        <w:pStyle w:val="vraag"/>
      </w:pPr>
      <w:bookmarkStart w:id="38" w:name="_Toc32229781"/>
      <w:r>
        <w:t xml:space="preserve">Maak dit duidelijk door uit het diagram af te leiden wat er gebeurt, als men aan een Bi-Cd-mengsel met 35 massa% Cd bij 220 </w:t>
      </w:r>
      <w:r>
        <w:sym w:font="Symbol" w:char="F0B0"/>
      </w:r>
      <w:r>
        <w:t>C (punt F) steeds meer Bi toevoegt.</w:t>
      </w:r>
      <w:bookmarkEnd w:id="38"/>
    </w:p>
    <w:p w:rsidR="00C15D95" w:rsidRDefault="00C15D95" w:rsidP="00C15D95">
      <w:r>
        <w:t>Tevens is de lijn CE bruikbaar bij de volgende procedure.</w:t>
      </w:r>
    </w:p>
    <w:p w:rsidR="00C15D95" w:rsidRDefault="00C15D95" w:rsidP="00C15D95">
      <w:r>
        <w:t xml:space="preserve">Men laat 200 g van een vloeibaar Bi-Cd-mengsel met 5 massa% Cd vanaf 300 </w:t>
      </w:r>
      <w:r>
        <w:sym w:font="Symbol" w:char="F0B0"/>
      </w:r>
      <w:r>
        <w:t xml:space="preserve">C (punt G) afkoelen. onder uitsluiting van stolvertraging zal bij 260 </w:t>
      </w:r>
      <w:r>
        <w:sym w:font="Symbol" w:char="F0B0"/>
      </w:r>
      <w:r>
        <w:t>C (punt H) de kristallisatie van Bi beginnen. Bij verdere afkoeling krijgt de lijn HE een opmerkelijke betekenis. Er komt dan steeds meer vast Bi in evenwicht met het vloeibare Bi-Cd-mengsel.</w:t>
      </w:r>
    </w:p>
    <w:p w:rsidR="00C15D95" w:rsidRDefault="00C15D95" w:rsidP="00C15D95">
      <w:r>
        <w:t xml:space="preserve">De verhouding waarin deze fasen bij b.v. 240 </w:t>
      </w:r>
      <w:r>
        <w:sym w:font="Symbol" w:char="F0B0"/>
      </w:r>
      <w:r>
        <w:t>C voorkomen, volgt uit de regel van Tamman, ook wel de hefboomregel genoemd, n.l.:</w:t>
      </w:r>
    </w:p>
    <w:p w:rsidR="00C15D95" w:rsidRDefault="00C15D95" w:rsidP="00C15D95">
      <w:r w:rsidRPr="008C6981">
        <w:rPr>
          <w:position w:val="-28"/>
        </w:rPr>
        <w:object w:dxaOrig="2120" w:dyaOrig="639">
          <v:shape id="_x0000_i1033" type="#_x0000_t75" style="width:106.2pt;height:31.8pt" o:ole="" fillcolor="window">
            <v:imagedata r:id="rId25" o:title=""/>
          </v:shape>
          <o:OLEObject Type="Embed" ProgID="Equation.3" ShapeID="_x0000_i1033" DrawAspect="Content" ObjectID="_1314790907" r:id="rId26"/>
        </w:object>
      </w:r>
      <w:r>
        <w:t>.</w:t>
      </w:r>
    </w:p>
    <w:p w:rsidR="00C15D95" w:rsidRDefault="00C15D95" w:rsidP="00C15D95">
      <w:r>
        <w:t xml:space="preserve">Men laat afkoelen tot 200 </w:t>
      </w:r>
      <w:r>
        <w:sym w:font="Symbol" w:char="F0B0"/>
      </w:r>
      <w:r>
        <w:t>C.</w:t>
      </w:r>
    </w:p>
    <w:p w:rsidR="00C15D95" w:rsidRDefault="00C15D95" w:rsidP="00C15D95">
      <w:pPr>
        <w:pStyle w:val="vraag"/>
      </w:pPr>
      <w:bookmarkStart w:id="39" w:name="_Toc32229782"/>
      <w:r>
        <w:t>Leg uit dat men dit proces als scheidingsproces kan gebruiken.</w:t>
      </w:r>
      <w:bookmarkEnd w:id="39"/>
    </w:p>
    <w:p w:rsidR="00C15D95" w:rsidRDefault="00C15D95" w:rsidP="00C15D95">
      <w:pPr>
        <w:pStyle w:val="vraag"/>
      </w:pPr>
      <w:bookmarkStart w:id="40" w:name="_Toc32229783"/>
      <w:r>
        <w:t>Leid m.b.v. de regel van Tamman uit het diagram af hoe de oplosbaarheid van vast Bi in vloeibaar Cd verandert bij lagere temperatuur.</w:t>
      </w:r>
      <w:bookmarkEnd w:id="40"/>
    </w:p>
    <w:p w:rsidR="00C15D95" w:rsidRDefault="00C15D95" w:rsidP="00C15D95">
      <w:pPr>
        <w:pStyle w:val="vraag"/>
      </w:pPr>
      <w:bookmarkStart w:id="41" w:name="_Toc32229784"/>
      <w:r>
        <w:t xml:space="preserve">Laat door middel van berekening zien hoeveel gram vast Bi, hoeveel gram vloeibaar Bi en hoeveel gram vloeibaar Cd bij 200 </w:t>
      </w:r>
      <w:r>
        <w:sym w:font="Symbol" w:char="F0B0"/>
      </w:r>
      <w:r>
        <w:t>C aanwezig zijn.</w:t>
      </w:r>
      <w:bookmarkEnd w:id="41"/>
    </w:p>
    <w:p w:rsidR="00C15D95" w:rsidRDefault="00C15D95" w:rsidP="00C15D95"/>
    <w:p w:rsidR="00C15D95" w:rsidRDefault="00C15D95" w:rsidP="00C15D95">
      <w:pPr>
        <w:sectPr w:rsidR="00C15D95" w:rsidSect="00C15D95">
          <w:footerReference w:type="default" r:id="rId27"/>
          <w:pgSz w:w="11907" w:h="16840" w:code="9"/>
          <w:pgMar w:top="1418" w:right="1418" w:bottom="1418" w:left="1418" w:header="737" w:footer="708" w:gutter="567"/>
          <w:pgNumType w:start="1" w:chapStyle="1"/>
          <w:cols w:space="708"/>
          <w:noEndnote/>
        </w:sectPr>
      </w:pPr>
      <w:r>
        <w:br w:type="page"/>
      </w:r>
    </w:p>
    <w:p w:rsidR="00C15D95" w:rsidRDefault="00C15D95" w:rsidP="0064570C">
      <w:pPr>
        <w:pStyle w:val="Kop2"/>
        <w:numPr>
          <w:ilvl w:val="0"/>
          <w:numId w:val="0"/>
        </w:numPr>
      </w:pPr>
      <w:bookmarkStart w:id="42" w:name="_Toc32666931"/>
      <w:r>
        <w:lastRenderedPageBreak/>
        <w:t>Uitwerking</w:t>
      </w:r>
      <w:bookmarkEnd w:id="42"/>
    </w:p>
    <w:p w:rsidR="00C15D95" w:rsidRDefault="00C15D95" w:rsidP="00C15D95">
      <w:pPr>
        <w:pStyle w:val="opgave"/>
        <w:numPr>
          <w:ilvl w:val="0"/>
          <w:numId w:val="5"/>
        </w:numPr>
      </w:pPr>
      <w:bookmarkStart w:id="43" w:name="_Toc32229786"/>
      <w:bookmarkStart w:id="44" w:name="_Toc32230727"/>
      <w:bookmarkEnd w:id="43"/>
      <w:bookmarkEnd w:id="44"/>
    </w:p>
    <w:p w:rsidR="00C15D95" w:rsidRDefault="00C15D95" w:rsidP="00C15D95">
      <w:pPr>
        <w:pStyle w:val="vraag"/>
        <w:numPr>
          <w:ilvl w:val="0"/>
          <w:numId w:val="6"/>
        </w:numPr>
        <w:tabs>
          <w:tab w:val="clear" w:pos="360"/>
          <w:tab w:val="num" w:pos="0"/>
        </w:tabs>
        <w:ind w:left="0" w:hanging="567"/>
      </w:pPr>
      <w:bookmarkStart w:id="45" w:name="_Ref511656540"/>
      <w:bookmarkStart w:id="46" w:name="_Toc32229787"/>
      <w:r>
        <w:t>2 H</w:t>
      </w:r>
      <w:r>
        <w:rPr>
          <w:vertAlign w:val="subscript"/>
        </w:rPr>
        <w:t>2</w:t>
      </w:r>
      <w:r>
        <w:t>O + 3 I</w:t>
      </w:r>
      <w:r>
        <w:rPr>
          <w:vertAlign w:val="subscript"/>
        </w:rPr>
        <w:t>2</w:t>
      </w:r>
      <w:r>
        <w:t xml:space="preserve"> </w:t>
      </w:r>
      <w:r w:rsidR="00BD1900">
        <w:fldChar w:fldCharType="begin"/>
      </w:r>
      <w:r>
        <w:instrText xml:space="preserve"> ADVANCE \d 2 </w:instrText>
      </w:r>
      <w:r w:rsidR="00BD1900">
        <w:fldChar w:fldCharType="end"/>
      </w:r>
      <w:r>
        <w:sym w:font="Symbol" w:char="F0AE"/>
      </w:r>
      <w:r w:rsidR="00BD1900">
        <w:fldChar w:fldCharType="begin"/>
      </w:r>
      <w:r>
        <w:instrText xml:space="preserve"> ADVANCE \u 4 \l 11 </w:instrText>
      </w:r>
      <w:r w:rsidR="00BD1900">
        <w:fldChar w:fldCharType="end"/>
      </w:r>
      <w:r>
        <w:sym w:font="Symbol" w:char="F0AC"/>
      </w:r>
      <w:r w:rsidR="00BD1900">
        <w:fldChar w:fldCharType="begin"/>
      </w:r>
      <w:r>
        <w:instrText xml:space="preserve"> ADVANCE \d 2 </w:instrText>
      </w:r>
      <w:r w:rsidR="00BD1900">
        <w:fldChar w:fldCharType="end"/>
      </w:r>
      <w:r>
        <w:t xml:space="preserve"> 2 HIO + 4 H</w:t>
      </w:r>
      <w:r>
        <w:rPr>
          <w:vertAlign w:val="superscript"/>
        </w:rPr>
        <w:t>+</w:t>
      </w:r>
      <w:r>
        <w:t xml:space="preserve"> + 4 e</w:t>
      </w:r>
      <w:r>
        <w:rPr>
          <w:vertAlign w:val="superscript"/>
        </w:rPr>
        <w:sym w:font="Symbol" w:char="F02D"/>
      </w:r>
      <w:bookmarkEnd w:id="45"/>
      <w:bookmarkEnd w:id="46"/>
    </w:p>
    <w:bookmarkStart w:id="47" w:name="_Toc32229788"/>
    <w:p w:rsidR="00C15D95" w:rsidRDefault="00C15D95" w:rsidP="00C15D95">
      <w:pPr>
        <w:pStyle w:val="vraag"/>
      </w:pPr>
      <w:r w:rsidRPr="008C6981">
        <w:rPr>
          <w:position w:val="-28"/>
        </w:rPr>
        <w:object w:dxaOrig="1500" w:dyaOrig="639">
          <v:shape id="_x0000_i1034" type="#_x0000_t75" style="width:75pt;height:31.8pt" o:ole="" fillcolor="window">
            <v:imagedata r:id="rId28" o:title=""/>
          </v:shape>
          <o:OLEObject Type="Embed" ProgID="Equation.3" ShapeID="_x0000_i1034" DrawAspect="Content" ObjectID="_1314790908" r:id="rId29"/>
        </w:object>
      </w:r>
      <w:r>
        <w:t xml:space="preserve">; </w:t>
      </w:r>
      <w:r w:rsidRPr="008C6981">
        <w:rPr>
          <w:position w:val="-30"/>
        </w:rPr>
        <w:object w:dxaOrig="859" w:dyaOrig="720">
          <v:shape id="_x0000_i1035" type="#_x0000_t75" style="width:43.2pt;height:36pt" o:ole="" fillcolor="window">
            <v:imagedata r:id="rId30" o:title=""/>
          </v:shape>
          <o:OLEObject Type="Embed" ProgID="Equation.3" ShapeID="_x0000_i1035" DrawAspect="Content" ObjectID="_1314790909" r:id="rId31"/>
        </w:object>
      </w:r>
      <w:r>
        <w:t xml:space="preserve">; </w:t>
      </w:r>
      <w:r>
        <w:rPr>
          <w:i/>
        </w:rPr>
        <w:t xml:space="preserve">V </w:t>
      </w:r>
      <w:r>
        <w:t xml:space="preserve">= </w:t>
      </w:r>
      <w:bookmarkEnd w:id="47"/>
      <w:r w:rsidRPr="008C6981">
        <w:rPr>
          <w:position w:val="-22"/>
        </w:rPr>
        <w:object w:dxaOrig="960" w:dyaOrig="580">
          <v:shape id="_x0000_i1036" type="#_x0000_t75" style="width:48pt;height:28.8pt" o:ole="" fillcolor="window">
            <v:imagedata r:id="rId32" o:title=""/>
          </v:shape>
          <o:OLEObject Type="Embed" ProgID="Equation.3" ShapeID="_x0000_i1036" DrawAspect="Content" ObjectID="_1314790910" r:id="rId33"/>
        </w:object>
      </w:r>
    </w:p>
    <w:p w:rsidR="00C15D95" w:rsidRDefault="00C15D95" w:rsidP="00C15D95">
      <w:pPr>
        <w:pStyle w:val="vraag"/>
      </w:pPr>
      <w:bookmarkStart w:id="48" w:name="_Toc32229789"/>
      <w:r>
        <w:t>I</w:t>
      </w:r>
      <w:r>
        <w:rPr>
          <w:vertAlign w:val="subscript"/>
        </w:rPr>
        <w:t>2</w:t>
      </w:r>
      <w:r>
        <w:t xml:space="preserve"> + 2 S</w:t>
      </w:r>
      <w:r>
        <w:rPr>
          <w:vertAlign w:val="subscript"/>
        </w:rPr>
        <w:t>2</w:t>
      </w:r>
      <w:r>
        <w:t>O</w:t>
      </w:r>
      <w:r>
        <w:rPr>
          <w:vertAlign w:val="subscript"/>
        </w:rPr>
        <w:t>3</w:t>
      </w:r>
      <w:r>
        <w:rPr>
          <w:vertAlign w:val="superscript"/>
        </w:rPr>
        <w:t>2</w:t>
      </w:r>
      <w:r>
        <w:rPr>
          <w:vertAlign w:val="superscript"/>
        </w:rPr>
        <w:sym w:font="Symbol" w:char="F02D"/>
      </w:r>
      <w:r>
        <w:t xml:space="preserve"> </w:t>
      </w:r>
      <w:r>
        <w:sym w:font="Symbol" w:char="F0AE"/>
      </w:r>
      <w:r>
        <w:t xml:space="preserve"> 2 I</w:t>
      </w:r>
      <w:r>
        <w:rPr>
          <w:vertAlign w:val="superscript"/>
        </w:rPr>
        <w:sym w:font="Symbol" w:char="F02D"/>
      </w:r>
      <w:r>
        <w:t xml:space="preserve"> + S</w:t>
      </w:r>
      <w:r>
        <w:rPr>
          <w:vertAlign w:val="subscript"/>
        </w:rPr>
        <w:t>4</w:t>
      </w:r>
      <w:r>
        <w:t>O</w:t>
      </w:r>
      <w:r>
        <w:rPr>
          <w:vertAlign w:val="subscript"/>
        </w:rPr>
        <w:t>6</w:t>
      </w:r>
      <w:r>
        <w:rPr>
          <w:vertAlign w:val="superscript"/>
        </w:rPr>
        <w:t>2</w:t>
      </w:r>
      <w:r>
        <w:rPr>
          <w:vertAlign w:val="superscript"/>
        </w:rPr>
        <w:sym w:font="Symbol" w:char="F02D"/>
      </w:r>
      <w:bookmarkEnd w:id="48"/>
    </w:p>
    <w:p w:rsidR="00C15D95" w:rsidRPr="00C15D95" w:rsidRDefault="00C15D95" w:rsidP="00C15D95">
      <w:pPr>
        <w:rPr>
          <w:lang w:val="en-US"/>
        </w:rPr>
      </w:pPr>
      <w:r w:rsidRPr="00C15D95">
        <w:rPr>
          <w:lang w:val="en-US"/>
        </w:rPr>
        <w:t xml:space="preserve">23,00 mL </w:t>
      </w:r>
      <w:r>
        <w:sym w:font="Symbol" w:char="F0D7"/>
      </w:r>
      <w:r w:rsidRPr="00C15D95">
        <w:rPr>
          <w:lang w:val="en-US"/>
        </w:rPr>
        <w:t xml:space="preserve"> 0,0100 </w:t>
      </w:r>
      <w:r w:rsidRPr="008C6981">
        <w:rPr>
          <w:position w:val="-22"/>
        </w:rPr>
        <w:object w:dxaOrig="460" w:dyaOrig="580">
          <v:shape id="_x0000_i1037" type="#_x0000_t75" style="width:22.8pt;height:28.8pt" o:ole="" fillcolor="window">
            <v:imagedata r:id="rId34" o:title=""/>
          </v:shape>
          <o:OLEObject Type="Embed" ProgID="Equation.3" ShapeID="_x0000_i1037" DrawAspect="Content" ObjectID="_1314790911" r:id="rId35"/>
        </w:object>
      </w:r>
      <w:r w:rsidRPr="00C15D95">
        <w:rPr>
          <w:lang w:val="en-US"/>
        </w:rPr>
        <w:t xml:space="preserve"> = 0,1034 mmol S</w:t>
      </w:r>
      <w:r w:rsidRPr="00C15D95">
        <w:rPr>
          <w:vertAlign w:val="subscript"/>
          <w:lang w:val="en-US"/>
        </w:rPr>
        <w:t>2</w:t>
      </w:r>
      <w:r w:rsidRPr="00C15D95">
        <w:rPr>
          <w:lang w:val="en-US"/>
        </w:rPr>
        <w:t>O</w:t>
      </w:r>
      <w:r w:rsidRPr="00C15D95">
        <w:rPr>
          <w:vertAlign w:val="subscript"/>
          <w:lang w:val="en-US"/>
        </w:rPr>
        <w:t>3</w:t>
      </w:r>
      <w:r w:rsidRPr="00C15D95">
        <w:rPr>
          <w:vertAlign w:val="superscript"/>
          <w:lang w:val="en-US"/>
        </w:rPr>
        <w:t>2</w:t>
      </w:r>
      <w:r>
        <w:rPr>
          <w:vertAlign w:val="superscript"/>
        </w:rPr>
        <w:sym w:font="Symbol" w:char="F02D"/>
      </w:r>
      <w:r w:rsidRPr="00C15D95">
        <w:rPr>
          <w:lang w:val="en-US"/>
        </w:rPr>
        <w:t xml:space="preserve"> </w:t>
      </w:r>
      <w:r>
        <w:sym w:font="Symbol" w:char="F0DE"/>
      </w:r>
      <w:r w:rsidRPr="00C15D95">
        <w:rPr>
          <w:lang w:val="en-US"/>
        </w:rPr>
        <w:t xml:space="preserve"> 0,115 mmol I</w:t>
      </w:r>
      <w:r w:rsidRPr="00C15D95">
        <w:rPr>
          <w:vertAlign w:val="subscript"/>
          <w:lang w:val="en-US"/>
        </w:rPr>
        <w:t>2</w:t>
      </w:r>
      <w:r w:rsidRPr="00C15D95">
        <w:rPr>
          <w:lang w:val="en-US"/>
        </w:rPr>
        <w:t xml:space="preserve"> / 5,00 mL</w:t>
      </w:r>
    </w:p>
    <w:p w:rsidR="00C15D95" w:rsidRDefault="00C15D95" w:rsidP="00C15D95">
      <w:r>
        <w:t>[I</w:t>
      </w:r>
      <w:r>
        <w:rPr>
          <w:vertAlign w:val="subscript"/>
        </w:rPr>
        <w:t>2</w:t>
      </w:r>
      <w:r>
        <w:t>(CCl</w:t>
      </w:r>
      <w:r>
        <w:rPr>
          <w:vertAlign w:val="subscript"/>
        </w:rPr>
        <w:t>4</w:t>
      </w:r>
      <w:r>
        <w:t>)] = 2,30</w:t>
      </w:r>
      <w:r>
        <w:sym w:font="Symbol" w:char="F0D7"/>
      </w:r>
      <w:r>
        <w:t>10</w:t>
      </w:r>
      <w:r>
        <w:rPr>
          <w:vertAlign w:val="superscript"/>
        </w:rPr>
        <w:sym w:font="Symbol" w:char="F02D"/>
      </w:r>
      <w:r>
        <w:rPr>
          <w:vertAlign w:val="superscript"/>
        </w:rPr>
        <w:t>2</w:t>
      </w:r>
      <w:r>
        <w:t xml:space="preserve"> </w:t>
      </w:r>
      <w:r w:rsidRPr="008C6981">
        <w:rPr>
          <w:position w:val="-22"/>
        </w:rPr>
        <w:object w:dxaOrig="460" w:dyaOrig="580">
          <v:shape id="_x0000_i1038" type="#_x0000_t75" style="width:22.8pt;height:28.8pt" o:ole="" fillcolor="window">
            <v:imagedata r:id="rId34" o:title=""/>
          </v:shape>
          <o:OLEObject Type="Embed" ProgID="Equation.3" ShapeID="_x0000_i1038" DrawAspect="Content" ObjectID="_1314790912" r:id="rId36"/>
        </w:object>
      </w:r>
    </w:p>
    <w:bookmarkStart w:id="49" w:name="_Toc32229790"/>
    <w:p w:rsidR="00C15D95" w:rsidRDefault="00C15D95" w:rsidP="00C15D95">
      <w:pPr>
        <w:pStyle w:val="vraag"/>
      </w:pPr>
      <w:r w:rsidRPr="008C6981">
        <w:rPr>
          <w:position w:val="-28"/>
        </w:rPr>
        <w:object w:dxaOrig="1480" w:dyaOrig="700">
          <v:shape id="_x0000_i1039" type="#_x0000_t75" style="width:73.8pt;height:34.8pt" o:ole="" fillcolor="window">
            <v:imagedata r:id="rId37" o:title=""/>
          </v:shape>
          <o:OLEObject Type="Embed" ProgID="Equation.3" ShapeID="_x0000_i1039" DrawAspect="Content" ObjectID="_1314790913" r:id="rId38"/>
        </w:object>
      </w:r>
      <w:r>
        <w:t xml:space="preserve"> </w:t>
      </w:r>
      <w:r>
        <w:sym w:font="Symbol" w:char="F0DE"/>
      </w:r>
      <w:r>
        <w:t xml:space="preserve"> [I</w:t>
      </w:r>
      <w:r>
        <w:rPr>
          <w:vertAlign w:val="subscript"/>
        </w:rPr>
        <w:t>2</w:t>
      </w:r>
      <w:r>
        <w:t>(aq)] = 2,80</w:t>
      </w:r>
      <w:r>
        <w:sym w:font="Symbol" w:char="F0D7"/>
      </w:r>
      <w:r>
        <w:t>10</w:t>
      </w:r>
      <w:r>
        <w:rPr>
          <w:vertAlign w:val="superscript"/>
        </w:rPr>
        <w:sym w:font="Symbol" w:char="F02D"/>
      </w:r>
      <w:r>
        <w:rPr>
          <w:vertAlign w:val="superscript"/>
        </w:rPr>
        <w:t>4</w:t>
      </w:r>
      <w:r>
        <w:t xml:space="preserve"> </w:t>
      </w:r>
      <w:bookmarkEnd w:id="49"/>
      <w:r w:rsidRPr="008C6981">
        <w:rPr>
          <w:position w:val="-22"/>
        </w:rPr>
        <w:object w:dxaOrig="460" w:dyaOrig="580">
          <v:shape id="_x0000_i1040" type="#_x0000_t75" style="width:22.8pt;height:28.8pt" o:ole="" fillcolor="window">
            <v:imagedata r:id="rId34" o:title=""/>
          </v:shape>
          <o:OLEObject Type="Embed" ProgID="Equation.3" ShapeID="_x0000_i1040" DrawAspect="Content" ObjectID="_1314790914" r:id="rId39"/>
        </w:object>
      </w:r>
    </w:p>
    <w:p w:rsidR="00C15D95" w:rsidRPr="00C15D95" w:rsidRDefault="00C15D95" w:rsidP="00C15D95">
      <w:pPr>
        <w:pStyle w:val="vraag"/>
        <w:rPr>
          <w:lang w:val="en-US"/>
        </w:rPr>
      </w:pPr>
      <w:bookmarkStart w:id="50" w:name="_Toc32229791"/>
      <w:r w:rsidRPr="00C15D95">
        <w:rPr>
          <w:lang w:val="en-US"/>
        </w:rPr>
        <w:t xml:space="preserve">10,34 mL </w:t>
      </w:r>
      <w:r>
        <w:sym w:font="Symbol" w:char="F0D7"/>
      </w:r>
      <w:r w:rsidRPr="00C15D95">
        <w:rPr>
          <w:lang w:val="en-US"/>
        </w:rPr>
        <w:t xml:space="preserve"> 0,0100 </w:t>
      </w:r>
      <w:r w:rsidRPr="008C6981">
        <w:rPr>
          <w:position w:val="-22"/>
        </w:rPr>
        <w:object w:dxaOrig="460" w:dyaOrig="580">
          <v:shape id="_x0000_i1041" type="#_x0000_t75" style="width:22.8pt;height:28.8pt" o:ole="" fillcolor="window">
            <v:imagedata r:id="rId34" o:title=""/>
          </v:shape>
          <o:OLEObject Type="Embed" ProgID="Equation.3" ShapeID="_x0000_i1041" DrawAspect="Content" ObjectID="_1314790915" r:id="rId40"/>
        </w:object>
      </w:r>
      <w:r w:rsidRPr="00C15D95">
        <w:rPr>
          <w:lang w:val="en-US"/>
        </w:rPr>
        <w:t xml:space="preserve"> = 0,1034 mmol S</w:t>
      </w:r>
      <w:r w:rsidRPr="00C15D95">
        <w:rPr>
          <w:vertAlign w:val="subscript"/>
          <w:lang w:val="en-US"/>
        </w:rPr>
        <w:t>2</w:t>
      </w:r>
      <w:r w:rsidRPr="00C15D95">
        <w:rPr>
          <w:lang w:val="en-US"/>
        </w:rPr>
        <w:t>O</w:t>
      </w:r>
      <w:r w:rsidRPr="00C15D95">
        <w:rPr>
          <w:vertAlign w:val="subscript"/>
          <w:lang w:val="en-US"/>
        </w:rPr>
        <w:t>3</w:t>
      </w:r>
      <w:r w:rsidRPr="00C15D95">
        <w:rPr>
          <w:vertAlign w:val="superscript"/>
          <w:lang w:val="en-US"/>
        </w:rPr>
        <w:t>2</w:t>
      </w:r>
      <w:r>
        <w:rPr>
          <w:vertAlign w:val="superscript"/>
        </w:rPr>
        <w:sym w:font="Symbol" w:char="F02D"/>
      </w:r>
      <w:r w:rsidRPr="00C15D95">
        <w:rPr>
          <w:lang w:val="en-US"/>
        </w:rPr>
        <w:t xml:space="preserve"> </w:t>
      </w:r>
      <w:r>
        <w:sym w:font="Symbol" w:char="F0DE"/>
      </w:r>
      <w:r w:rsidRPr="00C15D95">
        <w:rPr>
          <w:lang w:val="en-US"/>
        </w:rPr>
        <w:t xml:space="preserve"> 0,0517 mmol I</w:t>
      </w:r>
      <w:r w:rsidRPr="00C15D95">
        <w:rPr>
          <w:vertAlign w:val="subscript"/>
          <w:lang w:val="en-US"/>
        </w:rPr>
        <w:t>2</w:t>
      </w:r>
      <w:r w:rsidRPr="00C15D95">
        <w:rPr>
          <w:lang w:val="en-US"/>
        </w:rPr>
        <w:t xml:space="preserve"> / 25,00 mL</w:t>
      </w:r>
      <w:bookmarkEnd w:id="50"/>
    </w:p>
    <w:p w:rsidR="00C15D95" w:rsidRDefault="00C15D95" w:rsidP="00C15D95">
      <w:r>
        <w:t>[I</w:t>
      </w:r>
      <w:r>
        <w:rPr>
          <w:vertAlign w:val="subscript"/>
        </w:rPr>
        <w:t>2</w:t>
      </w:r>
      <w:r>
        <w:t>]</w:t>
      </w:r>
      <w:r>
        <w:rPr>
          <w:vertAlign w:val="subscript"/>
        </w:rPr>
        <w:t>totaal</w:t>
      </w:r>
      <w:r>
        <w:t xml:space="preserve"> = 2,07</w:t>
      </w:r>
      <w:r>
        <w:sym w:font="Symbol" w:char="F0D7"/>
      </w:r>
      <w:r>
        <w:t>10</w:t>
      </w:r>
      <w:r>
        <w:rPr>
          <w:vertAlign w:val="superscript"/>
        </w:rPr>
        <w:sym w:font="Symbol" w:char="F02D"/>
      </w:r>
      <w:r>
        <w:rPr>
          <w:vertAlign w:val="superscript"/>
        </w:rPr>
        <w:t>3</w:t>
      </w:r>
      <w:r>
        <w:t xml:space="preserve"> </w:t>
      </w:r>
      <w:r w:rsidRPr="008C6981">
        <w:rPr>
          <w:position w:val="-22"/>
        </w:rPr>
        <w:object w:dxaOrig="460" w:dyaOrig="580">
          <v:shape id="_x0000_i1042" type="#_x0000_t75" style="width:22.8pt;height:28.8pt" o:ole="" fillcolor="window">
            <v:imagedata r:id="rId34" o:title=""/>
          </v:shape>
          <o:OLEObject Type="Embed" ProgID="Equation.3" ShapeID="_x0000_i1042" DrawAspect="Content" ObjectID="_1314790916" r:id="rId41"/>
        </w:object>
      </w:r>
    </w:p>
    <w:p w:rsidR="00C15D95" w:rsidRDefault="00C15D95" w:rsidP="00C15D95">
      <w:r>
        <w:t>[I</w:t>
      </w:r>
      <w:r>
        <w:rPr>
          <w:vertAlign w:val="subscript"/>
        </w:rPr>
        <w:t>3</w:t>
      </w:r>
      <w:r>
        <w:rPr>
          <w:vertAlign w:val="superscript"/>
        </w:rPr>
        <w:sym w:font="Symbol" w:char="F02D"/>
      </w:r>
      <w:r>
        <w:t>] = 2,07</w:t>
      </w:r>
      <w:r>
        <w:sym w:font="Symbol" w:char="F0D7"/>
      </w:r>
      <w:r>
        <w:t>10</w:t>
      </w:r>
      <w:r>
        <w:rPr>
          <w:vertAlign w:val="superscript"/>
        </w:rPr>
        <w:sym w:font="Symbol" w:char="F02D"/>
      </w:r>
      <w:r>
        <w:rPr>
          <w:vertAlign w:val="superscript"/>
        </w:rPr>
        <w:t>3</w:t>
      </w:r>
      <w:r>
        <w:t xml:space="preserve"> </w:t>
      </w:r>
      <w:r>
        <w:sym w:font="Symbol" w:char="F02D"/>
      </w:r>
      <w:r>
        <w:t xml:space="preserve"> 2,80</w:t>
      </w:r>
      <w:r>
        <w:sym w:font="Symbol" w:char="F0D7"/>
      </w:r>
      <w:r>
        <w:t>10</w:t>
      </w:r>
      <w:r>
        <w:rPr>
          <w:vertAlign w:val="superscript"/>
        </w:rPr>
        <w:sym w:font="Symbol" w:char="F02D"/>
      </w:r>
      <w:r>
        <w:rPr>
          <w:vertAlign w:val="superscript"/>
        </w:rPr>
        <w:t>4</w:t>
      </w:r>
      <w:r>
        <w:t xml:space="preserve"> = 1,79</w:t>
      </w:r>
      <w:r>
        <w:sym w:font="Symbol" w:char="F0D7"/>
      </w:r>
      <w:r>
        <w:t>10</w:t>
      </w:r>
      <w:r>
        <w:rPr>
          <w:vertAlign w:val="superscript"/>
        </w:rPr>
        <w:sym w:font="Symbol" w:char="F02D"/>
      </w:r>
      <w:r>
        <w:rPr>
          <w:vertAlign w:val="superscript"/>
        </w:rPr>
        <w:t>3</w:t>
      </w:r>
      <w:r>
        <w:t xml:space="preserve"> </w:t>
      </w:r>
      <w:r w:rsidRPr="008C6981">
        <w:rPr>
          <w:position w:val="-22"/>
        </w:rPr>
        <w:object w:dxaOrig="460" w:dyaOrig="580">
          <v:shape id="_x0000_i1043" type="#_x0000_t75" style="width:22.8pt;height:28.8pt" o:ole="" fillcolor="window">
            <v:imagedata r:id="rId34" o:title=""/>
          </v:shape>
          <o:OLEObject Type="Embed" ProgID="Equation.3" ShapeID="_x0000_i1043" DrawAspect="Content" ObjectID="_1314790917" r:id="rId42"/>
        </w:object>
      </w:r>
    </w:p>
    <w:p w:rsidR="00C15D95" w:rsidRDefault="00C15D95" w:rsidP="00C15D95">
      <w:r w:rsidRPr="008C6981">
        <w:rPr>
          <w:position w:val="-32"/>
        </w:rPr>
        <w:object w:dxaOrig="3960" w:dyaOrig="760">
          <v:shape id="_x0000_i1044" type="#_x0000_t75" style="width:198pt;height:37.8pt" o:ole="" fillcolor="window">
            <v:imagedata r:id="rId43" o:title=""/>
          </v:shape>
          <o:OLEObject Type="Embed" ProgID="Equation.3" ShapeID="_x0000_i1044" DrawAspect="Content" ObjectID="_1314790918" r:id="rId44"/>
        </w:object>
      </w:r>
    </w:p>
    <w:p w:rsidR="00C15D95" w:rsidRDefault="00C15D95" w:rsidP="00C15D95">
      <w:pPr>
        <w:pStyle w:val="vraag"/>
      </w:pPr>
      <w:bookmarkStart w:id="51" w:name="_Toc32229792"/>
      <w:r>
        <w:t>Een gedeelte van het opgeloste jood zou aan het complex onttrokken worden door het evenwicht van 1. (minder zuur, minder naar links).</w:t>
      </w:r>
      <w:bookmarkEnd w:id="51"/>
    </w:p>
    <w:p w:rsidR="00C15D95" w:rsidRDefault="00C15D95" w:rsidP="00C15D95">
      <w:pPr>
        <w:pStyle w:val="opgave"/>
      </w:pPr>
      <w:bookmarkStart w:id="52" w:name="_Toc32229793"/>
      <w:bookmarkStart w:id="53" w:name="_Toc32230728"/>
      <w:bookmarkEnd w:id="52"/>
      <w:bookmarkEnd w:id="53"/>
    </w:p>
    <w:p w:rsidR="00C15D95" w:rsidRDefault="00C15D95" w:rsidP="00C15D95">
      <w:pPr>
        <w:pStyle w:val="vraag"/>
      </w:pPr>
      <w:bookmarkStart w:id="54" w:name="_Ref511712501"/>
      <w:bookmarkStart w:id="55" w:name="_Toc32229794"/>
      <w:r>
        <w:rPr>
          <w:i/>
        </w:rPr>
        <w:t>K</w:t>
      </w:r>
      <w:r>
        <w:rPr>
          <w:vertAlign w:val="subscript"/>
        </w:rPr>
        <w:t>z</w:t>
      </w:r>
      <w:r>
        <w:t xml:space="preserve">(glycine) &gt; </w:t>
      </w:r>
      <w:r>
        <w:rPr>
          <w:i/>
          <w:u w:val="single"/>
        </w:rPr>
        <w:t>K</w:t>
      </w:r>
      <w:r>
        <w:rPr>
          <w:vertAlign w:val="subscript"/>
        </w:rPr>
        <w:t>b</w:t>
      </w:r>
      <w:r>
        <w:t>(glycine)</w:t>
      </w:r>
      <w:bookmarkEnd w:id="54"/>
      <w:bookmarkEnd w:id="55"/>
    </w:p>
    <w:p w:rsidR="00C15D95" w:rsidRDefault="00C15D95" w:rsidP="00C15D95">
      <w:r>
        <w:t>zuur is sterker dan base</w:t>
      </w:r>
    </w:p>
    <w:p w:rsidR="00C15D95" w:rsidRDefault="00C15D95" w:rsidP="00C15D95">
      <w:r>
        <w:t>oplossing in water reageert zuur</w:t>
      </w:r>
    </w:p>
    <w:p w:rsidR="00C15D95" w:rsidRDefault="00C15D95" w:rsidP="00C15D95">
      <w:pPr>
        <w:pStyle w:val="vraag"/>
      </w:pPr>
      <w:bookmarkStart w:id="56" w:name="_Toc32229795"/>
      <w:r>
        <w:rPr>
          <w:i/>
        </w:rPr>
        <w:t>K</w:t>
      </w:r>
      <w:r>
        <w:rPr>
          <w:vertAlign w:val="subscript"/>
        </w:rPr>
        <w:t>z</w:t>
      </w:r>
      <w:r>
        <w:t>(</w:t>
      </w:r>
      <w:r>
        <w:sym w:font="Symbol" w:char="F02D"/>
      </w:r>
      <w:r>
        <w:t>NH</w:t>
      </w:r>
      <w:r>
        <w:rPr>
          <w:vertAlign w:val="subscript"/>
        </w:rPr>
        <w:t>3</w:t>
      </w:r>
      <w:r>
        <w:rPr>
          <w:vertAlign w:val="superscript"/>
        </w:rPr>
        <w:t>+</w:t>
      </w:r>
      <w:r>
        <w:t>) = 1,6</w:t>
      </w:r>
      <w:r>
        <w:sym w:font="Symbol" w:char="F0D7"/>
      </w:r>
      <w:r>
        <w:t>10</w:t>
      </w:r>
      <w:r>
        <w:rPr>
          <w:vertAlign w:val="superscript"/>
        </w:rPr>
        <w:sym w:font="Symbol" w:char="F02D"/>
      </w:r>
      <w:r>
        <w:rPr>
          <w:vertAlign w:val="superscript"/>
        </w:rPr>
        <w:t>10</w:t>
      </w:r>
      <w:r>
        <w:t xml:space="preserve"> </w:t>
      </w:r>
      <w:r>
        <w:sym w:font="Symbol" w:char="F0DE"/>
      </w:r>
      <w:r>
        <w:t xml:space="preserve"> </w:t>
      </w:r>
      <w:r>
        <w:rPr>
          <w:i/>
        </w:rPr>
        <w:t>K</w:t>
      </w:r>
      <w:r>
        <w:rPr>
          <w:vertAlign w:val="subscript"/>
        </w:rPr>
        <w:t>b</w:t>
      </w:r>
      <w:r>
        <w:t>(</w:t>
      </w:r>
      <w:r>
        <w:sym w:font="Symbol" w:char="F02D"/>
      </w:r>
      <w:r>
        <w:t>NH</w:t>
      </w:r>
      <w:r>
        <w:rPr>
          <w:vertAlign w:val="subscript"/>
        </w:rPr>
        <w:t>2</w:t>
      </w:r>
      <w:r>
        <w:t xml:space="preserve">) = </w:t>
      </w:r>
      <w:r w:rsidRPr="008C6981">
        <w:rPr>
          <w:position w:val="-30"/>
        </w:rPr>
        <w:object w:dxaOrig="999" w:dyaOrig="720">
          <v:shape id="_x0000_i1045" type="#_x0000_t75" style="width:49.8pt;height:36pt" o:ole="" fillcolor="window">
            <v:imagedata r:id="rId45" o:title=""/>
          </v:shape>
          <o:OLEObject Type="Embed" ProgID="Equation.3" ShapeID="_x0000_i1045" DrawAspect="Content" ObjectID="_1314790919" r:id="rId46"/>
        </w:object>
      </w:r>
      <w:r>
        <w:t xml:space="preserve"> = 6,25</w:t>
      </w:r>
      <w:r>
        <w:sym w:font="Symbol" w:char="F0D7"/>
      </w:r>
      <w:r>
        <w:t>10</w:t>
      </w:r>
      <w:r>
        <w:rPr>
          <w:vertAlign w:val="superscript"/>
        </w:rPr>
        <w:sym w:font="Symbol" w:char="F02D"/>
      </w:r>
      <w:r>
        <w:rPr>
          <w:vertAlign w:val="superscript"/>
        </w:rPr>
        <w:t>5</w:t>
      </w:r>
      <w:bookmarkEnd w:id="56"/>
    </w:p>
    <w:p w:rsidR="00C15D95" w:rsidRDefault="00C15D95" w:rsidP="00C15D95">
      <w:r>
        <w:rPr>
          <w:i/>
        </w:rPr>
        <w:t>K</w:t>
      </w:r>
      <w:r>
        <w:rPr>
          <w:vertAlign w:val="subscript"/>
        </w:rPr>
        <w:t>b</w:t>
      </w:r>
      <w:r>
        <w:t>(</w:t>
      </w:r>
      <w:r>
        <w:sym w:font="Symbol" w:char="F02D"/>
      </w:r>
      <w:r>
        <w:t>COO</w:t>
      </w:r>
      <w:r>
        <w:rPr>
          <w:vertAlign w:val="superscript"/>
        </w:rPr>
        <w:sym w:font="Symbol" w:char="F02D"/>
      </w:r>
      <w:r>
        <w:t>) = 2,5</w:t>
      </w:r>
      <w:r>
        <w:sym w:font="Symbol" w:char="F0D7"/>
      </w:r>
      <w:r>
        <w:t>10</w:t>
      </w:r>
      <w:r>
        <w:rPr>
          <w:vertAlign w:val="superscript"/>
        </w:rPr>
        <w:sym w:font="Symbol" w:char="F02D"/>
      </w:r>
      <w:r>
        <w:rPr>
          <w:vertAlign w:val="superscript"/>
        </w:rPr>
        <w:t>12</w:t>
      </w:r>
    </w:p>
    <w:p w:rsidR="00C15D95" w:rsidRDefault="00C15D95" w:rsidP="00C15D95">
      <w:r>
        <w:rPr>
          <w:i/>
        </w:rPr>
        <w:t>K</w:t>
      </w:r>
      <w:r>
        <w:rPr>
          <w:vertAlign w:val="subscript"/>
        </w:rPr>
        <w:t>b</w:t>
      </w:r>
      <w:r>
        <w:t>(</w:t>
      </w:r>
      <w:r>
        <w:sym w:font="Symbol" w:char="F02D"/>
      </w:r>
      <w:r>
        <w:t>NH</w:t>
      </w:r>
      <w:r>
        <w:rPr>
          <w:vertAlign w:val="subscript"/>
        </w:rPr>
        <w:t>2</w:t>
      </w:r>
      <w:r>
        <w:t xml:space="preserve">) » </w:t>
      </w:r>
      <w:r>
        <w:rPr>
          <w:i/>
        </w:rPr>
        <w:t>K</w:t>
      </w:r>
      <w:r>
        <w:rPr>
          <w:vertAlign w:val="subscript"/>
        </w:rPr>
        <w:t>b</w:t>
      </w:r>
      <w:r>
        <w:t>(</w:t>
      </w:r>
      <w:r>
        <w:sym w:font="Symbol" w:char="F02D"/>
      </w:r>
      <w:r>
        <w:t>COO</w:t>
      </w:r>
      <w:r>
        <w:rPr>
          <w:vertAlign w:val="superscript"/>
        </w:rPr>
        <w:sym w:font="Symbol" w:char="F02D"/>
      </w:r>
      <w:r>
        <w:t xml:space="preserve">) </w:t>
      </w:r>
      <w:r>
        <w:sym w:font="Symbol" w:char="F0DE"/>
      </w:r>
      <w:r>
        <w:t xml:space="preserve"> </w:t>
      </w:r>
      <w:r>
        <w:sym w:font="Symbol" w:char="F02D"/>
      </w:r>
      <w:r>
        <w:t>NH</w:t>
      </w:r>
      <w:r>
        <w:rPr>
          <w:vertAlign w:val="subscript"/>
        </w:rPr>
        <w:t>2</w:t>
      </w:r>
      <w:r>
        <w:t xml:space="preserve"> neemt sneller proton op</w:t>
      </w:r>
    </w:p>
    <w:p w:rsidR="00C15D95" w:rsidRDefault="00C15D95" w:rsidP="00C15D95">
      <w:pPr>
        <w:pStyle w:val="vraag"/>
      </w:pPr>
      <w:bookmarkStart w:id="57" w:name="_Ref511656577"/>
      <w:bookmarkStart w:id="58" w:name="_Toc32229796"/>
      <w:r>
        <w:t xml:space="preserve">Door toevoegen zuur zal evenwicht </w:t>
      </w:r>
      <w:r>
        <w:sym w:font="Monotype Sorts" w:char="F0C0"/>
      </w:r>
      <w:r>
        <w:t xml:space="preserve"> naar links gaan </w:t>
      </w:r>
      <w:r>
        <w:sym w:font="Symbol" w:char="F0DE"/>
      </w:r>
      <w:r>
        <w:t xml:space="preserve"> minder (III)</w:t>
      </w:r>
      <w:bookmarkEnd w:id="57"/>
      <w:bookmarkEnd w:id="58"/>
    </w:p>
    <w:p w:rsidR="00C15D95" w:rsidRDefault="00C15D95" w:rsidP="00C15D95">
      <w:r>
        <w:t xml:space="preserve">en evenwicht </w:t>
      </w:r>
      <w:r>
        <w:sym w:font="Monotype Sorts" w:char="F0C1"/>
      </w:r>
      <w:r>
        <w:t xml:space="preserve"> naar rechts </w:t>
      </w:r>
      <w:r>
        <w:sym w:font="Symbol" w:char="F0DE"/>
      </w:r>
      <w:r>
        <w:t xml:space="preserve"> meer (IV)</w:t>
      </w:r>
    </w:p>
    <w:p w:rsidR="00C15D95" w:rsidRDefault="00C15D95" w:rsidP="00C15D95">
      <w:pPr>
        <w:pStyle w:val="vraag"/>
      </w:pPr>
      <w:bookmarkStart w:id="59" w:name="_Toc32229797"/>
      <w:r>
        <w:t xml:space="preserve">Een oplossing van glycine in water reageert zuur (zie </w:t>
      </w:r>
      <w:fldSimple w:instr=" REF _Ref511712501 \r ">
        <w:r>
          <w:t>7</w:t>
        </w:r>
      </w:fldSimple>
      <w:r>
        <w:t xml:space="preserve">) en bevat dus meer III dan IV. Om evenveel III en IV te krijgen moet je dus aanzuren (zie </w:t>
      </w:r>
      <w:fldSimple w:instr=" REF _Ref511656577 \r ">
        <w:r>
          <w:t>9</w:t>
        </w:r>
      </w:fldSimple>
      <w:r>
        <w:t>)</w:t>
      </w:r>
      <w:bookmarkEnd w:id="59"/>
    </w:p>
    <w:p w:rsidR="00C15D95" w:rsidRDefault="00C15D95" w:rsidP="00C15D95"/>
    <w:p w:rsidR="00C15D95" w:rsidRDefault="00C15D95" w:rsidP="00C15D95">
      <w:pPr>
        <w:pStyle w:val="vraag"/>
      </w:pPr>
      <w:bookmarkStart w:id="60" w:name="_Toc32229798"/>
      <w:r>
        <w:t>Bij IEP geldt [H</w:t>
      </w:r>
      <w:r>
        <w:rPr>
          <w:vertAlign w:val="subscript"/>
        </w:rPr>
        <w:t>2</w:t>
      </w:r>
      <w:r>
        <w:t>N</w:t>
      </w:r>
      <w:r>
        <w:sym w:font="Symbol" w:char="F02D"/>
      </w:r>
      <w:r>
        <w:t>CH</w:t>
      </w:r>
      <w:r>
        <w:rPr>
          <w:vertAlign w:val="subscript"/>
        </w:rPr>
        <w:t>2</w:t>
      </w:r>
      <w:r>
        <w:sym w:font="Symbol" w:char="F02D"/>
      </w:r>
      <w:r>
        <w:t>COO</w:t>
      </w:r>
      <w:r>
        <w:rPr>
          <w:vertAlign w:val="superscript"/>
        </w:rPr>
        <w:sym w:font="Symbol" w:char="F02D"/>
      </w:r>
      <w:r>
        <w:t>] = [</w:t>
      </w:r>
      <w:r>
        <w:rPr>
          <w:vertAlign w:val="superscript"/>
        </w:rPr>
        <w:t>+</w:t>
      </w:r>
      <w:r>
        <w:t>H</w:t>
      </w:r>
      <w:r>
        <w:rPr>
          <w:vertAlign w:val="subscript"/>
        </w:rPr>
        <w:t>3</w:t>
      </w:r>
      <w:r>
        <w:t>N</w:t>
      </w:r>
      <w:r>
        <w:sym w:font="Symbol" w:char="F02D"/>
      </w:r>
      <w:r>
        <w:t>CH</w:t>
      </w:r>
      <w:r>
        <w:rPr>
          <w:vertAlign w:val="subscript"/>
        </w:rPr>
        <w:t>2</w:t>
      </w:r>
      <w:r>
        <w:sym w:font="Symbol" w:char="F02D"/>
      </w:r>
      <w:r>
        <w:t>COOH]</w:t>
      </w:r>
      <w:bookmarkEnd w:id="60"/>
    </w:p>
    <w:p w:rsidR="00C15D95" w:rsidRDefault="00C15D95" w:rsidP="00C15D95">
      <w:r w:rsidRPr="008C6981">
        <w:rPr>
          <w:position w:val="-32"/>
        </w:rPr>
        <w:object w:dxaOrig="5960" w:dyaOrig="760">
          <v:shape id="_x0000_i1046" type="#_x0000_t75" style="width:298.2pt;height:37.8pt" o:ole="" fillcolor="window">
            <v:imagedata r:id="rId47" o:title=""/>
          </v:shape>
          <o:OLEObject Type="Embed" ProgID="Equation.3" ShapeID="_x0000_i1046" DrawAspect="Content" ObjectID="_1314790920" r:id="rId48"/>
        </w:object>
      </w:r>
    </w:p>
    <w:p w:rsidR="00C15D95" w:rsidRDefault="00C15D95" w:rsidP="00C15D95">
      <w:r w:rsidRPr="008C6981">
        <w:rPr>
          <w:position w:val="-32"/>
        </w:rPr>
        <w:object w:dxaOrig="3019" w:dyaOrig="760">
          <v:shape id="_x0000_i1047" type="#_x0000_t75" style="width:151.2pt;height:37.8pt" o:ole="" fillcolor="window">
            <v:imagedata r:id="rId49" o:title=""/>
          </v:shape>
          <o:OLEObject Type="Embed" ProgID="Equation.3" ShapeID="_x0000_i1047" DrawAspect="Content" ObjectID="_1314790921" r:id="rId50"/>
        </w:object>
      </w:r>
    </w:p>
    <w:p w:rsidR="00C15D95" w:rsidRDefault="00C15D95" w:rsidP="00C15D95">
      <w:r>
        <w:t>[H</w:t>
      </w:r>
      <w:r>
        <w:rPr>
          <w:vertAlign w:val="subscript"/>
        </w:rPr>
        <w:t>3</w:t>
      </w:r>
      <w:r>
        <w:t>O</w:t>
      </w:r>
      <w:r>
        <w:rPr>
          <w:vertAlign w:val="superscript"/>
        </w:rPr>
        <w:t>+</w:t>
      </w:r>
      <w:r>
        <w:t>]</w:t>
      </w:r>
      <w:r>
        <w:rPr>
          <w:vertAlign w:val="superscript"/>
        </w:rPr>
        <w:t>2</w:t>
      </w:r>
      <w:r>
        <w:t xml:space="preserve"> = </w:t>
      </w:r>
      <w:r w:rsidRPr="008C6981">
        <w:rPr>
          <w:position w:val="-30"/>
        </w:rPr>
        <w:object w:dxaOrig="1020" w:dyaOrig="720">
          <v:shape id="_x0000_i1048" type="#_x0000_t75" style="width:51pt;height:36pt" o:ole="" fillcolor="window">
            <v:imagedata r:id="rId51" o:title=""/>
          </v:shape>
          <o:OLEObject Type="Embed" ProgID="Equation.3" ShapeID="_x0000_i1048" DrawAspect="Content" ObjectID="_1314790922" r:id="rId52"/>
        </w:object>
      </w:r>
      <w:r>
        <w:t xml:space="preserve"> = 6,4</w:t>
      </w:r>
      <w:r>
        <w:sym w:font="Symbol" w:char="F0D7"/>
      </w:r>
      <w:r>
        <w:t>10</w:t>
      </w:r>
      <w:r>
        <w:rPr>
          <w:vertAlign w:val="superscript"/>
        </w:rPr>
        <w:sym w:font="Symbol" w:char="F02D"/>
      </w:r>
      <w:r>
        <w:rPr>
          <w:vertAlign w:val="superscript"/>
        </w:rPr>
        <w:t>13</w:t>
      </w:r>
      <w:r>
        <w:t xml:space="preserve"> </w:t>
      </w:r>
      <w:r>
        <w:sym w:font="Symbol" w:char="F0DE"/>
      </w:r>
      <w:r>
        <w:t xml:space="preserve"> [H</w:t>
      </w:r>
      <w:r>
        <w:rPr>
          <w:vertAlign w:val="subscript"/>
        </w:rPr>
        <w:t>3</w:t>
      </w:r>
      <w:r>
        <w:t>O</w:t>
      </w:r>
      <w:r>
        <w:rPr>
          <w:vertAlign w:val="superscript"/>
        </w:rPr>
        <w:t>+</w:t>
      </w:r>
      <w:r>
        <w:t>] = 8,0</w:t>
      </w:r>
      <w:r>
        <w:sym w:font="Symbol" w:char="F0D7"/>
      </w:r>
      <w:r>
        <w:t>10</w:t>
      </w:r>
      <w:r>
        <w:rPr>
          <w:vertAlign w:val="superscript"/>
        </w:rPr>
        <w:sym w:font="Symbol" w:char="F02D"/>
      </w:r>
      <w:r>
        <w:rPr>
          <w:vertAlign w:val="superscript"/>
        </w:rPr>
        <w:t>7</w:t>
      </w:r>
      <w:r>
        <w:t xml:space="preserve"> </w:t>
      </w:r>
      <w:r>
        <w:sym w:font="Symbol" w:char="F0DE"/>
      </w:r>
      <w:r>
        <w:t xml:space="preserve"> pH = 6,10</w:t>
      </w:r>
    </w:p>
    <w:p w:rsidR="00C15D95" w:rsidRDefault="00C15D95" w:rsidP="00C15D95">
      <w:pPr>
        <w:pStyle w:val="vraag"/>
      </w:pPr>
      <w:bookmarkStart w:id="61" w:name="_Toc32229799"/>
      <w:r>
        <w:t xml:space="preserve">Bij titratie van (I) met base zou er een reactie plaatsvinden met </w:t>
      </w:r>
      <w:r>
        <w:sym w:font="Symbol" w:char="F02D"/>
      </w:r>
      <w:r>
        <w:t xml:space="preserve">COOH-groep, men zou dan veeleer een titratiecurve verwachten volgens 3 waar ook een </w:t>
      </w:r>
      <w:r>
        <w:sym w:font="Symbol" w:char="F02D"/>
      </w:r>
      <w:r>
        <w:t>COOH-groep reageert.</w:t>
      </w:r>
      <w:bookmarkEnd w:id="61"/>
    </w:p>
    <w:p w:rsidR="00C15D95" w:rsidRDefault="00C15D95" w:rsidP="00C15D95">
      <w:r>
        <w:rPr>
          <w:spacing w:val="-4"/>
        </w:rPr>
        <w:t xml:space="preserve">Bij titratie van (II) reageert de zure </w:t>
      </w:r>
      <w:r>
        <w:rPr>
          <w:spacing w:val="-4"/>
        </w:rPr>
        <w:sym w:font="Symbol" w:char="F02D"/>
      </w:r>
      <w:r>
        <w:rPr>
          <w:spacing w:val="-4"/>
        </w:rPr>
        <w:t>NH</w:t>
      </w:r>
      <w:r>
        <w:rPr>
          <w:spacing w:val="-4"/>
          <w:vertAlign w:val="subscript"/>
        </w:rPr>
        <w:t>3</w:t>
      </w:r>
      <w:r>
        <w:rPr>
          <w:spacing w:val="-4"/>
          <w:vertAlign w:val="superscript"/>
        </w:rPr>
        <w:t>+</w:t>
      </w:r>
      <w:r>
        <w:rPr>
          <w:spacing w:val="-4"/>
        </w:rPr>
        <w:t>-groep met de base, zoals dat ook in titratie 1 het geval is</w:t>
      </w:r>
    </w:p>
    <w:p w:rsidR="00C15D95" w:rsidRDefault="00C15D95" w:rsidP="00C15D95">
      <w:r>
        <w:t xml:space="preserve">Glycine bevat dus een </w:t>
      </w:r>
      <w:r>
        <w:sym w:font="Symbol" w:char="F02D"/>
      </w:r>
      <w:r>
        <w:t>NH</w:t>
      </w:r>
      <w:r>
        <w:rPr>
          <w:vertAlign w:val="subscript"/>
        </w:rPr>
        <w:t>3</w:t>
      </w:r>
      <w:r>
        <w:rPr>
          <w:vertAlign w:val="superscript"/>
        </w:rPr>
        <w:t>+</w:t>
      </w:r>
      <w:r>
        <w:t>-groep en lijkt dus op (II)</w:t>
      </w:r>
    </w:p>
    <w:p w:rsidR="00C15D95" w:rsidRDefault="00C15D95" w:rsidP="00C15D95">
      <w:pPr>
        <w:pStyle w:val="opgave"/>
      </w:pPr>
      <w:bookmarkStart w:id="62" w:name="_Toc32229800"/>
      <w:bookmarkStart w:id="63" w:name="_Toc32230729"/>
      <w:bookmarkEnd w:id="62"/>
      <w:bookmarkEnd w:id="63"/>
    </w:p>
    <w:p w:rsidR="00C15D95" w:rsidRPr="00C15D95" w:rsidRDefault="00C15D95" w:rsidP="00C15D95">
      <w:pPr>
        <w:pStyle w:val="vraag"/>
        <w:rPr>
          <w:lang w:val="en-US"/>
        </w:rPr>
      </w:pPr>
      <w:bookmarkStart w:id="64" w:name="_Ref511656605"/>
      <w:bookmarkStart w:id="65" w:name="_Toc32229801"/>
      <w:r w:rsidRPr="00C15D95">
        <w:rPr>
          <w:lang w:val="en-US"/>
        </w:rPr>
        <w:t>BaC</w:t>
      </w:r>
      <w:r w:rsidRPr="00C15D95">
        <w:rPr>
          <w:vertAlign w:val="subscript"/>
          <w:lang w:val="en-US"/>
        </w:rPr>
        <w:t>2</w:t>
      </w:r>
      <w:r w:rsidRPr="00C15D95">
        <w:rPr>
          <w:lang w:val="en-US"/>
        </w:rPr>
        <w:t>O</w:t>
      </w:r>
      <w:r w:rsidRPr="00C15D95">
        <w:rPr>
          <w:vertAlign w:val="subscript"/>
          <w:lang w:val="en-US"/>
        </w:rPr>
        <w:t>4</w:t>
      </w:r>
      <w:r>
        <w:sym w:font="Symbol" w:char="F0D7"/>
      </w:r>
      <w:r w:rsidRPr="00C15D95">
        <w:rPr>
          <w:lang w:val="en-US"/>
        </w:rPr>
        <w:t>n H</w:t>
      </w:r>
      <w:r w:rsidRPr="00C15D95">
        <w:rPr>
          <w:vertAlign w:val="subscript"/>
          <w:lang w:val="en-US"/>
        </w:rPr>
        <w:t>2</w:t>
      </w:r>
      <w:r w:rsidRPr="00C15D95">
        <w:rPr>
          <w:lang w:val="en-US"/>
        </w:rPr>
        <w:t xml:space="preserve">O(s) </w:t>
      </w:r>
      <w:r w:rsidRPr="008C6981">
        <w:rPr>
          <w:position w:val="-12"/>
          <w:sz w:val="20"/>
        </w:rPr>
        <w:object w:dxaOrig="260" w:dyaOrig="420">
          <v:shape id="_x0000_i1049" type="#_x0000_t75" style="width:13.2pt;height:21pt" o:ole="" fillcolor="window">
            <v:imagedata r:id="rId21" o:title=""/>
          </v:shape>
          <o:OLEObject Type="Embed" ProgID="Equation.3" ShapeID="_x0000_i1049" DrawAspect="Content" ObjectID="_1314790923" r:id="rId53"/>
        </w:object>
      </w:r>
      <w:r w:rsidRPr="00C15D95">
        <w:rPr>
          <w:lang w:val="en-US"/>
        </w:rPr>
        <w:t xml:space="preserve"> BaC</w:t>
      </w:r>
      <w:r w:rsidRPr="00C15D95">
        <w:rPr>
          <w:vertAlign w:val="subscript"/>
          <w:lang w:val="en-US"/>
        </w:rPr>
        <w:t>2</w:t>
      </w:r>
      <w:r w:rsidRPr="00C15D95">
        <w:rPr>
          <w:lang w:val="en-US"/>
        </w:rPr>
        <w:t>O</w:t>
      </w:r>
      <w:r w:rsidRPr="00C15D95">
        <w:rPr>
          <w:vertAlign w:val="subscript"/>
          <w:lang w:val="en-US"/>
        </w:rPr>
        <w:t>4</w:t>
      </w:r>
      <w:r w:rsidRPr="00C15D95">
        <w:rPr>
          <w:lang w:val="en-US"/>
        </w:rPr>
        <w:t>(s) + n H</w:t>
      </w:r>
      <w:r w:rsidRPr="00C15D95">
        <w:rPr>
          <w:vertAlign w:val="subscript"/>
          <w:lang w:val="en-US"/>
        </w:rPr>
        <w:t>2</w:t>
      </w:r>
      <w:r w:rsidRPr="00C15D95">
        <w:rPr>
          <w:lang w:val="en-US"/>
        </w:rPr>
        <w:t>O(g)</w:t>
      </w:r>
      <w:r w:rsidRPr="00C15D95">
        <w:rPr>
          <w:lang w:val="en-US"/>
        </w:rPr>
        <w:tab/>
        <w:t>(1)</w:t>
      </w:r>
      <w:bookmarkEnd w:id="64"/>
      <w:bookmarkEnd w:id="65"/>
    </w:p>
    <w:p w:rsidR="00C15D95" w:rsidRPr="00C15D95" w:rsidRDefault="00C15D95" w:rsidP="00C15D95">
      <w:pPr>
        <w:tabs>
          <w:tab w:val="left" w:pos="4253"/>
        </w:tabs>
        <w:rPr>
          <w:lang w:val="en-US"/>
        </w:rPr>
      </w:pPr>
      <w:r w:rsidRPr="00C15D95">
        <w:rPr>
          <w:lang w:val="en-US"/>
        </w:rPr>
        <w:t>BaC</w:t>
      </w:r>
      <w:r w:rsidRPr="00C15D95">
        <w:rPr>
          <w:vertAlign w:val="subscript"/>
          <w:lang w:val="en-US"/>
        </w:rPr>
        <w:t>2</w:t>
      </w:r>
      <w:r w:rsidRPr="00C15D95">
        <w:rPr>
          <w:lang w:val="en-US"/>
        </w:rPr>
        <w:t>O</w:t>
      </w:r>
      <w:r w:rsidRPr="00C15D95">
        <w:rPr>
          <w:vertAlign w:val="subscript"/>
          <w:lang w:val="en-US"/>
        </w:rPr>
        <w:t>4</w:t>
      </w:r>
      <w:r w:rsidRPr="00C15D95">
        <w:rPr>
          <w:lang w:val="en-US"/>
        </w:rPr>
        <w:t xml:space="preserve">(s) </w:t>
      </w:r>
      <w:r w:rsidRPr="008C6981">
        <w:rPr>
          <w:position w:val="-12"/>
          <w:sz w:val="20"/>
        </w:rPr>
        <w:object w:dxaOrig="260" w:dyaOrig="420">
          <v:shape id="_x0000_i1050" type="#_x0000_t75" style="width:13.2pt;height:21pt" o:ole="" fillcolor="window">
            <v:imagedata r:id="rId21" o:title=""/>
          </v:shape>
          <o:OLEObject Type="Embed" ProgID="Equation.3" ShapeID="_x0000_i1050" DrawAspect="Content" ObjectID="_1314790924" r:id="rId54"/>
        </w:object>
      </w:r>
      <w:r w:rsidRPr="00C15D95">
        <w:rPr>
          <w:lang w:val="en-US"/>
        </w:rPr>
        <w:t xml:space="preserve"> BaCO</w:t>
      </w:r>
      <w:r w:rsidRPr="00C15D95">
        <w:rPr>
          <w:vertAlign w:val="subscript"/>
          <w:lang w:val="en-US"/>
        </w:rPr>
        <w:t>3</w:t>
      </w:r>
      <w:r w:rsidRPr="00C15D95">
        <w:rPr>
          <w:lang w:val="en-US"/>
        </w:rPr>
        <w:t>(s) + CO(g)</w:t>
      </w:r>
      <w:r w:rsidRPr="00C15D95">
        <w:rPr>
          <w:lang w:val="en-US"/>
        </w:rPr>
        <w:tab/>
        <w:t>(2)</w:t>
      </w:r>
    </w:p>
    <w:p w:rsidR="00C15D95" w:rsidRPr="00C15D95" w:rsidRDefault="00C15D95" w:rsidP="00C15D95">
      <w:pPr>
        <w:tabs>
          <w:tab w:val="left" w:pos="4253"/>
        </w:tabs>
        <w:rPr>
          <w:lang w:val="en-US"/>
        </w:rPr>
      </w:pPr>
      <w:r w:rsidRPr="00C15D95">
        <w:rPr>
          <w:lang w:val="en-US"/>
        </w:rPr>
        <w:t>BaCO</w:t>
      </w:r>
      <w:r w:rsidRPr="00C15D95">
        <w:rPr>
          <w:vertAlign w:val="subscript"/>
          <w:lang w:val="en-US"/>
        </w:rPr>
        <w:t>3</w:t>
      </w:r>
      <w:r w:rsidRPr="00C15D95">
        <w:rPr>
          <w:lang w:val="en-US"/>
        </w:rPr>
        <w:t xml:space="preserve">(s) </w:t>
      </w:r>
      <w:r w:rsidRPr="008C6981">
        <w:rPr>
          <w:position w:val="-12"/>
          <w:sz w:val="20"/>
        </w:rPr>
        <w:object w:dxaOrig="260" w:dyaOrig="420">
          <v:shape id="_x0000_i1051" type="#_x0000_t75" style="width:13.2pt;height:21pt" o:ole="" fillcolor="window">
            <v:imagedata r:id="rId21" o:title=""/>
          </v:shape>
          <o:OLEObject Type="Embed" ProgID="Equation.3" ShapeID="_x0000_i1051" DrawAspect="Content" ObjectID="_1314790925" r:id="rId55"/>
        </w:object>
      </w:r>
      <w:r w:rsidRPr="00C15D95">
        <w:rPr>
          <w:lang w:val="en-US"/>
        </w:rPr>
        <w:t xml:space="preserve"> BaO(s) + CO</w:t>
      </w:r>
      <w:r w:rsidRPr="00C15D95">
        <w:rPr>
          <w:vertAlign w:val="subscript"/>
          <w:lang w:val="en-US"/>
        </w:rPr>
        <w:t>2</w:t>
      </w:r>
      <w:r w:rsidRPr="00C15D95">
        <w:rPr>
          <w:lang w:val="en-US"/>
        </w:rPr>
        <w:t>(g)</w:t>
      </w:r>
      <w:r w:rsidRPr="00C15D95">
        <w:rPr>
          <w:lang w:val="en-US"/>
        </w:rPr>
        <w:tab/>
        <w:t>(3)</w:t>
      </w:r>
    </w:p>
    <w:p w:rsidR="00C15D95" w:rsidRDefault="00C15D95" w:rsidP="00C15D95">
      <w:pPr>
        <w:pStyle w:val="vraag"/>
      </w:pPr>
      <w:bookmarkStart w:id="66" w:name="_Toc32229802"/>
      <w:r>
        <w:t xml:space="preserve">Bij 100 </w:t>
      </w:r>
      <w:r>
        <w:sym w:font="Symbol" w:char="F0B0"/>
      </w:r>
      <w:r>
        <w:t>C verdampt het kristalwater uit het rooster, dat verder intact blijft (stap 1).</w:t>
      </w:r>
      <w:bookmarkEnd w:id="66"/>
    </w:p>
    <w:p w:rsidR="00C15D95" w:rsidRDefault="00C15D95" w:rsidP="00C15D95">
      <w:r>
        <w:t>Dit kost veel minder energie dan de ontleding van BaC</w:t>
      </w:r>
      <w:r>
        <w:rPr>
          <w:vertAlign w:val="subscript"/>
        </w:rPr>
        <w:t>2</w:t>
      </w:r>
      <w:r>
        <w:t>O</w:t>
      </w:r>
      <w:r>
        <w:rPr>
          <w:vertAlign w:val="subscript"/>
        </w:rPr>
        <w:t>4</w:t>
      </w:r>
      <w:r>
        <w:t xml:space="preserve"> (stap 2), waarbij het rooster wordt aangetast.</w:t>
      </w:r>
    </w:p>
    <w:p w:rsidR="00C15D95" w:rsidRPr="00C15D95" w:rsidRDefault="00C15D95" w:rsidP="00C15D95">
      <w:pPr>
        <w:pStyle w:val="vraag"/>
        <w:rPr>
          <w:lang w:val="en-US"/>
        </w:rPr>
      </w:pPr>
      <w:bookmarkStart w:id="67" w:name="_Toc32229803"/>
      <w:r w:rsidRPr="00C15D95">
        <w:rPr>
          <w:lang w:val="en-US"/>
        </w:rPr>
        <w:t>7,30 mg BaC</w:t>
      </w:r>
      <w:r w:rsidRPr="00C15D95">
        <w:rPr>
          <w:vertAlign w:val="subscript"/>
          <w:lang w:val="en-US"/>
        </w:rPr>
        <w:t>2</w:t>
      </w:r>
      <w:r w:rsidRPr="00C15D95">
        <w:rPr>
          <w:lang w:val="en-US"/>
        </w:rPr>
        <w:t>O</w:t>
      </w:r>
      <w:r w:rsidRPr="00C15D95">
        <w:rPr>
          <w:vertAlign w:val="subscript"/>
          <w:lang w:val="en-US"/>
        </w:rPr>
        <w:t>4</w:t>
      </w:r>
      <w:r>
        <w:sym w:font="Symbol" w:char="F0D7"/>
      </w:r>
      <w:r w:rsidRPr="00C15D95">
        <w:rPr>
          <w:lang w:val="en-US"/>
        </w:rPr>
        <w:t>n H</w:t>
      </w:r>
      <w:r w:rsidRPr="00C15D95">
        <w:rPr>
          <w:vertAlign w:val="subscript"/>
          <w:lang w:val="en-US"/>
        </w:rPr>
        <w:t>2</w:t>
      </w:r>
      <w:r w:rsidRPr="00C15D95">
        <w:rPr>
          <w:lang w:val="en-US"/>
        </w:rPr>
        <w:t xml:space="preserve">O </w:t>
      </w:r>
      <w:r>
        <w:sym w:font="Symbol" w:char="F0AE"/>
      </w:r>
      <w:r w:rsidRPr="00C15D95">
        <w:rPr>
          <w:lang w:val="en-US"/>
        </w:rPr>
        <w:t xml:space="preserve"> 6,76 mg BaC</w:t>
      </w:r>
      <w:r w:rsidRPr="00C15D95">
        <w:rPr>
          <w:vertAlign w:val="subscript"/>
          <w:lang w:val="en-US"/>
        </w:rPr>
        <w:t>2</w:t>
      </w:r>
      <w:r w:rsidRPr="00C15D95">
        <w:rPr>
          <w:lang w:val="en-US"/>
        </w:rPr>
        <w:t>O</w:t>
      </w:r>
      <w:r w:rsidRPr="00C15D95">
        <w:rPr>
          <w:vertAlign w:val="subscript"/>
          <w:lang w:val="en-US"/>
        </w:rPr>
        <w:t>4</w:t>
      </w:r>
      <w:r w:rsidRPr="00C15D95">
        <w:rPr>
          <w:lang w:val="en-US"/>
        </w:rPr>
        <w:t xml:space="preserve"> + 0,54 mg H</w:t>
      </w:r>
      <w:r w:rsidRPr="00C15D95">
        <w:rPr>
          <w:vertAlign w:val="subscript"/>
          <w:lang w:val="en-US"/>
        </w:rPr>
        <w:t>2</w:t>
      </w:r>
      <w:r w:rsidRPr="00C15D95">
        <w:rPr>
          <w:lang w:val="en-US"/>
        </w:rPr>
        <w:t>O</w:t>
      </w:r>
      <w:bookmarkEnd w:id="67"/>
    </w:p>
    <w:p w:rsidR="00C15D95" w:rsidRDefault="00C15D95" w:rsidP="00C15D95">
      <w:r>
        <w:t>molverhouding BaC</w:t>
      </w:r>
      <w:r>
        <w:rPr>
          <w:vertAlign w:val="subscript"/>
        </w:rPr>
        <w:t>2</w:t>
      </w:r>
      <w:r>
        <w:t>O</w:t>
      </w:r>
      <w:r>
        <w:rPr>
          <w:vertAlign w:val="subscript"/>
        </w:rPr>
        <w:t>4</w:t>
      </w:r>
      <w:r>
        <w:t xml:space="preserve"> : H</w:t>
      </w:r>
      <w:r>
        <w:rPr>
          <w:vertAlign w:val="subscript"/>
        </w:rPr>
        <w:t>2</w:t>
      </w:r>
      <w:r>
        <w:t xml:space="preserve">O  = </w:t>
      </w:r>
      <w:r w:rsidRPr="008C6981">
        <w:rPr>
          <w:position w:val="-26"/>
          <w:sz w:val="20"/>
        </w:rPr>
        <w:object w:dxaOrig="3360" w:dyaOrig="680">
          <v:shape id="_x0000_i1052" type="#_x0000_t75" style="width:168pt;height:34.2pt" o:ole="" fillcolor="window">
            <v:imagedata r:id="rId56" o:title=""/>
          </v:shape>
          <o:OLEObject Type="Embed" ProgID="Equation.3" ShapeID="_x0000_i1052" DrawAspect="Content" ObjectID="_1314790926" r:id="rId57"/>
        </w:object>
      </w:r>
    </w:p>
    <w:p w:rsidR="00C15D95" w:rsidRDefault="00C15D95" w:rsidP="00C15D95">
      <w:pPr>
        <w:pStyle w:val="vraag"/>
      </w:pPr>
      <w:bookmarkStart w:id="68" w:name="_Toc32229804"/>
      <w:r>
        <w:t>Als CO gedeeltelijk wordt omgezet in CO</w:t>
      </w:r>
      <w:r>
        <w:rPr>
          <w:vertAlign w:val="subscript"/>
        </w:rPr>
        <w:t>2</w:t>
      </w:r>
      <w:r>
        <w:t xml:space="preserve"> en C (2 CO </w:t>
      </w:r>
      <w:r w:rsidRPr="008C6981">
        <w:rPr>
          <w:position w:val="-12"/>
          <w:sz w:val="20"/>
        </w:rPr>
        <w:object w:dxaOrig="260" w:dyaOrig="420">
          <v:shape id="_x0000_i1053" type="#_x0000_t75" style="width:13.2pt;height:21pt" o:ole="" fillcolor="window">
            <v:imagedata r:id="rId21" o:title=""/>
          </v:shape>
          <o:OLEObject Type="Embed" ProgID="Equation.3" ShapeID="_x0000_i1053" DrawAspect="Content" ObjectID="_1314790927" r:id="rId58"/>
        </w:object>
      </w:r>
      <w:r>
        <w:t xml:space="preserve"> CO</w:t>
      </w:r>
      <w:r>
        <w:rPr>
          <w:vertAlign w:val="subscript"/>
        </w:rPr>
        <w:t>2</w:t>
      </w:r>
      <w:r>
        <w:t xml:space="preserve"> + C), zal het evenwicht van stap 2 (zie </w:t>
      </w:r>
      <w:fldSimple w:instr=" REF _Ref511656605 \r ">
        <w:r>
          <w:t>13</w:t>
        </w:r>
      </w:fldSimple>
      <w:r>
        <w:t>) naar rechts verschuiven (er wordt CO onttrokken, wet van de kleinste dwang).</w:t>
      </w:r>
      <w:bookmarkEnd w:id="68"/>
    </w:p>
    <w:p w:rsidR="00C15D95" w:rsidRDefault="00C15D95" w:rsidP="00C15D95">
      <w:r>
        <w:t>De ontleding van BaC</w:t>
      </w:r>
      <w:r>
        <w:rPr>
          <w:vertAlign w:val="subscript"/>
        </w:rPr>
        <w:t>2</w:t>
      </w:r>
      <w:r>
        <w:t>O</w:t>
      </w:r>
      <w:r>
        <w:rPr>
          <w:vertAlign w:val="subscript"/>
        </w:rPr>
        <w:t>4</w:t>
      </w:r>
      <w:r>
        <w:t xml:space="preserve"> verloopt daardoor wat versneld.</w:t>
      </w:r>
    </w:p>
    <w:p w:rsidR="00C15D95" w:rsidRDefault="00C15D95" w:rsidP="00C15D95">
      <w:pPr>
        <w:pStyle w:val="vraag"/>
      </w:pPr>
      <w:bookmarkStart w:id="69" w:name="_Toc32229805"/>
      <w:r>
        <w:t xml:space="preserve">Links van evenwichtspijl staat 2 mol gas, rechts 1. </w:t>
      </w:r>
      <w:r>
        <w:rPr>
          <w:rFonts w:ascii="Symbol" w:hAnsi="Symbol"/>
        </w:rPr>
        <w:t></w:t>
      </w:r>
      <w:r>
        <w:rPr>
          <w:i/>
        </w:rPr>
        <w:t>S</w:t>
      </w:r>
      <w:r>
        <w:t xml:space="preserve"> is negatief en vanwege evenwicht </w:t>
      </w:r>
      <w:r>
        <w:rPr>
          <w:rFonts w:ascii="Symbol" w:hAnsi="Symbol"/>
        </w:rPr>
        <w:t></w:t>
      </w:r>
      <w:r>
        <w:rPr>
          <w:i/>
        </w:rPr>
        <w:t>H</w:t>
      </w:r>
      <w:r>
        <w:t xml:space="preserve"> dus ook.</w:t>
      </w:r>
      <w:bookmarkEnd w:id="69"/>
    </w:p>
    <w:p w:rsidR="00C15D95" w:rsidRDefault="00C15D95" w:rsidP="00C15D95">
      <w:pPr>
        <w:rPr>
          <w:rFonts w:ascii="Symbol" w:hAnsi="Symbol"/>
        </w:rPr>
      </w:pPr>
      <w:r>
        <w:t>Het evenwicht is dus exotherm, bij verhogen van de temperatuur zal het naar de endotherme kant verschuiven, dus naar links.</w:t>
      </w:r>
    </w:p>
    <w:p w:rsidR="00C15D95" w:rsidRDefault="00C15D95" w:rsidP="00C15D95">
      <w:pPr>
        <w:pStyle w:val="vraag"/>
      </w:pPr>
      <w:bookmarkStart w:id="70" w:name="_Toc32229806"/>
      <w:r>
        <w:t>Door de CO</w:t>
      </w:r>
      <w:r>
        <w:rPr>
          <w:vertAlign w:val="subscript"/>
        </w:rPr>
        <w:t>2</w:t>
      </w:r>
      <w:r>
        <w:t xml:space="preserve">-atmosfeer wordt het evenwicht 2 CO </w:t>
      </w:r>
      <w:r w:rsidRPr="008C6981">
        <w:rPr>
          <w:position w:val="-12"/>
          <w:sz w:val="20"/>
        </w:rPr>
        <w:object w:dxaOrig="260" w:dyaOrig="420">
          <v:shape id="_x0000_i1054" type="#_x0000_t75" style="width:13.2pt;height:21pt" o:ole="" fillcolor="window">
            <v:imagedata r:id="rId21" o:title=""/>
          </v:shape>
          <o:OLEObject Type="Embed" ProgID="Equation.3" ShapeID="_x0000_i1054" DrawAspect="Content" ObjectID="_1314790928" r:id="rId59"/>
        </w:object>
      </w:r>
      <w:r>
        <w:t xml:space="preserve"> CO</w:t>
      </w:r>
      <w:r>
        <w:rPr>
          <w:vertAlign w:val="subscript"/>
        </w:rPr>
        <w:t>2</w:t>
      </w:r>
      <w:r>
        <w:t xml:space="preserve"> + C helemaal naar links teruggedrongen (wet van de kleinste dwang).</w:t>
      </w:r>
      <w:bookmarkEnd w:id="70"/>
    </w:p>
    <w:p w:rsidR="00C15D95" w:rsidRDefault="00C15D95" w:rsidP="00C15D95">
      <w:r>
        <w:t>Het bij stap 2 ontstane CO wordt niet verder omgezet in CO</w:t>
      </w:r>
      <w:r>
        <w:rPr>
          <w:vertAlign w:val="subscript"/>
        </w:rPr>
        <w:t>2</w:t>
      </w:r>
      <w:r>
        <w:t xml:space="preserve"> en C.</w:t>
      </w:r>
    </w:p>
    <w:p w:rsidR="00C15D95" w:rsidRDefault="00C15D95" w:rsidP="00C15D95">
      <w:r>
        <w:t>Ontleding van BaC</w:t>
      </w:r>
      <w:r>
        <w:rPr>
          <w:vertAlign w:val="subscript"/>
        </w:rPr>
        <w:t>2</w:t>
      </w:r>
      <w:r>
        <w:t>O</w:t>
      </w:r>
      <w:r>
        <w:rPr>
          <w:vertAlign w:val="subscript"/>
        </w:rPr>
        <w:t>4</w:t>
      </w:r>
      <w:r>
        <w:t xml:space="preserve"> verloopt dus niet versneld.</w:t>
      </w:r>
    </w:p>
    <w:p w:rsidR="00C15D95" w:rsidRDefault="00C15D95" w:rsidP="00C15D95">
      <w:pPr>
        <w:pStyle w:val="vraag"/>
      </w:pPr>
      <w:bookmarkStart w:id="71" w:name="_Toc32229807"/>
      <w:r>
        <w:t xml:space="preserve">Reactie </w:t>
      </w:r>
      <w:r>
        <w:rPr>
          <w:u w:val="single"/>
        </w:rPr>
        <w:t>3</w:t>
      </w:r>
      <w:r>
        <w:t xml:space="preserve"> is een evenwicht met rechts CO</w:t>
      </w:r>
      <w:r>
        <w:rPr>
          <w:vertAlign w:val="subscript"/>
        </w:rPr>
        <w:t>2</w:t>
      </w:r>
      <w:r>
        <w:t>. In een N</w:t>
      </w:r>
      <w:r>
        <w:rPr>
          <w:vertAlign w:val="subscript"/>
        </w:rPr>
        <w:t>2</w:t>
      </w:r>
      <w:r>
        <w:t>-atmosfeer is de concentratie van CO</w:t>
      </w:r>
      <w:r>
        <w:rPr>
          <w:vertAlign w:val="subscript"/>
        </w:rPr>
        <w:t>2</w:t>
      </w:r>
      <w:r>
        <w:t xml:space="preserve"> heel laag, waardoor het naar rechts verschuift. BaCO</w:t>
      </w:r>
      <w:r>
        <w:rPr>
          <w:vertAlign w:val="subscript"/>
        </w:rPr>
        <w:t>3</w:t>
      </w:r>
      <w:r>
        <w:t xml:space="preserve"> zal gemakkelijker ontleden (bij lagere temperatuur).</w:t>
      </w:r>
      <w:bookmarkEnd w:id="71"/>
    </w:p>
    <w:p w:rsidR="00C15D95" w:rsidRDefault="00C15D95" w:rsidP="00C15D95">
      <w:pPr>
        <w:pStyle w:val="opgave"/>
      </w:pPr>
      <w:bookmarkStart w:id="72" w:name="_Toc32229808"/>
      <w:bookmarkStart w:id="73" w:name="_Toc32230730"/>
      <w:bookmarkEnd w:id="72"/>
      <w:bookmarkEnd w:id="73"/>
    </w:p>
    <w:p w:rsidR="00C15D95" w:rsidRDefault="00C15D95" w:rsidP="00C15D95">
      <w:pPr>
        <w:pStyle w:val="vraag"/>
      </w:pPr>
      <w:bookmarkStart w:id="74" w:name="_Toc32229809"/>
      <w:r>
        <w:t>S</w:t>
      </w:r>
      <w:r>
        <w:rPr>
          <w:vertAlign w:val="subscript"/>
        </w:rPr>
        <w:t>Bi</w:t>
      </w:r>
      <w:r>
        <w:t xml:space="preserve"> + S</w:t>
      </w:r>
      <w:r>
        <w:rPr>
          <w:vertAlign w:val="subscript"/>
        </w:rPr>
        <w:t>Cd</w:t>
      </w:r>
      <w:bookmarkEnd w:id="74"/>
    </w:p>
    <w:p w:rsidR="00C15D95" w:rsidRDefault="00C15D95" w:rsidP="00C15D95">
      <w:pPr>
        <w:pStyle w:val="vraag"/>
      </w:pPr>
      <w:bookmarkStart w:id="75" w:name="_Toc32229810"/>
      <w:r>
        <w:t>S</w:t>
      </w:r>
      <w:r>
        <w:rPr>
          <w:vertAlign w:val="subscript"/>
        </w:rPr>
        <w:t>Cd</w:t>
      </w:r>
      <w:r>
        <w:t xml:space="preserve"> + L</w:t>
      </w:r>
      <w:r>
        <w:rPr>
          <w:vertAlign w:val="subscript"/>
        </w:rPr>
        <w:t>Bi + Cd</w:t>
      </w:r>
      <w:bookmarkEnd w:id="75"/>
    </w:p>
    <w:p w:rsidR="00C15D95" w:rsidRDefault="00C15D95" w:rsidP="00C15D95">
      <w:pPr>
        <w:pStyle w:val="vraag"/>
      </w:pPr>
      <w:bookmarkStart w:id="76" w:name="_Toc32229811"/>
      <w:r>
        <w:t>40 massa % Cd dus 100 g mengsel bevat 40 g Cd en 60 g Bi</w:t>
      </w:r>
      <w:bookmarkEnd w:id="76"/>
    </w:p>
    <w:p w:rsidR="00C15D95" w:rsidRDefault="00C15D95" w:rsidP="00C15D95">
      <w:r w:rsidRPr="008C6981">
        <w:rPr>
          <w:position w:val="-50"/>
        </w:rPr>
        <w:object w:dxaOrig="999" w:dyaOrig="859">
          <v:shape id="_x0000_i1055" type="#_x0000_t75" style="width:49.8pt;height:43.2pt" o:ole="" fillcolor="window">
            <v:imagedata r:id="rId60" o:title=""/>
          </v:shape>
          <o:OLEObject Type="Embed" ProgID="Equation.3" ShapeID="_x0000_i1055" DrawAspect="Content" ObjectID="_1314790929" r:id="rId61"/>
        </w:object>
      </w:r>
      <w:r>
        <w:t xml:space="preserve"> = 0,356 mol Cd en </w:t>
      </w:r>
      <w:r w:rsidRPr="008C6981">
        <w:rPr>
          <w:position w:val="-50"/>
        </w:rPr>
        <w:object w:dxaOrig="1040" w:dyaOrig="859">
          <v:shape id="_x0000_i1056" type="#_x0000_t75" style="width:52.2pt;height:43.2pt" o:ole="" fillcolor="window">
            <v:imagedata r:id="rId62" o:title=""/>
          </v:shape>
          <o:OLEObject Type="Embed" ProgID="Equation.3" ShapeID="_x0000_i1056" DrawAspect="Content" ObjectID="_1314790930" r:id="rId63"/>
        </w:object>
      </w:r>
      <w:r>
        <w:t xml:space="preserve"> = 0,287 mol Bi</w:t>
      </w:r>
    </w:p>
    <w:p w:rsidR="00C15D95" w:rsidRDefault="00C15D95" w:rsidP="00C15D95">
      <w:r>
        <w:t xml:space="preserve">Totaal aantal mol 0,356 + 0,287 = 0,643 mol, dus molfractie Cd = </w:t>
      </w:r>
      <w:r w:rsidRPr="008C6981">
        <w:rPr>
          <w:position w:val="-26"/>
        </w:rPr>
        <w:object w:dxaOrig="780" w:dyaOrig="620">
          <v:shape id="_x0000_i1057" type="#_x0000_t75" style="width:39pt;height:31.2pt" o:ole="" fillcolor="window">
            <v:imagedata r:id="rId64" o:title=""/>
          </v:shape>
          <o:OLEObject Type="Embed" ProgID="Equation.3" ShapeID="_x0000_i1057" DrawAspect="Content" ObjectID="_1314790931" r:id="rId65"/>
        </w:object>
      </w:r>
      <w:r>
        <w:t xml:space="preserve"> 0,554</w:t>
      </w:r>
    </w:p>
    <w:p w:rsidR="00C15D95" w:rsidRDefault="00C15D95" w:rsidP="00C15D95">
      <w:pPr>
        <w:pStyle w:val="vraag"/>
      </w:pPr>
      <w:bookmarkStart w:id="77" w:name="_Toc32229812"/>
      <w:r>
        <w:lastRenderedPageBreak/>
        <w:t xml:space="preserve">Punt E schuift dan op langs de lijn AB naar rechts </w:t>
      </w:r>
      <w:r>
        <w:sym w:font="Symbol" w:char="F0DE"/>
      </w:r>
      <w:r>
        <w:t xml:space="preserve"> De linkerkromme CE zal minder steil verlopen en de rechter ED juist steiler.</w:t>
      </w:r>
      <w:bookmarkEnd w:id="77"/>
    </w:p>
    <w:p w:rsidR="00C15D95" w:rsidRDefault="00C15D95" w:rsidP="00C15D95">
      <w:pPr>
        <w:pStyle w:val="vraag"/>
      </w:pPr>
      <w:bookmarkStart w:id="78" w:name="_Toc32229813"/>
      <w:r>
        <w:t>Dat is een mengsel met de eutectische samenstelling (40 massa % (of 55,4 mol %) Cd).</w:t>
      </w:r>
      <w:bookmarkEnd w:id="78"/>
    </w:p>
    <w:p w:rsidR="00C15D95" w:rsidRDefault="00C15D95" w:rsidP="00C15D95">
      <w:pPr>
        <w:pStyle w:val="vraag"/>
      </w:pPr>
      <w:bookmarkStart w:id="79" w:name="_Toc32229814"/>
      <w:r>
        <w:t>Dan schuift men in horizontale richting vanuit F naar links. Pas als deze horizontale lijn kromme BE  snijdt (bij ongeveer 19 massa % Cd = 81 massa % Bi), zal er vast Bi gevormd gaan worden. Het snijpunt geeft dus de maximale oplosbaarheid van Bi in L</w:t>
      </w:r>
      <w:r>
        <w:rPr>
          <w:vertAlign w:val="subscript"/>
        </w:rPr>
        <w:t>Bi + Cd</w:t>
      </w:r>
      <w:r>
        <w:t xml:space="preserve"> aan bij 220 </w:t>
      </w:r>
      <w:r>
        <w:sym w:font="Symbol" w:char="F0B0"/>
      </w:r>
      <w:r>
        <w:t>C.</w:t>
      </w:r>
      <w:bookmarkEnd w:id="79"/>
    </w:p>
    <w:p w:rsidR="00C15D95" w:rsidRDefault="00C15D95" w:rsidP="00C15D95">
      <w:pPr>
        <w:pStyle w:val="vraag"/>
      </w:pPr>
      <w:bookmarkStart w:id="80" w:name="_Toc32229815"/>
      <w:r>
        <w:t>Bij H ontstaat er voor het eerst vast, zuiver bismut S</w:t>
      </w:r>
      <w:r>
        <w:rPr>
          <w:vertAlign w:val="subscript"/>
        </w:rPr>
        <w:t>Bi</w:t>
      </w:r>
      <w:r>
        <w:t xml:space="preserve"> (volgens het hefboomprincipe nog oneindig weinig). Naarmate het mengsel verder afkoelt ontstaat er steeds meer zuiver bismut terwijl het vloeistofmengsel steeds minder Bi gaat bevatten. (De maximale oplosbaarheid van Bi in L neemt namelijk steeds verder af.) De vaste stof kan verwijderd worden (uitsmelten).</w:t>
      </w:r>
      <w:bookmarkEnd w:id="80"/>
    </w:p>
    <w:p w:rsidR="00C15D95" w:rsidRDefault="00C15D95" w:rsidP="00C15D95">
      <w:pPr>
        <w:pStyle w:val="vraag"/>
      </w:pPr>
      <w:bookmarkStart w:id="81" w:name="_Toc32229816"/>
      <w:r>
        <w:t>De lijn CE schuift steeds verder naar rechts op, de oplosbaarheid van Bi in L neemt dus af.</w:t>
      </w:r>
      <w:bookmarkEnd w:id="81"/>
    </w:p>
    <w:p w:rsidR="00C15D95" w:rsidRDefault="00C15D95" w:rsidP="00C15D95">
      <w:pPr>
        <w:pStyle w:val="vraag"/>
      </w:pPr>
      <w:bookmarkStart w:id="82" w:name="_Toc32229817"/>
      <w:r>
        <w:t>Verhouding S/L = 4/1</w:t>
      </w:r>
      <w:bookmarkEnd w:id="82"/>
    </w:p>
    <w:p w:rsidR="00C15D95" w:rsidRDefault="00C15D95" w:rsidP="00C15D95">
      <w:r w:rsidRPr="008C6981">
        <w:rPr>
          <w:position w:val="-14"/>
        </w:rPr>
        <w:object w:dxaOrig="300" w:dyaOrig="380">
          <v:shape id="_x0000_i1058" type="#_x0000_t75" style="width:15pt;height:19.2pt" o:ole="" fillcolor="window">
            <v:imagedata r:id="rId66" o:title=""/>
          </v:shape>
          <o:OLEObject Type="Embed" ProgID="Equation.3" ShapeID="_x0000_i1058" DrawAspect="Content" ObjectID="_1314790932" r:id="rId67"/>
        </w:object>
      </w:r>
      <w:r>
        <w:sym w:font="Symbol" w:char="F0D7"/>
      </w:r>
      <w:r>
        <w:t>200 g = 160 g S</w:t>
      </w:r>
      <w:r>
        <w:rPr>
          <w:vertAlign w:val="subscript"/>
        </w:rPr>
        <w:t>Bi</w:t>
      </w:r>
      <w:r>
        <w:t xml:space="preserve"> en </w:t>
      </w:r>
      <w:r w:rsidRPr="008C6981">
        <w:rPr>
          <w:position w:val="-10"/>
        </w:rPr>
        <w:object w:dxaOrig="260" w:dyaOrig="320">
          <v:shape id="_x0000_i1059" type="#_x0000_t75" style="width:13.2pt;height:16.2pt" o:ole="" fillcolor="window">
            <v:imagedata r:id="rId68" o:title=""/>
          </v:shape>
          <o:OLEObject Type="Embed" ProgID="Equation.3" ShapeID="_x0000_i1059" DrawAspect="Content" ObjectID="_1314790933" r:id="rId69"/>
        </w:object>
      </w:r>
      <w:r>
        <w:sym w:font="Symbol" w:char="F0D7"/>
      </w:r>
      <w:r>
        <w:t>200 g = 40 g L</w:t>
      </w:r>
      <w:r>
        <w:rPr>
          <w:vertAlign w:val="subscript"/>
        </w:rPr>
        <w:t>Bi + Cd</w:t>
      </w:r>
    </w:p>
    <w:p w:rsidR="00C15D95" w:rsidRDefault="00C15D95" w:rsidP="00C15D95">
      <w:r>
        <w:t xml:space="preserve">In oplossing: alle Cd (5 massa %) = 10 g en 40 </w:t>
      </w:r>
      <w:r>
        <w:sym w:font="Symbol" w:char="F02D"/>
      </w:r>
      <w:r>
        <w:t xml:space="preserve"> 10 = 30 g Bi</w:t>
      </w:r>
    </w:p>
    <w:p w:rsidR="00C70E79" w:rsidRDefault="00C70E79"/>
    <w:sectPr w:rsidR="00C70E79" w:rsidSect="00C70E79">
      <w:footerReference w:type="default" r:id="rId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67" w:rsidRDefault="00085767" w:rsidP="008C6981">
      <w:r>
        <w:separator/>
      </w:r>
    </w:p>
  </w:endnote>
  <w:endnote w:type="continuationSeparator" w:id="0">
    <w:p w:rsidR="00085767" w:rsidRDefault="00085767" w:rsidP="008C6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otype Sorts">
    <w:altName w:val="Andale Mono IP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81" w:rsidRDefault="00BD1900">
    <w:pPr>
      <w:pStyle w:val="Voettekst"/>
      <w:framePr w:wrap="around" w:vAnchor="text" w:hAnchor="margin" w:xAlign="outside" w:y="1"/>
      <w:rPr>
        <w:rStyle w:val="Paginanummer"/>
      </w:rPr>
    </w:pPr>
    <w:r>
      <w:rPr>
        <w:rStyle w:val="Paginanummer"/>
      </w:rPr>
      <w:fldChar w:fldCharType="begin"/>
    </w:r>
    <w:r w:rsidR="00C15D95">
      <w:rPr>
        <w:rStyle w:val="Paginanummer"/>
      </w:rPr>
      <w:instrText xml:space="preserve">PAGE  </w:instrText>
    </w:r>
    <w:r>
      <w:rPr>
        <w:rStyle w:val="Paginanummer"/>
      </w:rPr>
      <w:fldChar w:fldCharType="separate"/>
    </w:r>
    <w:r w:rsidR="00AE3F1B">
      <w:rPr>
        <w:rStyle w:val="Paginanummer"/>
        <w:noProof/>
      </w:rPr>
      <w:t>5</w:t>
    </w:r>
    <w:r>
      <w:rPr>
        <w:rStyle w:val="Paginanummer"/>
      </w:rPr>
      <w:fldChar w:fldCharType="end"/>
    </w:r>
  </w:p>
  <w:p w:rsidR="008C6981" w:rsidRDefault="00C15D95">
    <w:pPr>
      <w:pStyle w:val="Voettekst"/>
      <w:ind w:right="360" w:firstLine="360"/>
    </w:pPr>
    <w:r>
      <w:tab/>
      <w:t>Opgaven 1982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1B" w:rsidRDefault="00AE3F1B">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rsidR="00AE3F1B" w:rsidRDefault="00AE3F1B">
    <w:pPr>
      <w:pStyle w:val="Voettekst"/>
      <w:ind w:right="360" w:firstLine="360"/>
    </w:pPr>
    <w:r>
      <w:tab/>
      <w:t>Antwoordmodel 1982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67" w:rsidRDefault="00085767" w:rsidP="008C6981">
      <w:r>
        <w:separator/>
      </w:r>
    </w:p>
  </w:footnote>
  <w:footnote w:type="continuationSeparator" w:id="0">
    <w:p w:rsidR="00085767" w:rsidRDefault="00085767" w:rsidP="008C6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3BA8560E"/>
    <w:multiLevelType w:val="singleLevel"/>
    <w:tmpl w:val="0413000F"/>
    <w:lvl w:ilvl="0">
      <w:start w:val="2"/>
      <w:numFmt w:val="decimal"/>
      <w:lvlText w:val="%1."/>
      <w:lvlJc w:val="left"/>
      <w:pPr>
        <w:tabs>
          <w:tab w:val="num" w:pos="360"/>
        </w:tabs>
        <w:ind w:left="360" w:hanging="360"/>
      </w:pPr>
      <w:rPr>
        <w:rFonts w:hint="default"/>
      </w:rPr>
    </w:lvl>
  </w:abstractNum>
  <w:abstractNum w:abstractNumId="2">
    <w:nsid w:val="45B87678"/>
    <w:multiLevelType w:val="singleLevel"/>
    <w:tmpl w:val="0413000F"/>
    <w:lvl w:ilvl="0">
      <w:start w:val="1"/>
      <w:numFmt w:val="decimal"/>
      <w:lvlText w:val="%1."/>
      <w:lvlJc w:val="left"/>
      <w:pPr>
        <w:tabs>
          <w:tab w:val="num" w:pos="360"/>
        </w:tabs>
        <w:ind w:left="360" w:hanging="360"/>
      </w:pPr>
    </w:lvl>
  </w:abstractNum>
  <w:abstractNum w:abstractNumId="3">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nsid w:val="78564A12"/>
    <w:multiLevelType w:val="singleLevel"/>
    <w:tmpl w:val="FE7CA014"/>
    <w:lvl w:ilvl="0">
      <w:start w:val="1"/>
      <w:numFmt w:val="decimal"/>
      <w:pStyle w:val="vraag"/>
      <w:lvlText w:val="%1"/>
      <w:lvlJc w:val="left"/>
      <w:pPr>
        <w:tabs>
          <w:tab w:val="num" w:pos="360"/>
        </w:tabs>
        <w:ind w:left="360" w:hanging="360"/>
      </w:pPr>
    </w:lvl>
  </w:abstractNum>
  <w:num w:numId="1">
    <w:abstractNumId w:val="0"/>
  </w:num>
  <w:num w:numId="2">
    <w:abstractNumId w:val="4"/>
  </w:num>
  <w:num w:numId="3">
    <w:abstractNumId w:val="2"/>
  </w:num>
  <w:num w:numId="4">
    <w:abstractNumId w:val="1"/>
  </w:num>
  <w:num w:numId="5">
    <w:abstractNumId w:val="0"/>
    <w:lvlOverride w:ilvl="0">
      <w:startOverride w:val="1"/>
    </w:lvlOverride>
  </w:num>
  <w:num w:numId="6">
    <w:abstractNumId w:val="4"/>
    <w:lvlOverride w:ilvl="0">
      <w:startOverride w:val="1"/>
    </w:lvlOverride>
  </w:num>
  <w:num w:numId="7">
    <w:abstractNumId w:val="0"/>
    <w:lvlOverride w:ilvl="0">
      <w:startOverride w:val="1"/>
    </w:lvlOverride>
  </w:num>
  <w:num w:numId="8">
    <w:abstractNumId w:val="4"/>
    <w:lvlOverride w:ilvl="0">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15D95"/>
    <w:rsid w:val="00085767"/>
    <w:rsid w:val="000A54C4"/>
    <w:rsid w:val="000B7D45"/>
    <w:rsid w:val="00215D65"/>
    <w:rsid w:val="003471DE"/>
    <w:rsid w:val="003976D7"/>
    <w:rsid w:val="00401DFA"/>
    <w:rsid w:val="00496D8F"/>
    <w:rsid w:val="004C7F39"/>
    <w:rsid w:val="00575AC2"/>
    <w:rsid w:val="005C2F50"/>
    <w:rsid w:val="0064570C"/>
    <w:rsid w:val="006830D4"/>
    <w:rsid w:val="0068532F"/>
    <w:rsid w:val="00707ECD"/>
    <w:rsid w:val="00824013"/>
    <w:rsid w:val="008255DD"/>
    <w:rsid w:val="008C6981"/>
    <w:rsid w:val="00900072"/>
    <w:rsid w:val="00A262DE"/>
    <w:rsid w:val="00AE3F1B"/>
    <w:rsid w:val="00B0479F"/>
    <w:rsid w:val="00BD1900"/>
    <w:rsid w:val="00C15D95"/>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D95"/>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C15D95"/>
    <w:pPr>
      <w:keepNext/>
      <w:numPr>
        <w:numId w:val="9"/>
      </w:numPr>
      <w:spacing w:after="240"/>
      <w:outlineLvl w:val="0"/>
    </w:pPr>
    <w:rPr>
      <w:b/>
      <w:kern w:val="28"/>
      <w:sz w:val="28"/>
    </w:rPr>
  </w:style>
  <w:style w:type="paragraph" w:styleId="Kop2">
    <w:name w:val="heading 2"/>
    <w:basedOn w:val="Standaard"/>
    <w:next w:val="Standaard"/>
    <w:link w:val="Kop2Char"/>
    <w:qFormat/>
    <w:rsid w:val="00C15D95"/>
    <w:pPr>
      <w:keepNext/>
      <w:numPr>
        <w:ilvl w:val="1"/>
        <w:numId w:val="9"/>
      </w:numPr>
      <w:spacing w:before="120" w:after="120"/>
      <w:outlineLvl w:val="1"/>
    </w:pPr>
    <w:rPr>
      <w:b/>
      <w:i/>
      <w:sz w:val="24"/>
    </w:rPr>
  </w:style>
  <w:style w:type="paragraph" w:styleId="Kop3">
    <w:name w:val="heading 3"/>
    <w:basedOn w:val="Standaard"/>
    <w:next w:val="Standaard"/>
    <w:link w:val="Kop3Char"/>
    <w:qFormat/>
    <w:rsid w:val="00C15D95"/>
    <w:pPr>
      <w:keepNext/>
      <w:numPr>
        <w:ilvl w:val="2"/>
        <w:numId w:val="9"/>
      </w:numPr>
      <w:spacing w:before="60" w:after="60"/>
      <w:outlineLvl w:val="2"/>
    </w:pPr>
    <w:rPr>
      <w:sz w:val="24"/>
    </w:rPr>
  </w:style>
  <w:style w:type="paragraph" w:styleId="Kop4">
    <w:name w:val="heading 4"/>
    <w:basedOn w:val="Standaard"/>
    <w:next w:val="Standaard"/>
    <w:link w:val="Kop4Char"/>
    <w:qFormat/>
    <w:rsid w:val="00C15D95"/>
    <w:pPr>
      <w:keepNext/>
      <w:numPr>
        <w:ilvl w:val="3"/>
        <w:numId w:val="9"/>
      </w:numPr>
      <w:spacing w:before="60" w:after="60"/>
      <w:outlineLvl w:val="3"/>
    </w:pPr>
    <w:rPr>
      <w:b/>
      <w:sz w:val="24"/>
    </w:rPr>
  </w:style>
  <w:style w:type="paragraph" w:styleId="Kop5">
    <w:name w:val="heading 5"/>
    <w:basedOn w:val="Standaard"/>
    <w:next w:val="Standaard"/>
    <w:link w:val="Kop5Char"/>
    <w:qFormat/>
    <w:rsid w:val="00C15D95"/>
    <w:pPr>
      <w:keepNext/>
      <w:numPr>
        <w:ilvl w:val="4"/>
        <w:numId w:val="9"/>
      </w:numPr>
      <w:tabs>
        <w:tab w:val="left" w:pos="5103"/>
        <w:tab w:val="right" w:pos="9072"/>
      </w:tabs>
      <w:outlineLvl w:val="4"/>
    </w:pPr>
    <w:rPr>
      <w:i/>
    </w:rPr>
  </w:style>
  <w:style w:type="paragraph" w:styleId="Kop6">
    <w:name w:val="heading 6"/>
    <w:basedOn w:val="Standaard"/>
    <w:next w:val="Standaard"/>
    <w:link w:val="Kop6Char"/>
    <w:qFormat/>
    <w:rsid w:val="00C15D95"/>
    <w:pPr>
      <w:numPr>
        <w:ilvl w:val="5"/>
        <w:numId w:val="9"/>
      </w:numPr>
      <w:spacing w:before="240" w:after="60"/>
      <w:outlineLvl w:val="5"/>
    </w:pPr>
    <w:rPr>
      <w:i/>
    </w:rPr>
  </w:style>
  <w:style w:type="paragraph" w:styleId="Kop7">
    <w:name w:val="heading 7"/>
    <w:basedOn w:val="Standaard"/>
    <w:next w:val="Standaard"/>
    <w:link w:val="Kop7Char"/>
    <w:qFormat/>
    <w:rsid w:val="00C15D95"/>
    <w:pPr>
      <w:keepNext/>
      <w:numPr>
        <w:ilvl w:val="6"/>
        <w:numId w:val="9"/>
      </w:numPr>
      <w:tabs>
        <w:tab w:val="left" w:pos="5103"/>
        <w:tab w:val="right" w:pos="9072"/>
      </w:tabs>
      <w:outlineLvl w:val="6"/>
    </w:pPr>
    <w:rPr>
      <w:b/>
      <w:i/>
    </w:rPr>
  </w:style>
  <w:style w:type="paragraph" w:styleId="Kop8">
    <w:name w:val="heading 8"/>
    <w:basedOn w:val="Standaard"/>
    <w:next w:val="Standaard"/>
    <w:link w:val="Kop8Char"/>
    <w:qFormat/>
    <w:rsid w:val="00C15D95"/>
    <w:pPr>
      <w:numPr>
        <w:ilvl w:val="7"/>
        <w:numId w:val="9"/>
      </w:numPr>
      <w:spacing w:before="240" w:after="60"/>
      <w:outlineLvl w:val="7"/>
    </w:pPr>
    <w:rPr>
      <w:rFonts w:ascii="Arial" w:hAnsi="Arial"/>
      <w:i/>
      <w:sz w:val="20"/>
    </w:rPr>
  </w:style>
  <w:style w:type="paragraph" w:styleId="Kop9">
    <w:name w:val="heading 9"/>
    <w:basedOn w:val="Standaard"/>
    <w:next w:val="Standaard"/>
    <w:link w:val="Kop9Char"/>
    <w:qFormat/>
    <w:rsid w:val="00C15D95"/>
    <w:pPr>
      <w:numPr>
        <w:ilvl w:val="8"/>
        <w:numId w:val="9"/>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15D95"/>
    <w:rPr>
      <w:rFonts w:ascii="Times New Roman" w:hAnsi="Times New Roman" w:cs="Times New Roman"/>
      <w:b/>
      <w:kern w:val="28"/>
      <w:sz w:val="28"/>
      <w:szCs w:val="20"/>
      <w:lang w:eastAsia="nl-NL"/>
    </w:rPr>
  </w:style>
  <w:style w:type="character" w:customStyle="1" w:styleId="Kop2Char">
    <w:name w:val="Kop 2 Char"/>
    <w:basedOn w:val="Standaardalinea-lettertype"/>
    <w:link w:val="Kop2"/>
    <w:rsid w:val="00C15D95"/>
    <w:rPr>
      <w:rFonts w:ascii="Times New Roman" w:hAnsi="Times New Roman" w:cs="Times New Roman"/>
      <w:b/>
      <w:i/>
      <w:sz w:val="24"/>
      <w:szCs w:val="20"/>
      <w:lang w:eastAsia="nl-NL"/>
    </w:rPr>
  </w:style>
  <w:style w:type="character" w:customStyle="1" w:styleId="Kop3Char">
    <w:name w:val="Kop 3 Char"/>
    <w:basedOn w:val="Standaardalinea-lettertype"/>
    <w:link w:val="Kop3"/>
    <w:rsid w:val="00C15D95"/>
    <w:rPr>
      <w:rFonts w:ascii="Times New Roman" w:hAnsi="Times New Roman" w:cs="Times New Roman"/>
      <w:sz w:val="24"/>
      <w:szCs w:val="20"/>
      <w:lang w:eastAsia="nl-NL"/>
    </w:rPr>
  </w:style>
  <w:style w:type="character" w:customStyle="1" w:styleId="Kop4Char">
    <w:name w:val="Kop 4 Char"/>
    <w:basedOn w:val="Standaardalinea-lettertype"/>
    <w:link w:val="Kop4"/>
    <w:rsid w:val="00C15D95"/>
    <w:rPr>
      <w:rFonts w:ascii="Times New Roman" w:hAnsi="Times New Roman" w:cs="Times New Roman"/>
      <w:b/>
      <w:sz w:val="24"/>
      <w:szCs w:val="20"/>
      <w:lang w:eastAsia="nl-NL"/>
    </w:rPr>
  </w:style>
  <w:style w:type="character" w:customStyle="1" w:styleId="Kop5Char">
    <w:name w:val="Kop 5 Char"/>
    <w:basedOn w:val="Standaardalinea-lettertype"/>
    <w:link w:val="Kop5"/>
    <w:rsid w:val="00C15D95"/>
    <w:rPr>
      <w:rFonts w:ascii="Times New Roman" w:hAnsi="Times New Roman" w:cs="Times New Roman"/>
      <w:i/>
      <w:szCs w:val="20"/>
      <w:lang w:eastAsia="nl-NL"/>
    </w:rPr>
  </w:style>
  <w:style w:type="character" w:customStyle="1" w:styleId="Kop6Char">
    <w:name w:val="Kop 6 Char"/>
    <w:basedOn w:val="Standaardalinea-lettertype"/>
    <w:link w:val="Kop6"/>
    <w:rsid w:val="00C15D95"/>
    <w:rPr>
      <w:rFonts w:ascii="Times New Roman" w:hAnsi="Times New Roman" w:cs="Times New Roman"/>
      <w:i/>
      <w:szCs w:val="20"/>
      <w:lang w:eastAsia="nl-NL"/>
    </w:rPr>
  </w:style>
  <w:style w:type="character" w:customStyle="1" w:styleId="Kop7Char">
    <w:name w:val="Kop 7 Char"/>
    <w:basedOn w:val="Standaardalinea-lettertype"/>
    <w:link w:val="Kop7"/>
    <w:rsid w:val="00C15D95"/>
    <w:rPr>
      <w:rFonts w:ascii="Times New Roman" w:hAnsi="Times New Roman" w:cs="Times New Roman"/>
      <w:b/>
      <w:i/>
      <w:szCs w:val="20"/>
      <w:lang w:eastAsia="nl-NL"/>
    </w:rPr>
  </w:style>
  <w:style w:type="character" w:customStyle="1" w:styleId="Kop8Char">
    <w:name w:val="Kop 8 Char"/>
    <w:basedOn w:val="Standaardalinea-lettertype"/>
    <w:link w:val="Kop8"/>
    <w:rsid w:val="00C15D95"/>
    <w:rPr>
      <w:rFonts w:ascii="Arial" w:hAnsi="Arial" w:cs="Times New Roman"/>
      <w:i/>
      <w:sz w:val="20"/>
      <w:szCs w:val="20"/>
      <w:lang w:eastAsia="nl-NL"/>
    </w:rPr>
  </w:style>
  <w:style w:type="character" w:customStyle="1" w:styleId="Kop9Char">
    <w:name w:val="Kop 9 Char"/>
    <w:basedOn w:val="Standaardalinea-lettertype"/>
    <w:link w:val="Kop9"/>
    <w:rsid w:val="00C15D95"/>
    <w:rPr>
      <w:rFonts w:ascii="Arial" w:hAnsi="Arial" w:cs="Times New Roman"/>
      <w:b/>
      <w:i/>
      <w:sz w:val="18"/>
      <w:szCs w:val="20"/>
      <w:lang w:eastAsia="nl-NL"/>
    </w:rPr>
  </w:style>
  <w:style w:type="paragraph" w:customStyle="1" w:styleId="opgave">
    <w:name w:val="opgave"/>
    <w:basedOn w:val="Standaard"/>
    <w:next w:val="Standaard"/>
    <w:rsid w:val="00C15D95"/>
    <w:pPr>
      <w:keepNext/>
      <w:numPr>
        <w:numId w:val="1"/>
      </w:numPr>
      <w:tabs>
        <w:tab w:val="clear" w:pos="1191"/>
        <w:tab w:val="num" w:pos="1418"/>
        <w:tab w:val="right" w:pos="9072"/>
      </w:tabs>
      <w:spacing w:before="240" w:after="120" w:line="288" w:lineRule="auto"/>
      <w:ind w:left="1418" w:hanging="902"/>
      <w:outlineLvl w:val="0"/>
    </w:pPr>
    <w:rPr>
      <w:b/>
      <w:sz w:val="26"/>
    </w:rPr>
  </w:style>
  <w:style w:type="paragraph" w:customStyle="1" w:styleId="vraag">
    <w:name w:val="vraag"/>
    <w:basedOn w:val="Standaard"/>
    <w:next w:val="Standaard"/>
    <w:rsid w:val="00C15D95"/>
    <w:pPr>
      <w:numPr>
        <w:numId w:val="2"/>
      </w:numPr>
      <w:tabs>
        <w:tab w:val="clear" w:pos="360"/>
        <w:tab w:val="num" w:pos="0"/>
        <w:tab w:val="right" w:pos="9072"/>
      </w:tabs>
      <w:spacing w:after="120"/>
      <w:ind w:left="0" w:hanging="567"/>
      <w:outlineLvl w:val="1"/>
    </w:pPr>
  </w:style>
  <w:style w:type="character" w:styleId="Paginanummer">
    <w:name w:val="page number"/>
    <w:basedOn w:val="Standaardalinea-lettertype"/>
    <w:semiHidden/>
    <w:rsid w:val="00C15D95"/>
    <w:rPr>
      <w:rFonts w:ascii="Times New Roman" w:hAnsi="Times New Roman"/>
      <w:sz w:val="18"/>
    </w:rPr>
  </w:style>
  <w:style w:type="paragraph" w:styleId="Voettekst">
    <w:name w:val="footer"/>
    <w:basedOn w:val="Standaard"/>
    <w:link w:val="VoettekstChar"/>
    <w:semiHidden/>
    <w:rsid w:val="00C15D95"/>
    <w:pPr>
      <w:pBdr>
        <w:top w:val="single" w:sz="4" w:space="1" w:color="auto"/>
      </w:pBdr>
      <w:tabs>
        <w:tab w:val="num" w:pos="0"/>
        <w:tab w:val="center" w:pos="4253"/>
        <w:tab w:val="right" w:pos="8505"/>
      </w:tabs>
    </w:pPr>
    <w:rPr>
      <w:b/>
      <w:sz w:val="18"/>
    </w:rPr>
  </w:style>
  <w:style w:type="character" w:customStyle="1" w:styleId="VoettekstChar">
    <w:name w:val="Voettekst Char"/>
    <w:basedOn w:val="Standaardalinea-lettertype"/>
    <w:link w:val="Voettekst"/>
    <w:semiHidden/>
    <w:rsid w:val="00C15D95"/>
    <w:rPr>
      <w:rFonts w:ascii="Times New Roman" w:hAnsi="Times New Roman" w:cs="Times New Roman"/>
      <w:b/>
      <w:sz w:val="18"/>
      <w:szCs w:val="20"/>
      <w:lang w:eastAsia="nl-NL"/>
    </w:rPr>
  </w:style>
  <w:style w:type="paragraph" w:styleId="Ballontekst">
    <w:name w:val="Balloon Text"/>
    <w:basedOn w:val="Standaard"/>
    <w:link w:val="BallontekstChar"/>
    <w:uiPriority w:val="99"/>
    <w:semiHidden/>
    <w:unhideWhenUsed/>
    <w:rsid w:val="00C15D95"/>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D95"/>
    <w:rPr>
      <w:rFonts w:ascii="Tahoma" w:hAnsi="Tahoma" w:cs="Tahoma"/>
      <w:sz w:val="16"/>
      <w:szCs w:val="16"/>
      <w:lang w:eastAsia="nl-NL"/>
    </w:rPr>
  </w:style>
  <w:style w:type="paragraph" w:styleId="Koptekst">
    <w:name w:val="header"/>
    <w:basedOn w:val="Standaard"/>
    <w:link w:val="KoptekstChar"/>
    <w:uiPriority w:val="99"/>
    <w:semiHidden/>
    <w:unhideWhenUsed/>
    <w:rsid w:val="00AE3F1B"/>
    <w:pPr>
      <w:tabs>
        <w:tab w:val="center" w:pos="4536"/>
        <w:tab w:val="right" w:pos="9072"/>
      </w:tabs>
    </w:pPr>
  </w:style>
  <w:style w:type="character" w:customStyle="1" w:styleId="KoptekstChar">
    <w:name w:val="Koptekst Char"/>
    <w:basedOn w:val="Standaardalinea-lettertype"/>
    <w:link w:val="Koptekst"/>
    <w:uiPriority w:val="99"/>
    <w:semiHidden/>
    <w:rsid w:val="00AE3F1B"/>
    <w:rPr>
      <w:rFonts w:ascii="Times New Roman" w:hAnsi="Times New Roman" w:cs="Times New Roman"/>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png"/><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oleObject" Target="embeddings/oleObject27.bin"/><Relationship Id="rId63" Type="http://schemas.openxmlformats.org/officeDocument/2006/relationships/oleObject" Target="embeddings/oleObject32.bin"/><Relationship Id="rId68" Type="http://schemas.openxmlformats.org/officeDocument/2006/relationships/image" Target="media/image27.wmf"/><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oleObject" Target="embeddings/oleObject25.bin"/><Relationship Id="rId58" Type="http://schemas.openxmlformats.org/officeDocument/2006/relationships/oleObject" Target="embeddings/oleObject29.bin"/><Relationship Id="rId66" Type="http://schemas.openxmlformats.org/officeDocument/2006/relationships/image" Target="media/image26.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oleObject" Target="embeddings/oleObject28.bin"/><Relationship Id="rId61" Type="http://schemas.openxmlformats.org/officeDocument/2006/relationships/oleObject" Target="embeddings/oleObject31.bin"/><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3.wmf"/><Relationship Id="rId65" Type="http://schemas.openxmlformats.org/officeDocument/2006/relationships/oleObject" Target="embeddings/oleObject3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footer" Target="footer1.xml"/><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image" Target="media/image25.wmf"/><Relationship Id="rId69"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image" Target="media/image8.png"/><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image" Target="media/image24.wmf"/><Relationship Id="rId7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2478</Words>
  <Characters>13634</Characters>
  <Application>Microsoft Office Word</Application>
  <DocSecurity>0</DocSecurity>
  <Lines>113</Lines>
  <Paragraphs>32</Paragraphs>
  <ScaleCrop>false</ScaleCrop>
  <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2009-09-17T20:38:00Z</dcterms:created>
  <dcterms:modified xsi:type="dcterms:W3CDTF">2009-09-18T12:54:00Z</dcterms:modified>
</cp:coreProperties>
</file>