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E6" w:rsidRDefault="00A700E6" w:rsidP="00A700E6">
      <w:pPr>
        <w:pStyle w:val="Kop1"/>
        <w:numPr>
          <w:ilvl w:val="0"/>
          <w:numId w:val="0"/>
        </w:numPr>
      </w:pPr>
      <w:bookmarkStart w:id="0" w:name="_Toc32666947"/>
      <w:r>
        <w:t>Voorronde 1988</w:t>
      </w:r>
      <w:bookmarkEnd w:id="0"/>
    </w:p>
    <w:p w:rsidR="00A700E6" w:rsidRDefault="00A700E6" w:rsidP="00A700E6">
      <w:pPr>
        <w:pStyle w:val="Kop2"/>
        <w:numPr>
          <w:ilvl w:val="0"/>
          <w:numId w:val="0"/>
        </w:numPr>
      </w:pPr>
      <w:bookmarkStart w:id="1" w:name="_Toc32666948"/>
      <w:r>
        <w:t>Opgaven</w:t>
      </w:r>
      <w:bookmarkEnd w:id="1"/>
    </w:p>
    <w:p w:rsidR="00A700E6" w:rsidRDefault="00A700E6" w:rsidP="00A700E6">
      <w:pPr>
        <w:pStyle w:val="Stand"/>
        <w:spacing w:before="0"/>
      </w:pPr>
      <w:r>
        <w:t>woensdag 11 februari</w:t>
      </w:r>
    </w:p>
    <w:p w:rsidR="00A700E6" w:rsidRDefault="00A700E6" w:rsidP="00A700E6">
      <w:pPr>
        <w:pStyle w:val="opgave"/>
        <w:numPr>
          <w:ilvl w:val="0"/>
          <w:numId w:val="9"/>
        </w:numPr>
      </w:pPr>
      <w:r>
        <w:tab/>
      </w:r>
      <w:bookmarkStart w:id="2" w:name="_Toc32230264"/>
      <w:bookmarkStart w:id="3" w:name="_Toc32230796"/>
      <w:r>
        <w:t>(9 punten)</w:t>
      </w:r>
      <w:bookmarkEnd w:id="2"/>
      <w:bookmarkEnd w:id="3"/>
    </w:p>
    <w:p w:rsidR="00A700E6" w:rsidRDefault="00A700E6" w:rsidP="00A700E6">
      <w:r>
        <w:t>Kaliumbromaat, KBrO</w:t>
      </w:r>
      <w:r>
        <w:rPr>
          <w:vertAlign w:val="subscript"/>
        </w:rPr>
        <w:t>3</w:t>
      </w:r>
      <w:r>
        <w:t xml:space="preserve"> wordt in kleine hoeveelheden aan deeg toegevoegd bij het bakken van brood. Deeg is in het algemeen een mengsel van meel, water, gist en zout. Het kaliumbromaat is een oxidator die </w:t>
      </w:r>
      <w:r>
        <w:sym w:font="Symbol" w:char="F02D"/>
      </w:r>
      <w:r>
        <w:t xml:space="preserve">SH groepen van eiwitten in het meel oxideert tot </w:t>
      </w:r>
      <w:r>
        <w:sym w:font="Symbol" w:char="F02D"/>
      </w:r>
      <w:r>
        <w:t>S</w:t>
      </w:r>
      <w:r>
        <w:sym w:font="Symbol" w:char="F02D"/>
      </w:r>
      <w:r>
        <w:t>S</w:t>
      </w:r>
      <w:r>
        <w:sym w:font="Symbol" w:char="F02D"/>
      </w:r>
      <w:r>
        <w:t xml:space="preserve"> bruggen, waardoor het brood elastischer wordt en minder gauw scheurt en kruimelt als het gesneden wordt. Het bromaat verandert hierbij in bromide.</w:t>
      </w:r>
    </w:p>
    <w:p w:rsidR="00A700E6" w:rsidRDefault="00A700E6" w:rsidP="00A700E6">
      <w:r>
        <w:t>R</w:t>
      </w:r>
      <w:r>
        <w:rPr>
          <w:vertAlign w:val="subscript"/>
        </w:rPr>
        <w:t>1</w:t>
      </w:r>
      <w:r>
        <w:sym w:font="Symbol" w:char="F02D"/>
      </w:r>
      <w:r>
        <w:t>S</w:t>
      </w:r>
      <w:r>
        <w:sym w:font="Symbol" w:char="F02D"/>
      </w:r>
      <w:r>
        <w:t>H en R</w:t>
      </w:r>
      <w:r>
        <w:rPr>
          <w:vertAlign w:val="subscript"/>
        </w:rPr>
        <w:t>2</w:t>
      </w:r>
      <w:r>
        <w:sym w:font="Symbol" w:char="F02D"/>
      </w:r>
      <w:r>
        <w:t>S</w:t>
      </w:r>
      <w:r>
        <w:sym w:font="Symbol" w:char="F02D"/>
      </w:r>
      <w:r>
        <w:t>H zijn eiwitmoleculen. De halfreactie ervan kan men als volgt weergeven.</w:t>
      </w:r>
    </w:p>
    <w:p w:rsidR="00A700E6" w:rsidRPr="00A700E6" w:rsidRDefault="00A700E6" w:rsidP="00A700E6">
      <w:pPr>
        <w:rPr>
          <w:lang w:val="en-US"/>
        </w:rPr>
      </w:pPr>
      <w:r w:rsidRPr="00A700E6">
        <w:rPr>
          <w:lang w:val="en-US"/>
        </w:rPr>
        <w:t>R</w:t>
      </w:r>
      <w:r w:rsidRPr="00A700E6">
        <w:rPr>
          <w:vertAlign w:val="subscript"/>
          <w:lang w:val="en-US"/>
        </w:rPr>
        <w:t>1</w:t>
      </w:r>
      <w:r>
        <w:sym w:font="Symbol" w:char="F02D"/>
      </w:r>
      <w:r w:rsidRPr="00A700E6">
        <w:rPr>
          <w:lang w:val="en-US"/>
        </w:rPr>
        <w:t>S</w:t>
      </w:r>
      <w:r>
        <w:sym w:font="Symbol" w:char="F02D"/>
      </w:r>
      <w:r w:rsidRPr="00A700E6">
        <w:rPr>
          <w:lang w:val="en-US"/>
        </w:rPr>
        <w:t>H + R</w:t>
      </w:r>
      <w:r w:rsidRPr="00A700E6">
        <w:rPr>
          <w:vertAlign w:val="subscript"/>
          <w:lang w:val="en-US"/>
        </w:rPr>
        <w:t>2</w:t>
      </w:r>
      <w:r>
        <w:sym w:font="Symbol" w:char="F02D"/>
      </w:r>
      <w:r w:rsidRPr="00A700E6">
        <w:rPr>
          <w:lang w:val="en-US"/>
        </w:rPr>
        <w:t>S</w:t>
      </w:r>
      <w:r>
        <w:sym w:font="Symbol" w:char="F02D"/>
      </w:r>
      <w:r w:rsidRPr="00A700E6">
        <w:rPr>
          <w:lang w:val="en-US"/>
        </w:rPr>
        <w:t xml:space="preserve">H </w:t>
      </w:r>
      <w:r>
        <w:sym w:font="Symbol" w:char="F0AE"/>
      </w:r>
      <w:r w:rsidRPr="00A700E6">
        <w:rPr>
          <w:lang w:val="en-US"/>
        </w:rPr>
        <w:t xml:space="preserve"> R</w:t>
      </w:r>
      <w:r w:rsidRPr="00A700E6">
        <w:rPr>
          <w:vertAlign w:val="subscript"/>
          <w:lang w:val="en-US"/>
        </w:rPr>
        <w:t>1</w:t>
      </w:r>
      <w:r>
        <w:sym w:font="Symbol" w:char="F02D"/>
      </w:r>
      <w:r w:rsidRPr="00A700E6">
        <w:rPr>
          <w:lang w:val="en-US"/>
        </w:rPr>
        <w:t>S</w:t>
      </w:r>
      <w:r>
        <w:sym w:font="Symbol" w:char="F02D"/>
      </w:r>
      <w:r w:rsidRPr="00A700E6">
        <w:rPr>
          <w:lang w:val="en-US"/>
        </w:rPr>
        <w:t>S</w:t>
      </w:r>
      <w:r>
        <w:sym w:font="Symbol" w:char="F02D"/>
      </w:r>
      <w:r w:rsidRPr="00A700E6">
        <w:rPr>
          <w:lang w:val="en-US"/>
        </w:rPr>
        <w:t>R</w:t>
      </w:r>
      <w:r w:rsidRPr="00A700E6">
        <w:rPr>
          <w:vertAlign w:val="subscript"/>
          <w:lang w:val="en-US"/>
        </w:rPr>
        <w:t>2</w:t>
      </w:r>
      <w:r w:rsidRPr="00A700E6">
        <w:rPr>
          <w:lang w:val="en-US"/>
        </w:rPr>
        <w:t xml:space="preserve"> + 2 H</w:t>
      </w:r>
      <w:r w:rsidRPr="00A700E6">
        <w:rPr>
          <w:vertAlign w:val="superscript"/>
          <w:lang w:val="en-US"/>
        </w:rPr>
        <w:t>+</w:t>
      </w:r>
      <w:r w:rsidRPr="00A700E6">
        <w:rPr>
          <w:lang w:val="en-US"/>
        </w:rPr>
        <w:t xml:space="preserve"> +2 e</w:t>
      </w:r>
      <w:r>
        <w:rPr>
          <w:vertAlign w:val="superscript"/>
        </w:rPr>
        <w:sym w:font="Symbol" w:char="F02D"/>
      </w:r>
    </w:p>
    <w:p w:rsidR="00A700E6" w:rsidRDefault="00A700E6" w:rsidP="00A700E6">
      <w:pPr>
        <w:pStyle w:val="vraag"/>
        <w:numPr>
          <w:ilvl w:val="0"/>
          <w:numId w:val="10"/>
        </w:numPr>
        <w:tabs>
          <w:tab w:val="clear" w:pos="360"/>
          <w:tab w:val="num" w:pos="0"/>
        </w:tabs>
        <w:ind w:left="0" w:hanging="567"/>
      </w:pPr>
      <w:bookmarkStart w:id="4" w:name="_Toc32230265"/>
      <w:r>
        <w:t>Leid de volledige vergelijking van de redoxreactie af.</w:t>
      </w:r>
      <w:r>
        <w:tab/>
        <w:t>2</w:t>
      </w:r>
      <w:bookmarkEnd w:id="4"/>
    </w:p>
    <w:p w:rsidR="00A700E6" w:rsidRDefault="00A700E6" w:rsidP="00A700E6">
      <w:r>
        <w:t>De bereiding van kaliumbromaat gebeurt als volgt. Men leidt chloor in broomwater. Door een redoxreactie ontstaat nu een zure oplossing die behalve H</w:t>
      </w:r>
      <w:r>
        <w:rPr>
          <w:vertAlign w:val="superscript"/>
        </w:rPr>
        <w:t>+</w:t>
      </w:r>
      <w:r>
        <w:t>(aq) uitsluitend chloride en bromaat bevat. Door toevoeging van KOH(s) wordt de oplossing geneutraliseerd. Door droogdampen ontstaat een mengsel van kaliumchloride- en kaliumbromaatkristallen. Dit mengsel behoeft niet te worden gescheiden, het wordt zo gebruikt.</w:t>
      </w:r>
    </w:p>
    <w:p w:rsidR="00A700E6" w:rsidRDefault="00A700E6" w:rsidP="00A700E6">
      <w:pPr>
        <w:pStyle w:val="vraag"/>
      </w:pPr>
      <w:bookmarkStart w:id="5" w:name="_Toc32230266"/>
      <w:r>
        <w:t xml:space="preserve">Leid de vergelijking van de redoxreactie af. </w:t>
      </w:r>
      <w:r>
        <w:tab/>
        <w:t>3</w:t>
      </w:r>
      <w:bookmarkEnd w:id="5"/>
    </w:p>
    <w:p w:rsidR="00A700E6" w:rsidRDefault="00A700E6" w:rsidP="00A700E6">
      <w:pPr>
        <w:pStyle w:val="vraag"/>
      </w:pPr>
      <w:bookmarkStart w:id="6" w:name="_Toc32230267"/>
      <w:r>
        <w:t xml:space="preserve">Bereken hoeveel massa-% kaliumbromaat het verkregen watervrije mengsel bevat. </w:t>
      </w:r>
      <w:r>
        <w:tab/>
        <w:t>4</w:t>
      </w:r>
      <w:bookmarkEnd w:id="6"/>
    </w:p>
    <w:p w:rsidR="00A700E6" w:rsidRDefault="00A700E6" w:rsidP="00A700E6">
      <w:pPr>
        <w:pStyle w:val="opgave"/>
      </w:pPr>
      <w:r>
        <w:tab/>
      </w:r>
      <w:bookmarkStart w:id="7" w:name="_Toc32230268"/>
      <w:bookmarkStart w:id="8" w:name="_Toc32230797"/>
      <w:r>
        <w:t>(15 punten)</w:t>
      </w:r>
      <w:bookmarkEnd w:id="7"/>
      <w:bookmarkEnd w:id="8"/>
    </w:p>
    <w:p w:rsidR="00A700E6" w:rsidRDefault="00A700E6" w:rsidP="00A700E6">
      <w:r>
        <w:t>Het actieve bestanddeel van vaatwasmiddelen is natriummetasilicaat, weergegeven door Na</w:t>
      </w:r>
      <w:r>
        <w:rPr>
          <w:vertAlign w:val="subscript"/>
        </w:rPr>
        <w:t>2</w:t>
      </w:r>
      <w:r>
        <w:t>H</w:t>
      </w:r>
      <w:r>
        <w:rPr>
          <w:vertAlign w:val="subscript"/>
        </w:rPr>
        <w:t>2</w:t>
      </w:r>
      <w:r>
        <w:t>SiO</w:t>
      </w:r>
      <w:r>
        <w:rPr>
          <w:vertAlign w:val="subscript"/>
        </w:rPr>
        <w:t>4</w:t>
      </w:r>
      <w:r>
        <w:t>·4 H</w:t>
      </w:r>
      <w:r>
        <w:rPr>
          <w:vertAlign w:val="subscript"/>
        </w:rPr>
        <w:t>2</w:t>
      </w:r>
      <w:r>
        <w:t>O. In de regel bevat het poeder 50 massa% van het metasilicaat.</w:t>
      </w:r>
    </w:p>
    <w:p w:rsidR="00A700E6" w:rsidRDefault="00A700E6" w:rsidP="00A700E6">
      <w:pPr>
        <w:pStyle w:val="vraag"/>
      </w:pPr>
      <w:bookmarkStart w:id="9" w:name="_Toc32230269"/>
      <w:r>
        <w:t xml:space="preserve">Bereken de pH van het waswater bij gebruik van 20 g waspoeder per 10 liter water. </w:t>
      </w:r>
      <w:r>
        <w:tab/>
        <w:t>7</w:t>
      </w:r>
      <w:bookmarkEnd w:id="9"/>
    </w:p>
    <w:p w:rsidR="00A700E6" w:rsidRDefault="00A700E6" w:rsidP="00A700E6">
      <w:r>
        <w:t>Gegeven p</w:t>
      </w:r>
      <w:r>
        <w:rPr>
          <w:i/>
        </w:rPr>
        <w:t>K</w:t>
      </w:r>
      <w:r>
        <w:rPr>
          <w:vertAlign w:val="subscript"/>
        </w:rPr>
        <w:t>z</w:t>
      </w:r>
      <w:r>
        <w:t>(H</w:t>
      </w:r>
      <w:r>
        <w:rPr>
          <w:vertAlign w:val="subscript"/>
        </w:rPr>
        <w:t>4</w:t>
      </w:r>
      <w:r>
        <w:t>SiO</w:t>
      </w:r>
      <w:r>
        <w:rPr>
          <w:vertAlign w:val="subscript"/>
        </w:rPr>
        <w:t>4</w:t>
      </w:r>
      <w:r>
        <w:t>) = 9,2</w:t>
      </w:r>
      <w:r>
        <w:tab/>
        <w:t>p</w:t>
      </w:r>
      <w:r>
        <w:rPr>
          <w:i/>
        </w:rPr>
        <w:t>K</w:t>
      </w:r>
      <w:r>
        <w:rPr>
          <w:vertAlign w:val="subscript"/>
        </w:rPr>
        <w:t>z</w:t>
      </w:r>
      <w:r>
        <w:t>(H</w:t>
      </w:r>
      <w:r>
        <w:rPr>
          <w:vertAlign w:val="subscript"/>
        </w:rPr>
        <w:t>3</w:t>
      </w:r>
      <w:r>
        <w:t>SiO</w:t>
      </w:r>
      <w:r>
        <w:rPr>
          <w:vertAlign w:val="subscript"/>
        </w:rPr>
        <w:t>4</w:t>
      </w:r>
      <w:r>
        <w:rPr>
          <w:vertAlign w:val="superscript"/>
        </w:rPr>
        <w:sym w:font="Symbol" w:char="F02D"/>
      </w:r>
      <w:r>
        <w:t>) = 12,1</w:t>
      </w:r>
      <w:r>
        <w:tab/>
        <w:t>p</w:t>
      </w:r>
      <w:r>
        <w:rPr>
          <w:i/>
        </w:rPr>
        <w:t>K</w:t>
      </w:r>
      <w:r>
        <w:rPr>
          <w:vertAlign w:val="subscript"/>
        </w:rPr>
        <w:t>w</w:t>
      </w:r>
      <w:r>
        <w:t xml:space="preserve"> = 14,0</w:t>
      </w:r>
    </w:p>
    <w:p w:rsidR="00A700E6" w:rsidRDefault="00A700E6" w:rsidP="00A700E6">
      <w:pPr>
        <w:pStyle w:val="vraag"/>
      </w:pPr>
      <w:bookmarkStart w:id="10" w:name="_Toc32230270"/>
      <w:r>
        <w:t xml:space="preserve">Geef de vergelijking van de reactie (organische stoffen in structuurformule) tussen het vet op de vaat en het waswater. Neem als formule voor het vet de drievoudige stearaatester van glycerol (stearaat = octadecanoaat). </w:t>
      </w:r>
      <w:r>
        <w:tab/>
        <w:t>2</w:t>
      </w:r>
      <w:bookmarkEnd w:id="10"/>
    </w:p>
    <w:p w:rsidR="00A700E6" w:rsidRDefault="00A700E6" w:rsidP="00A700E6">
      <w:r>
        <w:t>Onder bepaalde omstandigheden reageert metasilicaat in waterige oplossingen volgens de vergelijking</w:t>
      </w:r>
    </w:p>
    <w:p w:rsidR="00A700E6" w:rsidRPr="00A700E6" w:rsidRDefault="00A700E6" w:rsidP="00A700E6">
      <w:pPr>
        <w:rPr>
          <w:lang w:val="en-US"/>
        </w:rPr>
      </w:pPr>
      <w:r w:rsidRPr="00A700E6">
        <w:rPr>
          <w:lang w:val="en-US"/>
        </w:rPr>
        <w:t>H</w:t>
      </w:r>
      <w:r w:rsidRPr="00A700E6">
        <w:rPr>
          <w:vertAlign w:val="subscript"/>
          <w:lang w:val="en-US"/>
        </w:rPr>
        <w:t>2</w:t>
      </w:r>
      <w:r w:rsidRPr="00A700E6">
        <w:rPr>
          <w:lang w:val="en-US"/>
        </w:rPr>
        <w:t>SiO</w:t>
      </w:r>
      <w:r w:rsidRPr="00A700E6">
        <w:rPr>
          <w:vertAlign w:val="subscript"/>
          <w:lang w:val="en-US"/>
        </w:rPr>
        <w:t>4</w:t>
      </w:r>
      <w:r w:rsidRPr="00A700E6">
        <w:rPr>
          <w:vertAlign w:val="superscript"/>
          <w:lang w:val="en-US"/>
        </w:rPr>
        <w:t>2</w:t>
      </w:r>
      <w:r>
        <w:rPr>
          <w:vertAlign w:val="superscript"/>
        </w:rPr>
        <w:sym w:font="Symbol" w:char="F02D"/>
      </w:r>
      <w:r w:rsidRPr="00A700E6">
        <w:rPr>
          <w:lang w:val="en-US"/>
        </w:rPr>
        <w:t xml:space="preserve">(aq) </w:t>
      </w:r>
      <w:r w:rsidRPr="009A73A0">
        <w:rPr>
          <w:position w:val="-10"/>
        </w:rPr>
        <w:object w:dxaOrig="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9.2pt" o:ole="" fillcolor="window">
            <v:imagedata r:id="rId7" o:title=""/>
          </v:shape>
          <o:OLEObject Type="Embed" ProgID="Equation.3" ShapeID="_x0000_i1025" DrawAspect="Content" ObjectID="_1314794939" r:id="rId8"/>
        </w:object>
      </w:r>
      <w:r w:rsidRPr="00A700E6">
        <w:rPr>
          <w:lang w:val="en-US"/>
        </w:rPr>
        <w:t xml:space="preserve"> SiO</w:t>
      </w:r>
      <w:r w:rsidRPr="00A700E6">
        <w:rPr>
          <w:vertAlign w:val="subscript"/>
          <w:lang w:val="en-US"/>
        </w:rPr>
        <w:t>2</w:t>
      </w:r>
      <w:r w:rsidRPr="00A700E6">
        <w:rPr>
          <w:lang w:val="en-US"/>
        </w:rPr>
        <w:t>(s) + 2 OH</w:t>
      </w:r>
      <w:r>
        <w:rPr>
          <w:vertAlign w:val="superscript"/>
        </w:rPr>
        <w:sym w:font="Symbol" w:char="F02D"/>
      </w:r>
      <w:r w:rsidRPr="00A700E6">
        <w:rPr>
          <w:lang w:val="en-US"/>
        </w:rPr>
        <w:t>(aq)</w:t>
      </w:r>
    </w:p>
    <w:p w:rsidR="00A700E6" w:rsidRDefault="00A700E6" w:rsidP="00A700E6">
      <w:pPr>
        <w:pStyle w:val="vraag"/>
      </w:pPr>
      <w:bookmarkStart w:id="11" w:name="_Toc32230271"/>
      <w:r>
        <w:t>Bereken de evenwichtsconstante voor deze reactie als gegeven is dat voor de reactie</w:t>
      </w:r>
      <w:r>
        <w:tab/>
        <w:t>5</w:t>
      </w:r>
      <w:bookmarkEnd w:id="11"/>
    </w:p>
    <w:p w:rsidR="00A700E6" w:rsidRDefault="00A700E6" w:rsidP="00A700E6">
      <w:r>
        <w:t>SiO</w:t>
      </w:r>
      <w:r>
        <w:rPr>
          <w:vertAlign w:val="subscript"/>
        </w:rPr>
        <w:t>2</w:t>
      </w:r>
      <w:r>
        <w:t>(s) + 2 H</w:t>
      </w:r>
      <w:r>
        <w:rPr>
          <w:vertAlign w:val="subscript"/>
        </w:rPr>
        <w:t>2</w:t>
      </w:r>
      <w:r>
        <w:t xml:space="preserve">O(l) </w:t>
      </w:r>
      <w:r w:rsidRPr="009A73A0">
        <w:rPr>
          <w:position w:val="-10"/>
        </w:rPr>
        <w:object w:dxaOrig="260" w:dyaOrig="380">
          <v:shape id="_x0000_i1026" type="#_x0000_t75" style="width:13.2pt;height:19.2pt" o:ole="" fillcolor="window">
            <v:imagedata r:id="rId7" o:title=""/>
          </v:shape>
          <o:OLEObject Type="Embed" ProgID="Equation.3" ShapeID="_x0000_i1026" DrawAspect="Content" ObjectID="_1314794940" r:id="rId9"/>
        </w:object>
      </w:r>
      <w:r>
        <w:t xml:space="preserve"> H</w:t>
      </w:r>
      <w:r>
        <w:rPr>
          <w:vertAlign w:val="subscript"/>
        </w:rPr>
        <w:t>4</w:t>
      </w:r>
      <w:r>
        <w:t>SiO</w:t>
      </w:r>
      <w:r>
        <w:rPr>
          <w:vertAlign w:val="subscript"/>
        </w:rPr>
        <w:t>4</w:t>
      </w:r>
      <w:r>
        <w:t xml:space="preserve">(aq) geldt </w:t>
      </w:r>
      <w:r>
        <w:rPr>
          <w:i/>
        </w:rPr>
        <w:t>K</w:t>
      </w:r>
      <w:r>
        <w:t xml:space="preserve"> = 2,0·10</w:t>
      </w:r>
      <w:r>
        <w:rPr>
          <w:vertAlign w:val="superscript"/>
        </w:rPr>
        <w:sym w:font="Symbol" w:char="F02D"/>
      </w:r>
      <w:r>
        <w:rPr>
          <w:vertAlign w:val="superscript"/>
        </w:rPr>
        <w:t>3</w:t>
      </w:r>
    </w:p>
    <w:p w:rsidR="00A700E6" w:rsidRDefault="00A700E6" w:rsidP="00A700E6">
      <w:pPr>
        <w:pStyle w:val="vraag"/>
      </w:pPr>
      <w:bookmarkStart w:id="12" w:name="_Toc32230272"/>
      <w:r>
        <w:t>Gewoon glas kun je vereenvoudigd weergeven met SiO</w:t>
      </w:r>
      <w:r>
        <w:rPr>
          <w:vertAlign w:val="subscript"/>
        </w:rPr>
        <w:t>2</w:t>
      </w:r>
      <w:r>
        <w:t xml:space="preserve">(s). Zal glas in het waswater worden aangetast? Licht je antwoord toe. </w:t>
      </w:r>
      <w:r>
        <w:tab/>
        <w:t>1</w:t>
      </w:r>
      <w:bookmarkEnd w:id="12"/>
    </w:p>
    <w:p w:rsidR="00A700E6" w:rsidRDefault="00A700E6" w:rsidP="00A700E6">
      <w:pPr>
        <w:pStyle w:val="opgave"/>
      </w:pPr>
      <w:r>
        <w:tab/>
      </w:r>
      <w:bookmarkStart w:id="13" w:name="_Toc32230273"/>
      <w:bookmarkStart w:id="14" w:name="_Toc32230798"/>
      <w:r>
        <w:t>(24 punten)</w:t>
      </w:r>
      <w:bookmarkEnd w:id="13"/>
      <w:bookmarkEnd w:id="14"/>
    </w:p>
    <w:p w:rsidR="00A700E6" w:rsidRDefault="00A700E6" w:rsidP="00A700E6">
      <w:r>
        <w:t xml:space="preserve">Koolstofmonooxide en waterstof kunnen </w:t>
      </w:r>
      <w:r>
        <w:sym w:font="Symbol" w:char="F02D"/>
      </w:r>
      <w:r>
        <w:t>afhankelijk van de omstandigheden</w:t>
      </w:r>
      <w:r>
        <w:sym w:font="Symbol" w:char="F02D"/>
      </w:r>
      <w:r>
        <w:t xml:space="preserve"> reageren tot methanol(g) (reactie 1; </w:t>
      </w:r>
      <w:r>
        <w:rPr>
          <w:i/>
        </w:rPr>
        <w:t>E</w:t>
      </w:r>
      <w:r>
        <w:rPr>
          <w:vertAlign w:val="subscript"/>
        </w:rPr>
        <w:t>a</w:t>
      </w:r>
      <w:r>
        <w:t xml:space="preserve"> = 168 kJ mol</w:t>
      </w:r>
      <w:r>
        <w:rPr>
          <w:vertAlign w:val="superscript"/>
        </w:rPr>
        <w:sym w:font="Symbol" w:char="F02D"/>
      </w:r>
      <w:r>
        <w:rPr>
          <w:vertAlign w:val="superscript"/>
        </w:rPr>
        <w:t>1</w:t>
      </w:r>
      <w:r>
        <w:t xml:space="preserve">) of tot methaan en stoom (reactie 2; </w:t>
      </w:r>
      <w:r>
        <w:rPr>
          <w:i/>
        </w:rPr>
        <w:t>E</w:t>
      </w:r>
      <w:r>
        <w:rPr>
          <w:vertAlign w:val="subscript"/>
        </w:rPr>
        <w:t>a</w:t>
      </w:r>
      <w:r>
        <w:t xml:space="preserve"> = 420 kJ mol</w:t>
      </w:r>
      <w:r>
        <w:rPr>
          <w:vertAlign w:val="superscript"/>
        </w:rPr>
        <w:sym w:font="Symbol" w:char="F02D"/>
      </w:r>
      <w:r>
        <w:rPr>
          <w:vertAlign w:val="superscript"/>
        </w:rPr>
        <w:t>1</w:t>
      </w:r>
      <w:r>
        <w:t xml:space="preserve">). Beide reacties zijn evenwichtsreacties. </w:t>
      </w:r>
      <w:r>
        <w:rPr>
          <w:i/>
        </w:rPr>
        <w:t>E</w:t>
      </w:r>
      <w:r>
        <w:rPr>
          <w:vertAlign w:val="subscript"/>
        </w:rPr>
        <w:t>a</w:t>
      </w:r>
      <w:r>
        <w:t xml:space="preserve"> = activeringsenergie.</w:t>
      </w:r>
    </w:p>
    <w:p w:rsidR="00A700E6" w:rsidRDefault="00A700E6" w:rsidP="00A700E6">
      <w:pPr>
        <w:pStyle w:val="vraag"/>
        <w:tabs>
          <w:tab w:val="left" w:pos="284"/>
        </w:tabs>
      </w:pPr>
      <w:bookmarkStart w:id="15" w:name="_Toc32230274"/>
      <w:r>
        <w:t>1.</w:t>
      </w:r>
      <w:r>
        <w:tab/>
        <w:t xml:space="preserve">Geef van reactie 1 de vergelijking. </w:t>
      </w:r>
      <w:r>
        <w:tab/>
        <w:t>2</w:t>
      </w:r>
      <w:bookmarkEnd w:id="15"/>
    </w:p>
    <w:p w:rsidR="00A700E6" w:rsidRDefault="00A700E6" w:rsidP="00A700E6">
      <w:pPr>
        <w:pStyle w:val="vraag"/>
        <w:numPr>
          <w:ilvl w:val="0"/>
          <w:numId w:val="3"/>
        </w:numPr>
        <w:tabs>
          <w:tab w:val="left" w:pos="284"/>
          <w:tab w:val="num" w:pos="643"/>
        </w:tabs>
      </w:pPr>
      <w:bookmarkStart w:id="16" w:name="_Toc32230275"/>
      <w:r>
        <w:t>Geef van reactie 2 de vergelijking.</w:t>
      </w:r>
      <w:bookmarkEnd w:id="16"/>
    </w:p>
    <w:p w:rsidR="00A700E6" w:rsidRDefault="00A700E6" w:rsidP="00A700E6">
      <w:pPr>
        <w:pStyle w:val="vraag"/>
        <w:tabs>
          <w:tab w:val="left" w:pos="284"/>
        </w:tabs>
      </w:pPr>
      <w:bookmarkStart w:id="17" w:name="_Toc32230276"/>
      <w:r>
        <w:t>1.</w:t>
      </w:r>
      <w:r>
        <w:tab/>
        <w:t xml:space="preserve">Bereken met behulp van Binas de reactie-enthalpie van reactie 1. </w:t>
      </w:r>
      <w:r>
        <w:tab/>
        <w:t>4</w:t>
      </w:r>
      <w:bookmarkEnd w:id="17"/>
    </w:p>
    <w:p w:rsidR="00A700E6" w:rsidRDefault="00A700E6" w:rsidP="00A700E6">
      <w:pPr>
        <w:pStyle w:val="vraag"/>
        <w:numPr>
          <w:ilvl w:val="0"/>
          <w:numId w:val="0"/>
        </w:numPr>
        <w:tabs>
          <w:tab w:val="num" w:pos="0"/>
          <w:tab w:val="left" w:pos="284"/>
        </w:tabs>
      </w:pPr>
      <w:bookmarkStart w:id="18" w:name="_Toc32230277"/>
      <w:r>
        <w:t>2.</w:t>
      </w:r>
      <w:r>
        <w:tab/>
        <w:t>Bereken met behulp van Binas de reactie-enthalpie van reactie 2.</w:t>
      </w:r>
      <w:bookmarkEnd w:id="18"/>
    </w:p>
    <w:p w:rsidR="00A700E6" w:rsidRDefault="00A700E6" w:rsidP="00A700E6">
      <w:pPr>
        <w:pStyle w:val="vraag"/>
      </w:pPr>
      <w:bookmarkStart w:id="19" w:name="_Toc32230278"/>
      <w:r>
        <w:lastRenderedPageBreak/>
        <w:t xml:space="preserve">Teken met behulp van gegeven en berekende waarden in één diagram het enthalpieverloop van beide reacties (verticaal de enthalpie-inhoud, horizontaal de reactiecoördinaat). </w:t>
      </w:r>
      <w:r>
        <w:tab/>
        <w:t>4</w:t>
      </w:r>
      <w:bookmarkEnd w:id="19"/>
    </w:p>
    <w:p w:rsidR="00A700E6" w:rsidRDefault="00A700E6" w:rsidP="00A700E6">
      <w:pPr>
        <w:pStyle w:val="vraag"/>
      </w:pPr>
      <w:bookmarkStart w:id="20" w:name="_Toc32230279"/>
      <w:r>
        <w:t xml:space="preserve">Bereken voor reactie 1 het theoretisch maximum voor de activeringsenergie </w:t>
      </w:r>
      <w:r>
        <w:rPr>
          <w:i/>
        </w:rPr>
        <w:t>E</w:t>
      </w:r>
      <w:r>
        <w:rPr>
          <w:vertAlign w:val="subscript"/>
        </w:rPr>
        <w:t>a</w:t>
      </w:r>
      <w:r>
        <w:t xml:space="preserve">. Aanwijzing: bereken eerst m.b.v. de wet van behoud van energie de bindingsenergie van CO. </w:t>
      </w:r>
      <w:r>
        <w:tab/>
        <w:t>4</w:t>
      </w:r>
      <w:bookmarkEnd w:id="20"/>
    </w:p>
    <w:p w:rsidR="00A700E6" w:rsidRDefault="009A73A0" w:rsidP="00A700E6">
      <w:r>
        <w:pict>
          <v:shapetype id="_x0000_t202" coordsize="21600,21600" o:spt="202" path="m,l,21600r21600,l21600,xe">
            <v:stroke joinstyle="miter"/>
            <v:path gradientshapeok="t" o:connecttype="rect"/>
          </v:shapetype>
          <v:shape id="_x0000_s1026" type="#_x0000_t202" style="position:absolute;margin-left:282.4pt;margin-top:6.3pt;width:158.4pt;height:129.6pt;z-index:251660288;mso-wrap-distance-left:0;mso-wrap-distance-right:0" o:allowincell="f" stroked="f">
            <v:textbox style="mso-next-textbox:#_x0000_s1026">
              <w:txbxContent>
                <w:p w:rsidR="00A700E6" w:rsidRDefault="00A700E6" w:rsidP="00A700E6">
                  <w:pPr>
                    <w:keepNext/>
                  </w:pPr>
                  <w:r>
                    <w:rPr>
                      <w:noProof/>
                    </w:rPr>
                    <w:drawing>
                      <wp:inline distT="0" distB="0" distL="0" distR="0">
                        <wp:extent cx="1912620" cy="1307465"/>
                        <wp:effectExtent l="19050" t="0" r="0" b="0"/>
                        <wp:docPr id="386" name="Afbeelding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0"/>
                                <a:srcRect/>
                                <a:stretch>
                                  <a:fillRect/>
                                </a:stretch>
                              </pic:blipFill>
                              <pic:spPr bwMode="auto">
                                <a:xfrm>
                                  <a:off x="0" y="0"/>
                                  <a:ext cx="1912620" cy="1307465"/>
                                </a:xfrm>
                                <a:prstGeom prst="rect">
                                  <a:avLst/>
                                </a:prstGeom>
                                <a:noFill/>
                                <a:ln w="9525">
                                  <a:noFill/>
                                  <a:miter lim="800000"/>
                                  <a:headEnd/>
                                  <a:tailEnd/>
                                </a:ln>
                              </pic:spPr>
                            </pic:pic>
                          </a:graphicData>
                        </a:graphic>
                      </wp:inline>
                    </w:drawing>
                  </w:r>
                </w:p>
                <w:p w:rsidR="00A700E6" w:rsidRDefault="00A700E6" w:rsidP="00A700E6">
                  <w:pPr>
                    <w:pStyle w:val="Bijschrift"/>
                  </w:pPr>
                  <w:r>
                    <w:t xml:space="preserve">Figuur </w:t>
                  </w:r>
                  <w:fldSimple w:instr=" SEQ Figuur \* ARABIC ">
                    <w:r>
                      <w:rPr>
                        <w:noProof/>
                      </w:rPr>
                      <w:t>5</w:t>
                    </w:r>
                  </w:fldSimple>
                </w:p>
              </w:txbxContent>
            </v:textbox>
            <w10:wrap type="square"/>
          </v:shape>
        </w:pict>
      </w:r>
      <w:r w:rsidR="00A700E6">
        <w:t>De grootte van de activeringsenthalpie is te beschouwen als een maat voor de waarschijnlijkheid dat een bepaalde reactie zal optreden. Wanneer men 1 mol koolstofmonooxide mengt met een overmaat waterstof en de hoeveelheid methaan en methanol in het gasmengsel voortdurend registreert, vindt men het beeld van fig. 1.</w:t>
      </w:r>
    </w:p>
    <w:p w:rsidR="00A700E6" w:rsidRDefault="00A700E6" w:rsidP="00A700E6">
      <w:pPr>
        <w:pStyle w:val="vraag"/>
        <w:tabs>
          <w:tab w:val="right" w:pos="5670"/>
        </w:tabs>
      </w:pPr>
      <w:bookmarkStart w:id="21" w:name="_Toc32230280"/>
      <w:r>
        <w:t>Beredeneer waarom de hoeveelheid methanol eerst toeneemt en daarna afneemt, terwijl de hoeveelheid methaan gestaag stijgt.</w:t>
      </w:r>
      <w:r>
        <w:tab/>
        <w:t>3</w:t>
      </w:r>
      <w:bookmarkEnd w:id="21"/>
    </w:p>
    <w:p w:rsidR="00A700E6" w:rsidRDefault="00A700E6" w:rsidP="00A700E6">
      <w:pPr>
        <w:tabs>
          <w:tab w:val="right" w:pos="5670"/>
        </w:tabs>
      </w:pPr>
      <w:r>
        <w:t>Wanneer men deze meting herhaalt in aanwezigheid van CoO als katalysator vindt men wat getekend is in fig. 2.</w:t>
      </w:r>
    </w:p>
    <w:p w:rsidR="00A700E6" w:rsidRDefault="00A700E6" w:rsidP="00A700E6">
      <w:pPr>
        <w:pStyle w:val="vraag"/>
        <w:tabs>
          <w:tab w:val="right" w:pos="5670"/>
        </w:tabs>
      </w:pPr>
      <w:bookmarkStart w:id="22" w:name="_Toc32230281"/>
      <w:r>
        <w:t>Verklaar het verschil tussen beide grafieken uit het enthalpiediagram.</w:t>
      </w:r>
      <w:r>
        <w:tab/>
        <w:t>3</w:t>
      </w:r>
      <w:bookmarkEnd w:id="22"/>
    </w:p>
    <w:p w:rsidR="00A700E6" w:rsidRDefault="009A73A0" w:rsidP="00A700E6">
      <w:r>
        <w:pict>
          <v:shape id="_x0000_s1027" type="#_x0000_t202" style="position:absolute;margin-left:289.6pt;margin-top:8.1pt;width:165.6pt;height:136.8pt;z-index:251661312;mso-wrap-distance-left:0;mso-wrap-distance-right:0" o:allowincell="f" stroked="f">
            <v:textbox style="mso-next-textbox:#_x0000_s1027">
              <w:txbxContent>
                <w:p w:rsidR="00A700E6" w:rsidRDefault="00A700E6" w:rsidP="00A700E6">
                  <w:pPr>
                    <w:keepNext/>
                  </w:pPr>
                  <w:r>
                    <w:rPr>
                      <w:noProof/>
                    </w:rPr>
                    <w:drawing>
                      <wp:inline distT="0" distB="0" distL="0" distR="0">
                        <wp:extent cx="2002790" cy="1365250"/>
                        <wp:effectExtent l="19050" t="0" r="0" b="0"/>
                        <wp:docPr id="387" name="Afbeelding 387" descr="D:\My Documents\Plaatjes\88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D:\My Documents\Plaatjes\8802.bmp"/>
                                <pic:cNvPicPr>
                                  <a:picLocks noChangeAspect="1" noChangeArrowheads="1"/>
                                </pic:cNvPicPr>
                              </pic:nvPicPr>
                              <pic:blipFill>
                                <a:blip r:embed="rId11"/>
                                <a:srcRect/>
                                <a:stretch>
                                  <a:fillRect/>
                                </a:stretch>
                              </pic:blipFill>
                              <pic:spPr bwMode="auto">
                                <a:xfrm>
                                  <a:off x="0" y="0"/>
                                  <a:ext cx="2002790" cy="1365250"/>
                                </a:xfrm>
                                <a:prstGeom prst="rect">
                                  <a:avLst/>
                                </a:prstGeom>
                                <a:noFill/>
                                <a:ln w="9525">
                                  <a:noFill/>
                                  <a:miter lim="800000"/>
                                  <a:headEnd/>
                                  <a:tailEnd/>
                                </a:ln>
                              </pic:spPr>
                            </pic:pic>
                          </a:graphicData>
                        </a:graphic>
                      </wp:inline>
                    </w:drawing>
                  </w:r>
                </w:p>
                <w:p w:rsidR="00A700E6" w:rsidRDefault="00A700E6" w:rsidP="00A700E6">
                  <w:pPr>
                    <w:pStyle w:val="Bijschrift"/>
                  </w:pPr>
                  <w:r>
                    <w:t xml:space="preserve">Figuur </w:t>
                  </w:r>
                  <w:fldSimple w:instr=" SEQ Figuur \* ARABIC ">
                    <w:r>
                      <w:rPr>
                        <w:noProof/>
                      </w:rPr>
                      <w:t>6</w:t>
                    </w:r>
                  </w:fldSimple>
                </w:p>
                <w:p w:rsidR="00A700E6" w:rsidRDefault="00A700E6" w:rsidP="00A700E6"/>
              </w:txbxContent>
            </v:textbox>
            <w10:wrap type="square"/>
          </v:shape>
        </w:pict>
      </w:r>
      <w:r w:rsidR="00A700E6">
        <w:t xml:space="preserve">Voor een goede keuze van de reactieomstandigheden is een interpretatie van thermodynamische gegevens onontbeerlijk. Een reactie kan alleen dan verlopen, als </w:t>
      </w:r>
      <w:r w:rsidR="00A700E6">
        <w:rPr>
          <w:i/>
        </w:rPr>
        <w:t>de totale entropie toeneemt</w:t>
      </w:r>
      <w:r w:rsidR="00A700E6">
        <w:t>. De totale entropie is uit drie termen opgebouwd.</w:t>
      </w:r>
    </w:p>
    <w:p w:rsidR="00A700E6" w:rsidRDefault="00A700E6" w:rsidP="00A700E6">
      <w:pPr>
        <w:numPr>
          <w:ilvl w:val="0"/>
          <w:numId w:val="4"/>
        </w:numPr>
        <w:tabs>
          <w:tab w:val="left" w:pos="284"/>
        </w:tabs>
      </w:pPr>
      <w:r>
        <w:rPr>
          <w:rFonts w:ascii="Symbol" w:hAnsi="Symbol"/>
        </w:rPr>
        <w:t></w:t>
      </w:r>
      <w:r>
        <w:rPr>
          <w:i/>
        </w:rPr>
        <w:t>S</w:t>
      </w:r>
      <w:r>
        <w:t>° = entropieverandering t.g.v. verandering van stoffen</w:t>
      </w:r>
    </w:p>
    <w:p w:rsidR="00A700E6" w:rsidRDefault="00A700E6" w:rsidP="00A700E6">
      <w:pPr>
        <w:numPr>
          <w:ilvl w:val="0"/>
          <w:numId w:val="4"/>
        </w:numPr>
        <w:tabs>
          <w:tab w:val="left" w:pos="284"/>
        </w:tabs>
      </w:pPr>
      <w:r w:rsidRPr="009A73A0">
        <w:rPr>
          <w:position w:val="-22"/>
        </w:rPr>
        <w:object w:dxaOrig="740" w:dyaOrig="639">
          <v:shape id="_x0000_i1027" type="#_x0000_t75" style="width:37.2pt;height:31.8pt" o:ole="" fillcolor="window">
            <v:imagedata r:id="rId12" o:title=""/>
          </v:shape>
          <o:OLEObject Type="Embed" ProgID="Equation.3" ShapeID="_x0000_i1027" DrawAspect="Content" ObjectID="_1314794941" r:id="rId13"/>
        </w:object>
      </w:r>
      <w:r>
        <w:t xml:space="preserve"> = entropieverandering t.g.v. de warmtestroom</w:t>
      </w:r>
    </w:p>
    <w:p w:rsidR="00A700E6" w:rsidRDefault="00A700E6" w:rsidP="00A700E6">
      <w:pPr>
        <w:numPr>
          <w:ilvl w:val="0"/>
          <w:numId w:val="4"/>
        </w:numPr>
        <w:tabs>
          <w:tab w:val="left" w:pos="284"/>
        </w:tabs>
      </w:pPr>
      <w:r>
        <w:rPr>
          <w:rFonts w:ascii="Symbol" w:hAnsi="Symbol"/>
        </w:rPr>
        <w:t></w:t>
      </w:r>
      <w:r>
        <w:rPr>
          <w:i/>
        </w:rPr>
        <w:t>S</w:t>
      </w:r>
      <w:r>
        <w:rPr>
          <w:vertAlign w:val="subscript"/>
        </w:rPr>
        <w:t>meng</w:t>
      </w:r>
      <w:r>
        <w:t xml:space="preserve"> = entropieverandering t.g.v. het ontstaan van mengsels tijdens reactie (deze term laten we hier nu buiten beschouwing)</w:t>
      </w:r>
    </w:p>
    <w:p w:rsidR="00A700E6" w:rsidRDefault="00A700E6" w:rsidP="00A700E6">
      <w:pPr>
        <w:tabs>
          <w:tab w:val="left" w:pos="284"/>
        </w:tabs>
      </w:pPr>
      <w:r>
        <w:t xml:space="preserve">Als </w:t>
      </w:r>
      <w:r>
        <w:rPr>
          <w:rFonts w:ascii="Symbol" w:hAnsi="Symbol"/>
        </w:rPr>
        <w:t></w:t>
      </w:r>
      <w:r>
        <w:rPr>
          <w:i/>
        </w:rPr>
        <w:t>S</w:t>
      </w:r>
      <w:r>
        <w:t xml:space="preserve">° </w:t>
      </w:r>
      <w:r w:rsidRPr="009A73A0">
        <w:rPr>
          <w:position w:val="-22"/>
        </w:rPr>
        <w:object w:dxaOrig="740" w:dyaOrig="639">
          <v:shape id="_x0000_i1028" type="#_x0000_t75" style="width:37.2pt;height:31.8pt" o:ole="" fillcolor="window">
            <v:imagedata r:id="rId12" o:title=""/>
          </v:shape>
          <o:OLEObject Type="Embed" ProgID="Equation.3" ShapeID="_x0000_i1028" DrawAspect="Content" ObjectID="_1314794942" r:id="rId14"/>
        </w:object>
      </w:r>
      <w:r>
        <w:t xml:space="preserve"> </w:t>
      </w:r>
      <w:r>
        <w:sym w:font="Symbol" w:char="F0BB"/>
      </w:r>
      <w:r>
        <w:t xml:space="preserve"> 0 zal zich ten gevolge van </w:t>
      </w:r>
      <w:r>
        <w:rPr>
          <w:rFonts w:ascii="Symbol" w:hAnsi="Symbol"/>
        </w:rPr>
        <w:t></w:t>
      </w:r>
      <w:r>
        <w:rPr>
          <w:i/>
        </w:rPr>
        <w:t>S</w:t>
      </w:r>
      <w:r>
        <w:rPr>
          <w:vertAlign w:val="subscript"/>
        </w:rPr>
        <w:t>meng</w:t>
      </w:r>
      <w:r>
        <w:t xml:space="preserve"> een evenwicht instellen. Men spreekt van een ideaal evenwicht als </w:t>
      </w:r>
      <w:r>
        <w:rPr>
          <w:rFonts w:ascii="Symbol" w:hAnsi="Symbol"/>
        </w:rPr>
        <w:t></w:t>
      </w:r>
      <w:r>
        <w:rPr>
          <w:i/>
        </w:rPr>
        <w:t>S</w:t>
      </w:r>
      <w:r>
        <w:t xml:space="preserve">° </w:t>
      </w:r>
      <w:r w:rsidRPr="009A73A0">
        <w:rPr>
          <w:position w:val="-22"/>
        </w:rPr>
        <w:object w:dxaOrig="740" w:dyaOrig="639">
          <v:shape id="_x0000_i1029" type="#_x0000_t75" style="width:37.2pt;height:31.8pt" o:ole="" fillcolor="window">
            <v:imagedata r:id="rId12" o:title=""/>
          </v:shape>
          <o:OLEObject Type="Embed" ProgID="Equation.3" ShapeID="_x0000_i1029" DrawAspect="Content" ObjectID="_1314794943" r:id="rId15"/>
        </w:object>
      </w:r>
      <w:r>
        <w:t xml:space="preserve"> = 0</w:t>
      </w:r>
    </w:p>
    <w:p w:rsidR="00A700E6" w:rsidRDefault="00A700E6" w:rsidP="00A700E6">
      <w:pPr>
        <w:pStyle w:val="vraag"/>
      </w:pPr>
      <w:bookmarkStart w:id="23" w:name="_Toc32230282"/>
      <w:r>
        <w:t xml:space="preserve">Bereken voor </w:t>
      </w:r>
      <w:r>
        <w:rPr>
          <w:i/>
        </w:rPr>
        <w:t>beide</w:t>
      </w:r>
      <w:r>
        <w:t xml:space="preserve"> reacties 1 en 2. Neem voor </w:t>
      </w:r>
      <w:r w:rsidRPr="009A73A0">
        <w:rPr>
          <w:position w:val="-16"/>
        </w:rPr>
        <w:object w:dxaOrig="999" w:dyaOrig="380">
          <v:shape id="_x0000_i1030" type="#_x0000_t75" style="width:49.8pt;height:19.2pt" o:ole="" fillcolor="window">
            <v:imagedata r:id="rId16" o:title=""/>
          </v:shape>
          <o:OLEObject Type="Embed" ProgID="Equation.3" ShapeID="_x0000_i1030" DrawAspect="Content" ObjectID="_1314794944" r:id="rId17"/>
        </w:object>
      </w:r>
      <w:r>
        <w:t xml:space="preserve"> = 240 </w:t>
      </w:r>
      <w:r w:rsidRPr="009A73A0">
        <w:rPr>
          <w:position w:val="-22"/>
        </w:rPr>
        <w:object w:dxaOrig="660" w:dyaOrig="580">
          <v:shape id="_x0000_i1031" type="#_x0000_t75" style="width:33pt;height:28.8pt" o:ole="" fillcolor="window">
            <v:imagedata r:id="rId18" o:title=""/>
          </v:shape>
          <o:OLEObject Type="Embed" ProgID="Equation.3" ShapeID="_x0000_i1031" DrawAspect="Content" ObjectID="_1314794945" r:id="rId19"/>
        </w:object>
      </w:r>
      <w:r>
        <w:tab/>
        <w:t>2</w:t>
      </w:r>
      <w:bookmarkEnd w:id="23"/>
    </w:p>
    <w:p w:rsidR="00A700E6" w:rsidRDefault="00A700E6" w:rsidP="00A700E6">
      <w:pPr>
        <w:pStyle w:val="vraag"/>
      </w:pPr>
      <w:bookmarkStart w:id="24" w:name="_Toc32230283"/>
      <w:r>
        <w:t xml:space="preserve">Bereken nu voor </w:t>
      </w:r>
      <w:r>
        <w:rPr>
          <w:i/>
        </w:rPr>
        <w:t>beide</w:t>
      </w:r>
      <w:r>
        <w:t xml:space="preserve"> reacties de temperatuur waarbij zo’n ideaal evenwicht zich instelt. </w:t>
      </w:r>
      <w:r>
        <w:tab/>
        <w:t>2</w:t>
      </w:r>
      <w:bookmarkEnd w:id="24"/>
    </w:p>
    <w:p w:rsidR="00A700E6" w:rsidRDefault="00A700E6" w:rsidP="00A700E6">
      <w:pPr>
        <w:pStyle w:val="opgave"/>
      </w:pPr>
      <w:r>
        <w:tab/>
      </w:r>
      <w:bookmarkStart w:id="25" w:name="_Toc32230284"/>
      <w:bookmarkStart w:id="26" w:name="_Toc32230799"/>
      <w:r>
        <w:t>(17 punten)</w:t>
      </w:r>
      <w:bookmarkEnd w:id="25"/>
      <w:bookmarkEnd w:id="26"/>
    </w:p>
    <w:p w:rsidR="00A700E6" w:rsidRDefault="00A700E6" w:rsidP="00A700E6">
      <w:r>
        <w:t xml:space="preserve">De ruimtelijke structuur van moleculen van een groot aantal stoffen kan men begrijpen en voorspellen met het VSEPR-model (Valence Shell Electron Pair Repulsion). Het gaat hierbij steeds om moleculen, waar aan één centraal atoom via atoombindingen een aantal andere atomen is gebonden. Op het centrale atoom kan bovendien nog een aantal niet-bindende elektronenparen aanwezig zijn. In het VSEPR-model gaat men ervan uit dat elektronenparen (zowel bindend als niet-bindend) elkaar afstoten. Daarnaast speelt het begrip omringingsgetal een belangrijke rol. Het </w:t>
      </w:r>
      <w:r>
        <w:rPr>
          <w:i/>
        </w:rPr>
        <w:t>omringingsgetal</w:t>
      </w:r>
      <w:r>
        <w:t xml:space="preserve"> van een atoom is gelijk aan de som van het aantal bindingen plus het aantal niet-bindende elektronenparen rond het centrale atoom. Dubbele en drievoudige bindingen worden bij deze telling als één binding (elektronenpaar) gerekend. In het VSEPR-model gelden de volgende regels.</w:t>
      </w:r>
    </w:p>
    <w:p w:rsidR="00A700E6" w:rsidRDefault="00A700E6" w:rsidP="00A700E6">
      <w:pPr>
        <w:tabs>
          <w:tab w:val="left" w:pos="993"/>
        </w:tabs>
      </w:pPr>
      <w:r>
        <w:rPr>
          <w:u w:val="single"/>
        </w:rPr>
        <w:t>Regel 1.</w:t>
      </w:r>
      <w:r>
        <w:tab/>
        <w:t xml:space="preserve">Het omringingsgetal bepaalt de </w:t>
      </w:r>
      <w:r>
        <w:rPr>
          <w:i/>
        </w:rPr>
        <w:t>grondvorm</w:t>
      </w:r>
      <w:r>
        <w:t xml:space="preserve"> van het molecuul: de elektronenparen zijn zodanig rond het centrale atoom gerangschikt, dat de onderlinge afstoting van de elektronenparen (e.p.) steeds minimaal is.</w:t>
      </w:r>
    </w:p>
    <w:p w:rsidR="00A700E6" w:rsidRDefault="00A700E6" w:rsidP="00A700E6">
      <w:r>
        <w:lastRenderedPageBreak/>
        <w:t>Ter verduidelijking is op de bijlage bij deze opgave een aantal van deze grondvormen getekend. De bijbehorende naam, alsmede de grootte van de bindingshoeken in de verschillende grondvormen is vermeld.</w:t>
      </w:r>
    </w:p>
    <w:p w:rsidR="00A700E6" w:rsidRDefault="00A700E6" w:rsidP="00A700E6">
      <w:pPr>
        <w:pStyle w:val="vraag"/>
      </w:pPr>
      <w:bookmarkStart w:id="27" w:name="_Toc32230285"/>
      <w:r>
        <w:t>Leg uit hoe groot het omringingsgetal voor boor is in BF</w:t>
      </w:r>
      <w:r>
        <w:rPr>
          <w:vertAlign w:val="subscript"/>
        </w:rPr>
        <w:t>3</w:t>
      </w:r>
      <w:r>
        <w:t xml:space="preserve"> en geef de ruimtelijke structuur van BF</w:t>
      </w:r>
      <w:r>
        <w:rPr>
          <w:vertAlign w:val="subscript"/>
        </w:rPr>
        <w:t>3</w:t>
      </w:r>
      <w:r>
        <w:t xml:space="preserve">. </w:t>
      </w:r>
      <w:r>
        <w:tab/>
        <w:t>1</w:t>
      </w:r>
      <w:bookmarkEnd w:id="27"/>
    </w:p>
    <w:p w:rsidR="00A700E6" w:rsidRDefault="00A700E6" w:rsidP="00A700E6">
      <w:pPr>
        <w:tabs>
          <w:tab w:val="left" w:pos="993"/>
        </w:tabs>
      </w:pPr>
      <w:r>
        <w:rPr>
          <w:u w:val="single"/>
        </w:rPr>
        <w:t>Regel 2.</w:t>
      </w:r>
      <w:r>
        <w:tab/>
        <w:t>De niet-bindende e.p. hebben een andere ruimtelijke uitgebreidheid dan de bindende e.p. Hierdoor ontstaat een grotere afstoting tussen niet-bindende en bindende e.p.</w:t>
      </w:r>
    </w:p>
    <w:p w:rsidR="00A700E6" w:rsidRDefault="00A700E6" w:rsidP="00A700E6">
      <w:pPr>
        <w:pStyle w:val="vraag"/>
        <w:tabs>
          <w:tab w:val="left" w:pos="284"/>
        </w:tabs>
      </w:pPr>
      <w:bookmarkStart w:id="28" w:name="_Toc32230286"/>
      <w:r>
        <w:t>1.</w:t>
      </w:r>
      <w:r>
        <w:tab/>
        <w:t xml:space="preserve">Leg uit wat de grondvorm is van een watermolecuul. </w:t>
      </w:r>
      <w:r>
        <w:tab/>
        <w:t>2</w:t>
      </w:r>
      <w:bookmarkEnd w:id="28"/>
    </w:p>
    <w:p w:rsidR="00A700E6" w:rsidRDefault="00A700E6" w:rsidP="00A700E6">
      <w:pPr>
        <w:tabs>
          <w:tab w:val="left" w:pos="284"/>
        </w:tabs>
      </w:pPr>
      <w:r>
        <w:t>2.</w:t>
      </w:r>
      <w:r>
        <w:tab/>
        <w:t>Leg uit of de H</w:t>
      </w:r>
      <w:r>
        <w:sym w:font="Symbol" w:char="F02D"/>
      </w:r>
      <w:r>
        <w:t>O</w:t>
      </w:r>
      <w:r>
        <w:sym w:font="Symbol" w:char="F02D"/>
      </w:r>
      <w:r>
        <w:t>H bindingshoek in water groter of kleiner zal zijn dan die in de grondvorm.</w:t>
      </w:r>
      <w:r>
        <w:tab/>
        <w:t>2</w:t>
      </w:r>
    </w:p>
    <w:p w:rsidR="00A700E6" w:rsidRDefault="00A700E6" w:rsidP="00A700E6">
      <w:pPr>
        <w:tabs>
          <w:tab w:val="left" w:pos="993"/>
        </w:tabs>
      </w:pPr>
      <w:r>
        <w:rPr>
          <w:u w:val="single"/>
        </w:rPr>
        <w:t>Regel 3.</w:t>
      </w:r>
      <w:r>
        <w:tab/>
        <w:t>Aan dubbele (en ook drievoudige) bindingen wordt in het VSEPR-model eenzelfde ruimtelijke uitgebreidheid toegekend als aan de niet-bindende e.p. Hun invloed is dus hetzelfde als van de niet-bindende e.p.</w:t>
      </w:r>
    </w:p>
    <w:p w:rsidR="00A700E6" w:rsidRDefault="00A700E6" w:rsidP="00A700E6">
      <w:pPr>
        <w:tabs>
          <w:tab w:val="left" w:pos="993"/>
        </w:tabs>
      </w:pPr>
      <w:r>
        <w:t>De grootte van de H</w:t>
      </w:r>
      <w:r>
        <w:sym w:font="Symbol" w:char="F02D"/>
      </w:r>
      <w:r>
        <w:t>C</w:t>
      </w:r>
      <w:r>
        <w:sym w:font="Symbol" w:char="F02D"/>
      </w:r>
      <w:r>
        <w:t>H-hoek 116° in methanal (HCHO) bedraagt 116°.</w:t>
      </w:r>
    </w:p>
    <w:p w:rsidR="00A700E6" w:rsidRDefault="00A700E6" w:rsidP="00A700E6">
      <w:pPr>
        <w:pStyle w:val="vraag"/>
        <w:tabs>
          <w:tab w:val="left" w:pos="284"/>
        </w:tabs>
      </w:pPr>
      <w:bookmarkStart w:id="29" w:name="_Toc32230287"/>
      <w:r>
        <w:t>1.</w:t>
      </w:r>
      <w:r>
        <w:tab/>
        <w:t xml:space="preserve">Hoe groot zou deze hoek op grond van het omringingsgetal moeten zijn? </w:t>
      </w:r>
      <w:r>
        <w:tab/>
        <w:t>2</w:t>
      </w:r>
      <w:bookmarkEnd w:id="29"/>
    </w:p>
    <w:p w:rsidR="00A700E6" w:rsidRDefault="00A700E6" w:rsidP="00A700E6">
      <w:pPr>
        <w:numPr>
          <w:ilvl w:val="0"/>
          <w:numId w:val="5"/>
        </w:numPr>
        <w:tabs>
          <w:tab w:val="left" w:pos="284"/>
          <w:tab w:val="left" w:pos="993"/>
          <w:tab w:val="num" w:pos="1191"/>
        </w:tabs>
      </w:pPr>
      <w:r>
        <w:t>Geef een verklaring voor de gevonden afwijking.</w:t>
      </w:r>
    </w:p>
    <w:p w:rsidR="00A700E6" w:rsidRDefault="00A700E6" w:rsidP="00A700E6">
      <w:pPr>
        <w:tabs>
          <w:tab w:val="left" w:pos="284"/>
          <w:tab w:val="left" w:pos="993"/>
        </w:tabs>
      </w:pPr>
      <w:r>
        <w:t>In de stof SO</w:t>
      </w:r>
      <w:r>
        <w:rPr>
          <w:vertAlign w:val="subscript"/>
        </w:rPr>
        <w:t>2</w:t>
      </w:r>
      <w:r>
        <w:t>Cl</w:t>
      </w:r>
      <w:r>
        <w:rPr>
          <w:vertAlign w:val="subscript"/>
        </w:rPr>
        <w:t>2</w:t>
      </w:r>
      <w:r>
        <w:t xml:space="preserve"> heeft zwavel een covalentie van 6 (covalentie is het aantal gemeenschappelijke elektronenparen).</w:t>
      </w:r>
    </w:p>
    <w:p w:rsidR="00A700E6" w:rsidRDefault="00A700E6" w:rsidP="00A700E6">
      <w:pPr>
        <w:pStyle w:val="vraag"/>
      </w:pPr>
      <w:bookmarkStart w:id="30" w:name="_Toc32230288"/>
      <w:r>
        <w:t>Leg duidelijk uit of de Cl</w:t>
      </w:r>
      <w:r>
        <w:sym w:font="Symbol" w:char="F02D"/>
      </w:r>
      <w:r>
        <w:t>S</w:t>
      </w:r>
      <w:r>
        <w:sym w:font="Symbol" w:char="F02D"/>
      </w:r>
      <w:r>
        <w:t xml:space="preserve">Cl bindingshoek groter of kleiner zal zijn dan de O=S=O bindingshoek. </w:t>
      </w:r>
      <w:r>
        <w:tab/>
        <w:t>2</w:t>
      </w:r>
      <w:bookmarkEnd w:id="30"/>
    </w:p>
    <w:p w:rsidR="00A700E6" w:rsidRDefault="00A700E6" w:rsidP="00A700E6">
      <w:pPr>
        <w:tabs>
          <w:tab w:val="left" w:pos="284"/>
          <w:tab w:val="left" w:pos="993"/>
        </w:tabs>
      </w:pPr>
      <w:r>
        <w:t>In moleculen van de stof SF</w:t>
      </w:r>
      <w:r>
        <w:rPr>
          <w:vertAlign w:val="subscript"/>
        </w:rPr>
        <w:t>4</w:t>
      </w:r>
      <w:r>
        <w:t xml:space="preserve"> is op het zwavelatoom een niet-bindend e.p aanwezig.</w:t>
      </w:r>
    </w:p>
    <w:p w:rsidR="00A700E6" w:rsidRDefault="00A700E6" w:rsidP="00A700E6">
      <w:pPr>
        <w:pStyle w:val="vraag"/>
      </w:pPr>
      <w:bookmarkStart w:id="31" w:name="_Toc32230289"/>
      <w:r>
        <w:t xml:space="preserve">Teken op de bijlage welke structuren er in principe mogelijk zijn voor moleculen van deze stof. Geef ook een korte toelichting. </w:t>
      </w:r>
      <w:r>
        <w:tab/>
        <w:t>2</w:t>
      </w:r>
      <w:bookmarkEnd w:id="31"/>
    </w:p>
    <w:p w:rsidR="00A700E6" w:rsidRDefault="00A700E6" w:rsidP="00A700E6">
      <w:pPr>
        <w:tabs>
          <w:tab w:val="left" w:pos="993"/>
        </w:tabs>
      </w:pPr>
      <w:r>
        <w:rPr>
          <w:u w:val="single"/>
        </w:rPr>
        <w:t>Regel 4.</w:t>
      </w:r>
      <w:r>
        <w:tab/>
        <w:t>Niet-bindende e.p. zullen in de moleculen ruimtelijk zodanig ten opzichte van elkaar en van de bindende e.p. gaan zitten, dat de onderlinge afstoting minimaal is.</w:t>
      </w:r>
    </w:p>
    <w:p w:rsidR="00A700E6" w:rsidRDefault="00A700E6" w:rsidP="00A700E6">
      <w:pPr>
        <w:tabs>
          <w:tab w:val="left" w:pos="993"/>
        </w:tabs>
      </w:pPr>
      <w:r>
        <w:t>Voor de trigonale bip</w:t>
      </w:r>
      <w:r w:rsidR="000934B6">
        <w:t>i</w:t>
      </w:r>
      <w:r>
        <w:t>ramide houdt dit in dat de niet-bindende e.p. in het vlak van de driehoek gaan zitten (equatoriaal), ook als er meer niet-bindende e.p. zijn.</w:t>
      </w:r>
    </w:p>
    <w:p w:rsidR="00A700E6" w:rsidRDefault="00A700E6" w:rsidP="00A700E6">
      <w:pPr>
        <w:tabs>
          <w:tab w:val="left" w:pos="993"/>
        </w:tabs>
      </w:pPr>
      <w:r>
        <w:t>Sinds een aantal jaren zijn er verbindingen bekend van het edelgas xenon Xe met fluor. Eén van deze stoffen heeft de formule XeF</w:t>
      </w:r>
      <w:r>
        <w:rPr>
          <w:vertAlign w:val="subscript"/>
        </w:rPr>
        <w:t>4</w:t>
      </w:r>
      <w:r>
        <w:t>. Hierin heeft fluor een covalentie van 1.</w:t>
      </w:r>
    </w:p>
    <w:p w:rsidR="00A700E6" w:rsidRDefault="00A700E6" w:rsidP="00A700E6">
      <w:pPr>
        <w:pStyle w:val="vraag"/>
        <w:tabs>
          <w:tab w:val="left" w:pos="284"/>
        </w:tabs>
      </w:pPr>
      <w:bookmarkStart w:id="32" w:name="_Toc32230290"/>
      <w:r>
        <w:t>1</w:t>
      </w:r>
      <w:r>
        <w:tab/>
        <w:t>Geef de elektronenformule van XeF</w:t>
      </w:r>
      <w:r>
        <w:rPr>
          <w:vertAlign w:val="subscript"/>
        </w:rPr>
        <w:t>4</w:t>
      </w:r>
      <w:r>
        <w:t xml:space="preserve">. </w:t>
      </w:r>
      <w:r>
        <w:tab/>
        <w:t>4</w:t>
      </w:r>
      <w:bookmarkEnd w:id="32"/>
    </w:p>
    <w:p w:rsidR="00A700E6" w:rsidRDefault="00A700E6" w:rsidP="00A700E6">
      <w:pPr>
        <w:numPr>
          <w:ilvl w:val="0"/>
          <w:numId w:val="6"/>
        </w:numPr>
        <w:tabs>
          <w:tab w:val="left" w:pos="284"/>
          <w:tab w:val="left" w:pos="993"/>
        </w:tabs>
      </w:pPr>
      <w:r>
        <w:t>Teken de ruimtelijke structuur van XeF</w:t>
      </w:r>
      <w:r>
        <w:rPr>
          <w:vertAlign w:val="subscript"/>
        </w:rPr>
        <w:t>4</w:t>
      </w:r>
      <w:r>
        <w:t xml:space="preserve"> op de bijlage. Licht je antwoord toe.</w:t>
      </w:r>
    </w:p>
    <w:p w:rsidR="00A700E6" w:rsidRDefault="00A700E6" w:rsidP="00A700E6">
      <w:pPr>
        <w:tabs>
          <w:tab w:val="left" w:pos="284"/>
          <w:tab w:val="left" w:pos="993"/>
        </w:tabs>
      </w:pPr>
      <w:r>
        <w:t>Er zijn veel ‘interhalogeen’verbindingen bekend. Een heel bekende is ICl</w:t>
      </w:r>
      <w:r>
        <w:rPr>
          <w:vertAlign w:val="subscript"/>
        </w:rPr>
        <w:t>3</w:t>
      </w:r>
      <w:r>
        <w:t>.</w:t>
      </w:r>
    </w:p>
    <w:p w:rsidR="00A700E6" w:rsidRDefault="00A700E6" w:rsidP="00A700E6">
      <w:pPr>
        <w:pStyle w:val="vraag"/>
      </w:pPr>
      <w:bookmarkStart w:id="33" w:name="_Toc32230291"/>
      <w:r>
        <w:t>Bepaal aan de hand van de elektronenformule de ruimtelijke structuur van ICl</w:t>
      </w:r>
      <w:r>
        <w:rPr>
          <w:vertAlign w:val="subscript"/>
        </w:rPr>
        <w:t>3</w:t>
      </w:r>
      <w:r>
        <w:t xml:space="preserve">. Licht je antwoord toe door deze structuur op de bijlage te tekenen. </w:t>
      </w:r>
      <w:r>
        <w:tab/>
        <w:t>2</w:t>
      </w:r>
      <w:bookmarkEnd w:id="33"/>
    </w:p>
    <w:p w:rsidR="00A700E6" w:rsidRDefault="00A700E6" w:rsidP="00A700E6">
      <w:r>
        <w:t>Grondvormen bij verschillende omringingsgetallen</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1413"/>
        <w:gridCol w:w="1024"/>
        <w:gridCol w:w="1627"/>
        <w:gridCol w:w="1553"/>
        <w:gridCol w:w="1695"/>
        <w:gridCol w:w="1333"/>
      </w:tblGrid>
      <w:tr w:rsidR="00A700E6" w:rsidTr="004F4E27">
        <w:tc>
          <w:tcPr>
            <w:tcW w:w="1413" w:type="dxa"/>
            <w:vAlign w:val="center"/>
          </w:tcPr>
          <w:p w:rsidR="00A700E6" w:rsidRDefault="00A700E6" w:rsidP="004F4E27">
            <w:pPr>
              <w:tabs>
                <w:tab w:val="left" w:pos="993"/>
              </w:tabs>
              <w:jc w:val="center"/>
            </w:pPr>
            <w:r>
              <w:t>grondvorm</w:t>
            </w:r>
          </w:p>
        </w:tc>
        <w:tc>
          <w:tcPr>
            <w:tcW w:w="1024" w:type="dxa"/>
            <w:vAlign w:val="center"/>
          </w:tcPr>
          <w:p w:rsidR="00A700E6" w:rsidRDefault="00A700E6" w:rsidP="004F4E27">
            <w:pPr>
              <w:tabs>
                <w:tab w:val="left" w:pos="993"/>
              </w:tabs>
              <w:jc w:val="center"/>
            </w:pPr>
            <w:r>
              <w:object w:dxaOrig="586" w:dyaOrig="134">
                <v:shape id="_x0000_i1032" type="#_x0000_t75" style="width:29.4pt;height:8.4pt" o:ole="" fillcolor="window">
                  <v:imagedata r:id="rId20" o:title=""/>
                </v:shape>
                <o:OLEObject Type="Embed" ProgID="ACD.ChemSketch.20" ShapeID="_x0000_i1032" DrawAspect="Content" ObjectID="_1314794946" r:id="rId21"/>
              </w:object>
            </w:r>
          </w:p>
        </w:tc>
        <w:tc>
          <w:tcPr>
            <w:tcW w:w="1627" w:type="dxa"/>
            <w:vAlign w:val="center"/>
          </w:tcPr>
          <w:p w:rsidR="00A700E6" w:rsidRDefault="00A700E6" w:rsidP="004F4E27">
            <w:pPr>
              <w:tabs>
                <w:tab w:val="left" w:pos="993"/>
              </w:tabs>
              <w:jc w:val="center"/>
            </w:pPr>
            <w:r>
              <w:object w:dxaOrig="1099" w:dyaOrig="984">
                <v:shape id="_x0000_i1033" type="#_x0000_t75" style="width:55.2pt;height:49.2pt" o:ole="" fillcolor="window">
                  <v:imagedata r:id="rId22" o:title=""/>
                </v:shape>
                <o:OLEObject Type="Embed" ProgID="ACD.ChemSketch.20" ShapeID="_x0000_i1033" DrawAspect="Content" ObjectID="_1314794947" r:id="rId23"/>
              </w:object>
            </w:r>
          </w:p>
        </w:tc>
        <w:tc>
          <w:tcPr>
            <w:tcW w:w="1553" w:type="dxa"/>
            <w:vAlign w:val="center"/>
          </w:tcPr>
          <w:p w:rsidR="00A700E6" w:rsidRDefault="00A700E6" w:rsidP="004F4E27">
            <w:pPr>
              <w:tabs>
                <w:tab w:val="left" w:pos="993"/>
              </w:tabs>
              <w:jc w:val="center"/>
            </w:pPr>
            <w:r>
              <w:object w:dxaOrig="1329" w:dyaOrig="984">
                <v:shape id="_x0000_i1034" type="#_x0000_t75" style="width:66.6pt;height:49.2pt" o:ole="" fillcolor="window">
                  <v:imagedata r:id="rId24" o:title=""/>
                </v:shape>
                <o:OLEObject Type="Embed" ProgID="ACD.ChemSketch.20" ShapeID="_x0000_i1034" DrawAspect="Content" ObjectID="_1314794948" r:id="rId25"/>
              </w:object>
            </w:r>
          </w:p>
        </w:tc>
        <w:tc>
          <w:tcPr>
            <w:tcW w:w="1695" w:type="dxa"/>
            <w:vAlign w:val="center"/>
          </w:tcPr>
          <w:p w:rsidR="00A700E6" w:rsidRDefault="00A700E6" w:rsidP="004F4E27">
            <w:pPr>
              <w:tabs>
                <w:tab w:val="left" w:pos="993"/>
              </w:tabs>
              <w:jc w:val="center"/>
            </w:pPr>
            <w:r>
              <w:object w:dxaOrig="1099" w:dyaOrig="1099">
                <v:shape id="_x0000_i1035" type="#_x0000_t75" style="width:55.2pt;height:55.2pt" o:ole="" fillcolor="window">
                  <v:imagedata r:id="rId26" o:title=""/>
                </v:shape>
                <o:OLEObject Type="Embed" ProgID="ACD.ChemSketch.20" ShapeID="_x0000_i1035" DrawAspect="Content" ObjectID="_1314794949" r:id="rId27"/>
              </w:object>
            </w:r>
          </w:p>
        </w:tc>
        <w:tc>
          <w:tcPr>
            <w:tcW w:w="1333" w:type="dxa"/>
            <w:vAlign w:val="center"/>
          </w:tcPr>
          <w:p w:rsidR="00A700E6" w:rsidRDefault="00A700E6" w:rsidP="004F4E27">
            <w:pPr>
              <w:tabs>
                <w:tab w:val="left" w:pos="993"/>
              </w:tabs>
              <w:jc w:val="center"/>
            </w:pPr>
            <w:r>
              <w:object w:dxaOrig="1205" w:dyaOrig="1133">
                <v:shape id="_x0000_i1036" type="#_x0000_t75" style="width:60pt;height:56.4pt" o:ole="" fillcolor="window">
                  <v:imagedata r:id="rId28" o:title=""/>
                </v:shape>
                <o:OLEObject Type="Embed" ProgID="ACD.ChemSketch.20" ShapeID="_x0000_i1036" DrawAspect="Content" ObjectID="_1314794950" r:id="rId29"/>
              </w:object>
            </w:r>
          </w:p>
        </w:tc>
      </w:tr>
      <w:tr w:rsidR="00A700E6" w:rsidTr="004F4E27">
        <w:tc>
          <w:tcPr>
            <w:tcW w:w="1413" w:type="dxa"/>
            <w:vAlign w:val="center"/>
          </w:tcPr>
          <w:p w:rsidR="00A700E6" w:rsidRDefault="00A700E6" w:rsidP="004F4E27">
            <w:pPr>
              <w:tabs>
                <w:tab w:val="left" w:pos="993"/>
              </w:tabs>
              <w:jc w:val="center"/>
            </w:pPr>
            <w:r>
              <w:t>omringing</w:t>
            </w:r>
          </w:p>
        </w:tc>
        <w:tc>
          <w:tcPr>
            <w:tcW w:w="1024" w:type="dxa"/>
            <w:vAlign w:val="center"/>
          </w:tcPr>
          <w:p w:rsidR="00A700E6" w:rsidRDefault="00A700E6" w:rsidP="004F4E27">
            <w:pPr>
              <w:tabs>
                <w:tab w:val="left" w:pos="993"/>
              </w:tabs>
              <w:jc w:val="center"/>
            </w:pPr>
            <w:r>
              <w:t>2: lineair</w:t>
            </w:r>
          </w:p>
        </w:tc>
        <w:tc>
          <w:tcPr>
            <w:tcW w:w="1627" w:type="dxa"/>
            <w:vAlign w:val="center"/>
          </w:tcPr>
          <w:p w:rsidR="00A700E6" w:rsidRDefault="00A700E6" w:rsidP="004F4E27">
            <w:pPr>
              <w:tabs>
                <w:tab w:val="left" w:pos="993"/>
              </w:tabs>
              <w:jc w:val="center"/>
            </w:pPr>
            <w:r>
              <w:t>3: trigonaal</w:t>
            </w:r>
          </w:p>
          <w:p w:rsidR="00A700E6" w:rsidRDefault="00A700E6" w:rsidP="004F4E27">
            <w:pPr>
              <w:tabs>
                <w:tab w:val="left" w:pos="993"/>
              </w:tabs>
              <w:jc w:val="center"/>
            </w:pPr>
            <w:r>
              <w:t>(driehoek, vlak)</w:t>
            </w:r>
          </w:p>
        </w:tc>
        <w:tc>
          <w:tcPr>
            <w:tcW w:w="1553" w:type="dxa"/>
            <w:vAlign w:val="center"/>
          </w:tcPr>
          <w:p w:rsidR="00A700E6" w:rsidRDefault="00A700E6" w:rsidP="004F4E27">
            <w:pPr>
              <w:tabs>
                <w:tab w:val="left" w:pos="993"/>
              </w:tabs>
              <w:jc w:val="center"/>
            </w:pPr>
            <w:r>
              <w:t>4: tetraëder</w:t>
            </w:r>
          </w:p>
        </w:tc>
        <w:tc>
          <w:tcPr>
            <w:tcW w:w="1695" w:type="dxa"/>
            <w:vAlign w:val="center"/>
          </w:tcPr>
          <w:p w:rsidR="00A700E6" w:rsidRDefault="00A700E6" w:rsidP="000934B6">
            <w:pPr>
              <w:tabs>
                <w:tab w:val="left" w:pos="993"/>
              </w:tabs>
              <w:jc w:val="center"/>
            </w:pPr>
            <w:r>
              <w:t>5: trigonale bip</w:t>
            </w:r>
            <w:r w:rsidR="000934B6">
              <w:t>i</w:t>
            </w:r>
            <w:r>
              <w:t>ramide</w:t>
            </w:r>
          </w:p>
        </w:tc>
        <w:tc>
          <w:tcPr>
            <w:tcW w:w="1333" w:type="dxa"/>
            <w:vAlign w:val="center"/>
          </w:tcPr>
          <w:p w:rsidR="00A700E6" w:rsidRDefault="00A700E6" w:rsidP="004F4E27">
            <w:pPr>
              <w:tabs>
                <w:tab w:val="left" w:pos="993"/>
              </w:tabs>
              <w:jc w:val="center"/>
            </w:pPr>
            <w:r>
              <w:t>6: octaëder</w:t>
            </w:r>
          </w:p>
        </w:tc>
      </w:tr>
      <w:tr w:rsidR="00A700E6" w:rsidTr="004F4E27">
        <w:tc>
          <w:tcPr>
            <w:tcW w:w="1413" w:type="dxa"/>
            <w:vAlign w:val="center"/>
          </w:tcPr>
          <w:p w:rsidR="00A700E6" w:rsidRDefault="00A700E6" w:rsidP="004F4E27">
            <w:pPr>
              <w:tabs>
                <w:tab w:val="left" w:pos="993"/>
              </w:tabs>
              <w:jc w:val="center"/>
            </w:pPr>
            <w:r>
              <w:t>bindingshoek</w:t>
            </w:r>
          </w:p>
        </w:tc>
        <w:tc>
          <w:tcPr>
            <w:tcW w:w="1024" w:type="dxa"/>
            <w:vAlign w:val="center"/>
          </w:tcPr>
          <w:p w:rsidR="00A700E6" w:rsidRDefault="00A700E6" w:rsidP="004F4E27">
            <w:pPr>
              <w:tabs>
                <w:tab w:val="left" w:pos="993"/>
              </w:tabs>
              <w:jc w:val="center"/>
            </w:pPr>
            <w:r>
              <w:t>180°</w:t>
            </w:r>
          </w:p>
        </w:tc>
        <w:tc>
          <w:tcPr>
            <w:tcW w:w="1627" w:type="dxa"/>
            <w:vAlign w:val="center"/>
          </w:tcPr>
          <w:p w:rsidR="00A700E6" w:rsidRDefault="00A700E6" w:rsidP="004F4E27">
            <w:pPr>
              <w:tabs>
                <w:tab w:val="left" w:pos="993"/>
              </w:tabs>
              <w:jc w:val="center"/>
            </w:pPr>
            <w:r>
              <w:t>120°</w:t>
            </w:r>
          </w:p>
        </w:tc>
        <w:tc>
          <w:tcPr>
            <w:tcW w:w="1553" w:type="dxa"/>
            <w:vAlign w:val="center"/>
          </w:tcPr>
          <w:p w:rsidR="00A700E6" w:rsidRDefault="00A700E6" w:rsidP="004F4E27">
            <w:pPr>
              <w:tabs>
                <w:tab w:val="left" w:pos="993"/>
              </w:tabs>
              <w:jc w:val="center"/>
            </w:pPr>
            <w:r>
              <w:t>109,5°</w:t>
            </w:r>
          </w:p>
        </w:tc>
        <w:tc>
          <w:tcPr>
            <w:tcW w:w="1695" w:type="dxa"/>
            <w:vAlign w:val="center"/>
          </w:tcPr>
          <w:p w:rsidR="00A700E6" w:rsidRDefault="00A700E6" w:rsidP="004F4E27">
            <w:pPr>
              <w:tabs>
                <w:tab w:val="left" w:pos="993"/>
              </w:tabs>
              <w:jc w:val="center"/>
            </w:pPr>
            <w:r>
              <w:t>120°/90°</w:t>
            </w:r>
          </w:p>
        </w:tc>
        <w:tc>
          <w:tcPr>
            <w:tcW w:w="1333" w:type="dxa"/>
            <w:vAlign w:val="center"/>
          </w:tcPr>
          <w:p w:rsidR="00A700E6" w:rsidRDefault="00A700E6" w:rsidP="004F4E27">
            <w:pPr>
              <w:tabs>
                <w:tab w:val="left" w:pos="993"/>
              </w:tabs>
              <w:jc w:val="center"/>
            </w:pPr>
            <w:r>
              <w:t>90°</w:t>
            </w:r>
          </w:p>
        </w:tc>
      </w:tr>
    </w:tbl>
    <w:p w:rsidR="00A700E6" w:rsidRDefault="009A73A0" w:rsidP="00A700E6">
      <w:pPr>
        <w:pStyle w:val="opgave"/>
      </w:pPr>
      <w:r>
        <w:pict>
          <v:shape id="_x0000_s1028" type="#_x0000_t75" style="position:absolute;left:0;text-align:left;margin-left:304pt;margin-top:10.5pt;width:119.75pt;height:99.6pt;z-index:251662336;mso-position-horizontal-relative:text;mso-position-vertical-relative:text" o:allowincell="f">
            <v:imagedata r:id="rId30" o:title=""/>
            <w10:wrap type="square"/>
          </v:shape>
          <o:OLEObject Type="Embed" ProgID="ACD.ChemSketch.20" ShapeID="_x0000_s1028" DrawAspect="Content" ObjectID="_1314794979" r:id="rId31"/>
        </w:pict>
      </w:r>
      <w:r w:rsidR="00A700E6">
        <w:tab/>
      </w:r>
      <w:bookmarkStart w:id="34" w:name="_Toc32230292"/>
      <w:bookmarkStart w:id="35" w:name="_Toc32230800"/>
      <w:r w:rsidR="00A700E6">
        <w:t>(17 punten)</w:t>
      </w:r>
      <w:bookmarkEnd w:id="34"/>
      <w:bookmarkEnd w:id="35"/>
    </w:p>
    <w:p w:rsidR="00A700E6" w:rsidRDefault="00A700E6" w:rsidP="00A700E6">
      <w:r>
        <w:t>Ascorbinezuur (smeltpunt 168 °C of 192 °C) heeft de molecuulformule C</w:t>
      </w:r>
      <w:r>
        <w:rPr>
          <w:vertAlign w:val="subscript"/>
        </w:rPr>
        <w:t>6</w:t>
      </w:r>
      <w:r>
        <w:t>H</w:t>
      </w:r>
      <w:r>
        <w:rPr>
          <w:vertAlign w:val="subscript"/>
        </w:rPr>
        <w:t>8</w:t>
      </w:r>
      <w:r>
        <w:t>O</w:t>
      </w:r>
      <w:r>
        <w:rPr>
          <w:vertAlign w:val="subscript"/>
        </w:rPr>
        <w:t>6</w:t>
      </w:r>
      <w:r>
        <w:t>. Een van de stereo-isomeren (het L-threo-ascorbinezuur) is een biologisch belangrijke stof: het is het bekende vitamine C.</w:t>
      </w:r>
    </w:p>
    <w:p w:rsidR="00A700E6" w:rsidRDefault="00A700E6" w:rsidP="00A700E6">
      <w:pPr>
        <w:pStyle w:val="vraag"/>
        <w:tabs>
          <w:tab w:val="right" w:pos="6804"/>
        </w:tabs>
      </w:pPr>
      <w:bookmarkStart w:id="36" w:name="_Ref499110627"/>
      <w:bookmarkStart w:id="37" w:name="_Toc32230293"/>
      <w:r>
        <w:lastRenderedPageBreak/>
        <w:t>Teken de structuurformules van de stereo-isomeren van het ascorbinezuur. Maak de ruimtelijke verschillen goed duidelijk.</w:t>
      </w:r>
      <w:bookmarkEnd w:id="36"/>
      <w:r>
        <w:t xml:space="preserve"> </w:t>
      </w:r>
      <w:r>
        <w:tab/>
        <w:t>2</w:t>
      </w:r>
      <w:bookmarkEnd w:id="37"/>
    </w:p>
    <w:p w:rsidR="00A700E6" w:rsidRDefault="00A700E6" w:rsidP="00A700E6">
      <w:pPr>
        <w:pStyle w:val="vraag"/>
        <w:tabs>
          <w:tab w:val="right" w:pos="6804"/>
        </w:tabs>
      </w:pPr>
      <w:bookmarkStart w:id="38" w:name="_Toc32230294"/>
      <w:r>
        <w:t xml:space="preserve">Is je antwoord onder </w:t>
      </w:r>
      <w:fldSimple w:instr=" REF _Ref499110627 \r ">
        <w:r>
          <w:t>23</w:t>
        </w:r>
      </w:fldSimple>
      <w:r>
        <w:t xml:space="preserve"> in overeenstemming met het feit dat van ascorbinezuur twee smeltpunten bekend zijn? Licht toe. </w:t>
      </w:r>
      <w:r>
        <w:tab/>
        <w:t>2</w:t>
      </w:r>
      <w:bookmarkEnd w:id="38"/>
    </w:p>
    <w:p w:rsidR="00A700E6" w:rsidRDefault="00A700E6" w:rsidP="00A700E6">
      <w:r>
        <w:t>De rechtstreekse synthese van optisch zuivere vormen van een organisch molecuul is gewoonlijk erg moeilijk. Men dient bij voorkeur uit te gaan van moleculen die al een gelijksoortig skelet hebben als het te maken molecuul en die bovendien als zuiver optisch isomeer gemakkelijk te krijgen zijn. Het in de natuur voorkomende D-glucose is een geschikte uitgangsstof. De synthese komt kortweg neer op:</w:t>
      </w:r>
    </w:p>
    <w:p w:rsidR="00A700E6" w:rsidRDefault="009A73A0" w:rsidP="00A700E6">
      <w:r>
        <w:pict>
          <v:shape id="_x0000_s1029" type="#_x0000_t75" style="position:absolute;margin-left:311.2pt;margin-top:55.3pt;width:87.85pt;height:201.1pt;z-index:251663360" o:allowincell="f">
            <v:imagedata r:id="rId32" o:title=""/>
            <w10:wrap type="square"/>
          </v:shape>
          <o:OLEObject Type="Embed" ProgID="ACD.ChemSketch.20" ShapeID="_x0000_s1029" DrawAspect="Content" ObjectID="_1314794980" r:id="rId33"/>
        </w:pict>
      </w:r>
      <w:r w:rsidR="00A700E6">
        <w:object w:dxaOrig="8313" w:dyaOrig="8424">
          <v:shape id="_x0000_i1037" type="#_x0000_t75" style="width:306.6pt;height:311.4pt" o:ole="" fillcolor="window">
            <v:imagedata r:id="rId34" o:title=""/>
          </v:shape>
          <o:OLEObject Type="Embed" ProgID="ACD.ChemSketch.20" ShapeID="_x0000_i1037" DrawAspect="Content" ObjectID="_1314794951" r:id="rId35"/>
        </w:object>
      </w:r>
    </w:p>
    <w:p w:rsidR="00A700E6" w:rsidRDefault="00A700E6" w:rsidP="00A700E6">
      <w:pPr>
        <w:pStyle w:val="vraag"/>
      </w:pPr>
      <w:bookmarkStart w:id="39" w:name="_Toc32230295"/>
      <w:r>
        <w:t xml:space="preserve">Leg duidelijk uit of L-idose een geschikte uitgangsstof zou zijn. </w:t>
      </w:r>
      <w:r>
        <w:tab/>
        <w:t>2</w:t>
      </w:r>
      <w:bookmarkEnd w:id="39"/>
    </w:p>
    <w:p w:rsidR="00A700E6" w:rsidRDefault="00A700E6" w:rsidP="00A700E6">
      <w:r>
        <w:t xml:space="preserve">Vitamine C vertoont kenmerkende reacties, die berusten op de ‘eendiol’groep , </w:t>
      </w:r>
      <w:r w:rsidRPr="009A73A0">
        <w:rPr>
          <w:position w:val="-30"/>
        </w:rPr>
        <w:object w:dxaOrig="1594" w:dyaOrig="1166">
          <v:shape id="_x0000_i1038" type="#_x0000_t75" style="width:51.6pt;height:38.4pt" o:ole="" fillcolor="window">
            <v:imagedata r:id="rId36" o:title=""/>
          </v:shape>
          <o:OLEObject Type="Embed" ProgID="ACD.ChemSketch.20" ShapeID="_x0000_i1038" DrawAspect="Content" ObjectID="_1314794952" r:id="rId37"/>
        </w:object>
      </w:r>
      <w:r>
        <w:t>.</w:t>
      </w:r>
    </w:p>
    <w:p w:rsidR="00A700E6" w:rsidRDefault="009A73A0" w:rsidP="00A700E6">
      <w:r>
        <w:pict>
          <v:shape id="_x0000_s1030" type="#_x0000_t75" style="position:absolute;margin-left:325.6pt;margin-top:27.35pt;width:119.75pt;height:99.6pt;z-index:251664384" o:allowincell="f">
            <v:imagedata r:id="rId38" o:title=""/>
            <w10:wrap type="square"/>
          </v:shape>
          <o:OLEObject Type="Embed" ProgID="ACD.ChemSketch.20" ShapeID="_x0000_s1030" DrawAspect="Content" ObjectID="_1314794981" r:id="rId39"/>
        </w:pict>
      </w:r>
      <w:r w:rsidR="00A700E6">
        <w:t>Zo blijkt de ontkleuring van broomwater door vitamine C op oxidatie van het ascorbinezuur tot dehydroascorbinezuur te berusten.</w:t>
      </w:r>
    </w:p>
    <w:p w:rsidR="00A700E6" w:rsidRDefault="00A700E6" w:rsidP="00A700E6">
      <w:pPr>
        <w:pStyle w:val="vraag"/>
        <w:tabs>
          <w:tab w:val="clear" w:pos="9072"/>
          <w:tab w:val="right" w:pos="6379"/>
        </w:tabs>
      </w:pPr>
      <w:bookmarkStart w:id="40" w:name="_Toc32230296"/>
      <w:r>
        <w:t xml:space="preserve">Geef de reactievergelijking in structuurformules voor de reactie van broom met vitamine C, waarbij bovengenoemde omzetting plaatsvindt. </w:t>
      </w:r>
      <w:r>
        <w:tab/>
        <w:t>2</w:t>
      </w:r>
      <w:bookmarkEnd w:id="40"/>
    </w:p>
    <w:p w:rsidR="00A700E6" w:rsidRDefault="00A700E6" w:rsidP="00A700E6">
      <w:r>
        <w:t>n.b. Noteer van het vitamine C-molecuul alleen dat deel dat je nodig hebt.</w:t>
      </w:r>
    </w:p>
    <w:p w:rsidR="00A700E6" w:rsidRDefault="00A700E6" w:rsidP="00A700E6">
      <w:r>
        <w:t>Vitamine C is ten gevolge van de eendiolgroep een tweebasisch zuur, AH</w:t>
      </w:r>
      <w:r>
        <w:rPr>
          <w:vertAlign w:val="subscript"/>
        </w:rPr>
        <w:t>2</w:t>
      </w:r>
      <w:r>
        <w:t>. De p</w:t>
      </w:r>
      <w:r>
        <w:rPr>
          <w:i/>
        </w:rPr>
        <w:t>K</w:t>
      </w:r>
      <w:r>
        <w:t>-waarden zijn respectievelijk p</w:t>
      </w:r>
      <w:r>
        <w:rPr>
          <w:i/>
        </w:rPr>
        <w:t>K</w:t>
      </w:r>
      <w:r>
        <w:rPr>
          <w:vertAlign w:val="subscript"/>
        </w:rPr>
        <w:t>1</w:t>
      </w:r>
      <w:r>
        <w:t xml:space="preserve"> = 4,17 en p</w:t>
      </w:r>
      <w:r>
        <w:rPr>
          <w:i/>
        </w:rPr>
        <w:t>K</w:t>
      </w:r>
      <w:r>
        <w:rPr>
          <w:vertAlign w:val="subscript"/>
        </w:rPr>
        <w:t>2</w:t>
      </w:r>
      <w:r>
        <w:t xml:space="preserve"> = 11,79.</w:t>
      </w:r>
    </w:p>
    <w:p w:rsidR="00A700E6" w:rsidRDefault="00A700E6" w:rsidP="00A700E6">
      <w:pPr>
        <w:pStyle w:val="vraag"/>
        <w:tabs>
          <w:tab w:val="right" w:pos="6379"/>
        </w:tabs>
      </w:pPr>
      <w:bookmarkStart w:id="41" w:name="_Toc32230297"/>
      <w:r>
        <w:t>Teken de twee mogelijke structuren van het AH</w:t>
      </w:r>
      <w:r>
        <w:rPr>
          <w:vertAlign w:val="superscript"/>
        </w:rPr>
        <w:sym w:font="Symbol" w:char="F02D"/>
      </w:r>
      <w:r>
        <w:t xml:space="preserve"> ion. </w:t>
      </w:r>
      <w:r>
        <w:tab/>
        <w:t>2</w:t>
      </w:r>
      <w:bookmarkEnd w:id="41"/>
    </w:p>
    <w:p w:rsidR="00A700E6" w:rsidRDefault="00A700E6" w:rsidP="00A700E6">
      <w:r>
        <w:t>Men schrijft het tamelijk zure karakter van AH</w:t>
      </w:r>
      <w:r>
        <w:rPr>
          <w:vertAlign w:val="subscript"/>
        </w:rPr>
        <w:t>2</w:t>
      </w:r>
      <w:r>
        <w:t xml:space="preserve"> toe aan het feit dat de geconjugeerde base gestabiliseerd wordt door mesomerie.</w:t>
      </w:r>
    </w:p>
    <w:p w:rsidR="00A700E6" w:rsidRDefault="00A700E6" w:rsidP="00A700E6">
      <w:pPr>
        <w:pStyle w:val="vraag"/>
      </w:pPr>
      <w:bookmarkStart w:id="42" w:name="_Toc32230298"/>
      <w:r>
        <w:t>Teken van één van je structuren onder  de grensstructuren van het anion AH</w:t>
      </w:r>
      <w:r>
        <w:rPr>
          <w:vertAlign w:val="superscript"/>
        </w:rPr>
        <w:sym w:font="Symbol" w:char="F02D"/>
      </w:r>
      <w:r>
        <w:t>.</w:t>
      </w:r>
      <w:r>
        <w:tab/>
        <w:t>4</w:t>
      </w:r>
      <w:bookmarkEnd w:id="42"/>
    </w:p>
    <w:p w:rsidR="00A700E6" w:rsidRDefault="00A700E6" w:rsidP="00A700E6">
      <w:r>
        <w:lastRenderedPageBreak/>
        <w:t>Opvallend is het verschil tussen p</w:t>
      </w:r>
      <w:r>
        <w:rPr>
          <w:i/>
        </w:rPr>
        <w:t>K</w:t>
      </w:r>
      <w:r>
        <w:rPr>
          <w:vertAlign w:val="subscript"/>
        </w:rPr>
        <w:t>1</w:t>
      </w:r>
      <w:r>
        <w:t xml:space="preserve">  en p</w:t>
      </w:r>
      <w:r>
        <w:rPr>
          <w:i/>
        </w:rPr>
        <w:t>K</w:t>
      </w:r>
      <w:r>
        <w:rPr>
          <w:vertAlign w:val="subscript"/>
        </w:rPr>
        <w:t>2</w:t>
      </w:r>
      <w:r>
        <w:t xml:space="preserve"> ; het AH</w:t>
      </w:r>
      <w:r>
        <w:rPr>
          <w:vertAlign w:val="superscript"/>
        </w:rPr>
        <w:sym w:font="Symbol" w:char="F02D"/>
      </w:r>
      <w:r>
        <w:t xml:space="preserve"> is dus veel minder zuur dan het AH</w:t>
      </w:r>
      <w:r>
        <w:rPr>
          <w:vertAlign w:val="subscript"/>
        </w:rPr>
        <w:t>2</w:t>
      </w:r>
      <w:r>
        <w:t>. Naast andere mogelijke verklaringen schrijft men dit verschijnsel toe aan het optreden van een intramoleculaire (inwendige) waterstofbrug in het AH</w:t>
      </w:r>
      <w:r>
        <w:rPr>
          <w:vertAlign w:val="superscript"/>
        </w:rPr>
        <w:sym w:font="Symbol" w:char="F02D"/>
      </w:r>
      <w:r>
        <w:t>-ion.</w:t>
      </w:r>
    </w:p>
    <w:p w:rsidR="00A700E6" w:rsidRDefault="00A700E6" w:rsidP="00A700E6">
      <w:pPr>
        <w:pStyle w:val="vraag"/>
      </w:pPr>
      <w:bookmarkStart w:id="43" w:name="_Toc32230299"/>
      <w:r>
        <w:t>Licht dit laatste toe aan de hand van de structuurformule van AH</w:t>
      </w:r>
      <w:r>
        <w:rPr>
          <w:vertAlign w:val="superscript"/>
        </w:rPr>
        <w:sym w:font="Symbol" w:char="F02D"/>
      </w:r>
      <w:r>
        <w:t xml:space="preserve"> en leg uit hoe dit het zure karakter van AH</w:t>
      </w:r>
      <w:r>
        <w:rPr>
          <w:vertAlign w:val="superscript"/>
        </w:rPr>
        <w:sym w:font="Symbol" w:char="F02D"/>
      </w:r>
      <w:r>
        <w:t xml:space="preserve"> beïnvloedt. (Let op: kies nu van de twee mogelijke structuren dié structuur die de verschijnselen het best verklaart; dat zal dan ook wel de juiste zijn). </w:t>
      </w:r>
      <w:r>
        <w:tab/>
        <w:t>3</w:t>
      </w:r>
      <w:bookmarkEnd w:id="43"/>
    </w:p>
    <w:p w:rsidR="00A700E6" w:rsidRDefault="00A700E6" w:rsidP="00A700E6">
      <w:pPr>
        <w:pStyle w:val="opgave"/>
      </w:pPr>
      <w:r>
        <w:tab/>
      </w:r>
      <w:bookmarkStart w:id="44" w:name="_Toc32230300"/>
      <w:bookmarkStart w:id="45" w:name="_Toc32230801"/>
      <w:r>
        <w:t>(18 punten)</w:t>
      </w:r>
      <w:bookmarkEnd w:id="44"/>
      <w:bookmarkEnd w:id="45"/>
    </w:p>
    <w:p w:rsidR="00A700E6" w:rsidRDefault="00A700E6" w:rsidP="00A700E6">
      <w:r>
        <w:t xml:space="preserve">Twee verschillende stoffen met dezelfde molecuulformule maar met verschillende structuurformule noemt men isomeren. Als binnen een molecuul de vrije draaibaarheid van een groep atomen t.o.v. de rest van het molecuul ontbreekt, kan er sprake zijn van </w:t>
      </w:r>
      <w:r>
        <w:rPr>
          <w:i/>
        </w:rPr>
        <w:t>cis</w:t>
      </w:r>
      <w:r>
        <w:t>-</w:t>
      </w:r>
      <w:r>
        <w:rPr>
          <w:i/>
        </w:rPr>
        <w:t>trans</w:t>
      </w:r>
      <w:r>
        <w:t>-isomerie. Dit komt o.a. voor bij een dubbele binding. Optische isomerie komt voor wanneer een molecuul geen inwendig spiegelvlak bezit en het molecuul niet tot dekking is te brengen met zijn spiegelbeeld. (een inwendig spiegelvlak is een vlak dat een molecuul in twee helften verdeelt die elkaars spiegelbeeld zijn).</w:t>
      </w:r>
    </w:p>
    <w:p w:rsidR="00A700E6" w:rsidRDefault="00A700E6" w:rsidP="00A700E6">
      <w:pPr>
        <w:pStyle w:val="vraag"/>
      </w:pPr>
      <w:bookmarkStart w:id="46" w:name="_Toc32230301"/>
      <w:r>
        <w:t>Geef de structuurformule van de stof die een isomeer is van ethanol (CH</w:t>
      </w:r>
      <w:r>
        <w:rPr>
          <w:vertAlign w:val="subscript"/>
        </w:rPr>
        <w:t>3</w:t>
      </w:r>
      <w:r>
        <w:t>CH</w:t>
      </w:r>
      <w:r>
        <w:rPr>
          <w:vertAlign w:val="subscript"/>
        </w:rPr>
        <w:t>2</w:t>
      </w:r>
      <w:r>
        <w:t xml:space="preserve">OH). </w:t>
      </w:r>
      <w:r>
        <w:tab/>
        <w:t>1</w:t>
      </w:r>
      <w:bookmarkEnd w:id="46"/>
    </w:p>
    <w:p w:rsidR="00A700E6" w:rsidRDefault="00A700E6" w:rsidP="00A700E6">
      <w:pPr>
        <w:pStyle w:val="vraag"/>
      </w:pPr>
      <w:bookmarkStart w:id="47" w:name="_Toc32230302"/>
      <w:r>
        <w:t xml:space="preserve">Geef de structuurformule van een stof, waarvan de moleculen een dubbele binding bezitten, maar die </w:t>
      </w:r>
      <w:r>
        <w:rPr>
          <w:i/>
        </w:rPr>
        <w:t>géén</w:t>
      </w:r>
      <w:r>
        <w:t xml:space="preserve"> </w:t>
      </w:r>
      <w:r>
        <w:rPr>
          <w:i/>
        </w:rPr>
        <w:t>cis</w:t>
      </w:r>
      <w:r>
        <w:t>-</w:t>
      </w:r>
      <w:r>
        <w:rPr>
          <w:i/>
        </w:rPr>
        <w:t>trans</w:t>
      </w:r>
      <w:r>
        <w:t xml:space="preserve">-isomerie vertoont. </w:t>
      </w:r>
      <w:r>
        <w:tab/>
        <w:t>1</w:t>
      </w:r>
      <w:bookmarkEnd w:id="47"/>
    </w:p>
    <w:p w:rsidR="00A700E6" w:rsidRDefault="00A700E6" w:rsidP="00A700E6">
      <w:pPr>
        <w:pStyle w:val="vraag"/>
      </w:pPr>
      <w:bookmarkStart w:id="48" w:name="_Toc32230303"/>
      <w:r>
        <w:t xml:space="preserve">Geef de structuurformule van een stof, waarvan de moleculen </w:t>
      </w:r>
      <w:r>
        <w:rPr>
          <w:i/>
        </w:rPr>
        <w:t>geen</w:t>
      </w:r>
      <w:r>
        <w:t xml:space="preserve"> dubbele binding bezitten, maar die toch </w:t>
      </w:r>
      <w:r>
        <w:rPr>
          <w:i/>
        </w:rPr>
        <w:t>cis-trans</w:t>
      </w:r>
      <w:r>
        <w:t xml:space="preserve">-isomerie vertoont, als gevolg van het feit dat de vrije draaibaarheid binnen het molecuul ontbreekt. </w:t>
      </w:r>
      <w:r>
        <w:tab/>
        <w:t>2</w:t>
      </w:r>
      <w:bookmarkEnd w:id="48"/>
    </w:p>
    <w:p w:rsidR="00A700E6" w:rsidRDefault="00A700E6" w:rsidP="00A700E6">
      <w:r>
        <w:t xml:space="preserve">Ook bij sommige complexen komt een vorm van isomerie voor, die men </w:t>
      </w:r>
      <w:r>
        <w:rPr>
          <w:i/>
        </w:rPr>
        <w:t>cis-trans</w:t>
      </w:r>
      <w:r>
        <w:t>-isomerie noemt. In het algemeen bestaan complexen uit een centraal deeltje (atoom of ion), omgeven door een aantal atomen, moleculen of ionen, die men liganden noemt. De ruimtelijke structuur van een complex met vier liganden kan op twee manieren worden voorgesteld.</w:t>
      </w:r>
    </w:p>
    <w:p w:rsidR="00A700E6" w:rsidRDefault="00A700E6" w:rsidP="00A700E6">
      <w:r>
        <w:object w:dxaOrig="4666" w:dyaOrig="1925">
          <v:shape id="_x0000_i1039" type="#_x0000_t75" style="width:233.4pt;height:96pt" o:ole="" fillcolor="window">
            <v:imagedata r:id="rId40" o:title=""/>
          </v:shape>
          <o:OLEObject Type="Embed" ProgID="ACD.ChemSketch.20" ShapeID="_x0000_i1039" DrawAspect="Content" ObjectID="_1314794953" r:id="rId41"/>
        </w:object>
      </w:r>
      <w:r>
        <w:tab/>
      </w:r>
      <w:r>
        <w:tab/>
      </w:r>
      <w:r>
        <w:object w:dxaOrig="2256" w:dyaOrig="1003">
          <v:shape id="_x0000_i1040" type="#_x0000_t75" style="width:112.8pt;height:50.4pt" o:ole="" fillcolor="window">
            <v:imagedata r:id="rId42" o:title=""/>
          </v:shape>
          <o:OLEObject Type="Embed" ProgID="ACD.ChemSketch.20" ShapeID="_x0000_i1040" DrawAspect="Content" ObjectID="_1314794954" r:id="rId43"/>
        </w:object>
      </w:r>
    </w:p>
    <w:p w:rsidR="00A700E6" w:rsidRDefault="00A700E6" w:rsidP="00A700E6">
      <w:r>
        <w:t>Een voorbeeld van een complex met vier liganden is PtCl</w:t>
      </w:r>
      <w:r>
        <w:rPr>
          <w:vertAlign w:val="subscript"/>
        </w:rPr>
        <w:t>2</w:t>
      </w:r>
      <w:r>
        <w:t>(NH</w:t>
      </w:r>
      <w:r>
        <w:rPr>
          <w:vertAlign w:val="subscript"/>
        </w:rPr>
        <w:t>3</w:t>
      </w:r>
      <w:r>
        <w:t>)</w:t>
      </w:r>
      <w:r>
        <w:rPr>
          <w:vertAlign w:val="subscript"/>
        </w:rPr>
        <w:t>2</w:t>
      </w:r>
      <w:r>
        <w:t xml:space="preserve">. Dit complex vertoont </w:t>
      </w:r>
      <w:r>
        <w:rPr>
          <w:i/>
        </w:rPr>
        <w:t>cis-trans</w:t>
      </w:r>
      <w:r>
        <w:t>-isomerie.</w:t>
      </w:r>
    </w:p>
    <w:p w:rsidR="00A700E6" w:rsidRDefault="00A700E6" w:rsidP="00A700E6">
      <w:pPr>
        <w:pStyle w:val="vraag"/>
      </w:pPr>
      <w:bookmarkStart w:id="49" w:name="_Toc32230304"/>
      <w:r>
        <w:t>Leg uit dat voor PtCl</w:t>
      </w:r>
      <w:r>
        <w:rPr>
          <w:vertAlign w:val="subscript"/>
        </w:rPr>
        <w:t>2</w:t>
      </w:r>
      <w:r>
        <w:t>(NH</w:t>
      </w:r>
      <w:r>
        <w:rPr>
          <w:vertAlign w:val="subscript"/>
        </w:rPr>
        <w:t>3</w:t>
      </w:r>
      <w:r>
        <w:t>)</w:t>
      </w:r>
      <w:r>
        <w:rPr>
          <w:vertAlign w:val="subscript"/>
        </w:rPr>
        <w:t>2</w:t>
      </w:r>
      <w:r>
        <w:t xml:space="preserve"> structuur I de juiste is en dat structuur II hier niet voldoet. Licht eventueel je antwoord toe met een tekening. </w:t>
      </w:r>
      <w:r>
        <w:tab/>
        <w:t>2</w:t>
      </w:r>
      <w:bookmarkEnd w:id="49"/>
    </w:p>
    <w:p w:rsidR="00A700E6" w:rsidRDefault="00A700E6" w:rsidP="00A700E6">
      <w:r>
        <w:rPr>
          <w:i/>
        </w:rPr>
        <w:t>cis</w:t>
      </w:r>
      <w:r>
        <w:t>-PtCl</w:t>
      </w:r>
      <w:r>
        <w:rPr>
          <w:vertAlign w:val="subscript"/>
        </w:rPr>
        <w:t>2</w:t>
      </w:r>
      <w:r>
        <w:t>(NH</w:t>
      </w:r>
      <w:r>
        <w:rPr>
          <w:vertAlign w:val="subscript"/>
        </w:rPr>
        <w:t>3</w:t>
      </w:r>
      <w:r>
        <w:t>)</w:t>
      </w:r>
      <w:r>
        <w:rPr>
          <w:vertAlign w:val="subscript"/>
        </w:rPr>
        <w:t>2</w:t>
      </w:r>
      <w:r>
        <w:t>.reageert met 1,2-ethaandiamine, H</w:t>
      </w:r>
      <w:r>
        <w:rPr>
          <w:vertAlign w:val="subscript"/>
        </w:rPr>
        <w:t>2</w:t>
      </w:r>
      <w:r>
        <w:t>N</w:t>
      </w:r>
      <w:r>
        <w:sym w:font="Symbol" w:char="F02D"/>
      </w:r>
      <w:r>
        <w:t>CH</w:t>
      </w:r>
      <w:r>
        <w:rPr>
          <w:vertAlign w:val="subscript"/>
        </w:rPr>
        <w:t>2</w:t>
      </w:r>
      <w:r>
        <w:sym w:font="Symbol" w:char="F02D"/>
      </w:r>
      <w:r>
        <w:t>CH</w:t>
      </w:r>
      <w:r>
        <w:rPr>
          <w:vertAlign w:val="subscript"/>
        </w:rPr>
        <w:t>2</w:t>
      </w:r>
      <w:r>
        <w:sym w:font="Symbol" w:char="F02D"/>
      </w:r>
      <w:r>
        <w:t>NH</w:t>
      </w:r>
      <w:r>
        <w:rPr>
          <w:vertAlign w:val="subscript"/>
        </w:rPr>
        <w:t>2</w:t>
      </w:r>
      <w:r>
        <w:t>, in het vervolg van deze opgave steeds aangeduid met ED. Hierbij worden de chloorliganden gesubstitueerd en er ontstaat Pt(ED)(NH</w:t>
      </w:r>
      <w:r>
        <w:rPr>
          <w:vertAlign w:val="subscript"/>
        </w:rPr>
        <w:t>3</w:t>
      </w:r>
      <w:r>
        <w:t>)</w:t>
      </w:r>
      <w:r>
        <w:rPr>
          <w:vertAlign w:val="subscript"/>
        </w:rPr>
        <w:t>2</w:t>
      </w:r>
      <w:r>
        <w:rPr>
          <w:vertAlign w:val="superscript"/>
        </w:rPr>
        <w:t>2+</w:t>
      </w:r>
      <w:r>
        <w:t xml:space="preserve"> en Cl</w:t>
      </w:r>
      <w:r>
        <w:rPr>
          <w:vertAlign w:val="superscript"/>
        </w:rPr>
        <w:sym w:font="Symbol" w:char="F02D"/>
      </w:r>
      <w:r>
        <w:t>.</w:t>
      </w:r>
    </w:p>
    <w:p w:rsidR="00A700E6" w:rsidRDefault="009A73A0" w:rsidP="00A700E6">
      <w:r>
        <w:pict>
          <v:shape id="_x0000_s1031" type="#_x0000_t75" style="position:absolute;margin-left:325.6pt;margin-top:.8pt;width:93.6pt;height:88.25pt;z-index:251665408" o:allowincell="f">
            <v:imagedata r:id="rId44" o:title=""/>
            <w10:wrap type="square"/>
          </v:shape>
          <o:OLEObject Type="Embed" ProgID="ACD.ChemSketch.20" ShapeID="_x0000_s1031" DrawAspect="Content" ObjectID="_1314794982" r:id="rId45"/>
        </w:pict>
      </w:r>
      <w:r w:rsidR="00A700E6">
        <w:t>Ruimtelijk kunnen we Pt(ED)(NH</w:t>
      </w:r>
      <w:r w:rsidR="00A700E6">
        <w:rPr>
          <w:vertAlign w:val="subscript"/>
        </w:rPr>
        <w:t>3</w:t>
      </w:r>
      <w:r w:rsidR="00A700E6">
        <w:t>)</w:t>
      </w:r>
      <w:r w:rsidR="00A700E6">
        <w:rPr>
          <w:vertAlign w:val="subscript"/>
        </w:rPr>
        <w:t>2</w:t>
      </w:r>
      <w:r w:rsidR="00A700E6">
        <w:rPr>
          <w:vertAlign w:val="superscript"/>
        </w:rPr>
        <w:t>2+</w:t>
      </w:r>
      <w:r w:rsidR="00A700E6">
        <w:t xml:space="preserve"> als volgt weergeven:</w:t>
      </w:r>
    </w:p>
    <w:p w:rsidR="00A700E6" w:rsidRDefault="00A700E6" w:rsidP="00A700E6">
      <w:pPr>
        <w:pStyle w:val="vraag"/>
        <w:tabs>
          <w:tab w:val="right" w:pos="6237"/>
        </w:tabs>
      </w:pPr>
      <w:bookmarkStart w:id="50" w:name="_Toc32230305"/>
      <w:r>
        <w:t>Leg uit waarom trans- PtCl</w:t>
      </w:r>
      <w:r>
        <w:rPr>
          <w:vertAlign w:val="subscript"/>
        </w:rPr>
        <w:t>2</w:t>
      </w:r>
      <w:r>
        <w:t>(NH</w:t>
      </w:r>
      <w:r>
        <w:rPr>
          <w:vertAlign w:val="subscript"/>
        </w:rPr>
        <w:t>3</w:t>
      </w:r>
      <w:r>
        <w:t>)</w:t>
      </w:r>
      <w:r>
        <w:rPr>
          <w:vertAlign w:val="subscript"/>
        </w:rPr>
        <w:t>2</w:t>
      </w:r>
      <w:r>
        <w:t xml:space="preserve"> niet zal reageren met ED. </w:t>
      </w:r>
      <w:r>
        <w:tab/>
        <w:t>2</w:t>
      </w:r>
      <w:bookmarkEnd w:id="50"/>
    </w:p>
    <w:p w:rsidR="00A700E6" w:rsidRDefault="00A700E6" w:rsidP="00A700E6">
      <w:pPr>
        <w:tabs>
          <w:tab w:val="right" w:pos="6237"/>
        </w:tabs>
      </w:pPr>
      <w:r>
        <w:t xml:space="preserve">De ruimtelijke structuur van complexen met zes liganden kunnen we op de volgende manier tekenen: </w:t>
      </w:r>
    </w:p>
    <w:p w:rsidR="00A700E6" w:rsidRDefault="00A700E6" w:rsidP="00A700E6">
      <w:pPr>
        <w:pStyle w:val="vraag"/>
        <w:tabs>
          <w:tab w:val="right" w:pos="6237"/>
        </w:tabs>
      </w:pPr>
      <w:bookmarkStart w:id="51" w:name="_Toc32230306"/>
      <w:r>
        <w:t xml:space="preserve">Teken de ruimtelijke structuur van de </w:t>
      </w:r>
      <w:r>
        <w:rPr>
          <w:i/>
        </w:rPr>
        <w:t>cis</w:t>
      </w:r>
      <w:r>
        <w:t xml:space="preserve">- en de </w:t>
      </w:r>
      <w:r>
        <w:rPr>
          <w:i/>
        </w:rPr>
        <w:t>trans</w:t>
      </w:r>
      <w:r>
        <w:t>-isomeren van het kobaltcomplex Co(ED)</w:t>
      </w:r>
      <w:r>
        <w:rPr>
          <w:vertAlign w:val="subscript"/>
        </w:rPr>
        <w:t>2</w:t>
      </w:r>
      <w:r>
        <w:t>Cl</w:t>
      </w:r>
      <w:r>
        <w:rPr>
          <w:vertAlign w:val="subscript"/>
        </w:rPr>
        <w:t>2</w:t>
      </w:r>
      <w:r>
        <w:rPr>
          <w:vertAlign w:val="superscript"/>
        </w:rPr>
        <w:t>+</w:t>
      </w:r>
      <w:r>
        <w:t>.</w:t>
      </w:r>
      <w:r>
        <w:tab/>
        <w:t>6</w:t>
      </w:r>
      <w:bookmarkEnd w:id="51"/>
    </w:p>
    <w:p w:rsidR="00A700E6" w:rsidRDefault="00A700E6" w:rsidP="00A700E6">
      <w:pPr>
        <w:pStyle w:val="vraag"/>
        <w:tabs>
          <w:tab w:val="right" w:pos="6237"/>
        </w:tabs>
      </w:pPr>
      <w:bookmarkStart w:id="52" w:name="_Toc32230307"/>
      <w:r>
        <w:t xml:space="preserve">Leg uit dat bij één van beide isomeren ook optische isomerie optreedt. Geef ook de ruimtelijke structuur van deze optische isomeren. </w:t>
      </w:r>
      <w:r>
        <w:tab/>
        <w:t>4</w:t>
      </w:r>
      <w:bookmarkEnd w:id="52"/>
    </w:p>
    <w:p w:rsidR="00A700E6" w:rsidRDefault="00A700E6" w:rsidP="00A700E6"/>
    <w:p w:rsidR="00A700E6" w:rsidRDefault="00A700E6" w:rsidP="00A700E6">
      <w:pPr>
        <w:sectPr w:rsidR="00A700E6" w:rsidSect="00A700E6">
          <w:footerReference w:type="default" r:id="rId46"/>
          <w:pgSz w:w="11906" w:h="16838"/>
          <w:pgMar w:top="1417" w:right="1417" w:bottom="1417" w:left="1417" w:header="737" w:footer="708" w:gutter="567"/>
          <w:pgNumType w:start="1" w:chapStyle="1"/>
          <w:cols w:space="708"/>
        </w:sectPr>
      </w:pPr>
      <w:bookmarkStart w:id="53" w:name="_Toc32666949"/>
      <w:r>
        <w:br w:type="page"/>
      </w:r>
    </w:p>
    <w:p w:rsidR="00A700E6" w:rsidRDefault="00A700E6" w:rsidP="00A700E6">
      <w:pPr>
        <w:pStyle w:val="Kop2"/>
        <w:numPr>
          <w:ilvl w:val="0"/>
          <w:numId w:val="0"/>
        </w:numPr>
      </w:pPr>
      <w:r>
        <w:lastRenderedPageBreak/>
        <w:t>Uitwerking</w:t>
      </w:r>
      <w:bookmarkEnd w:id="53"/>
    </w:p>
    <w:p w:rsidR="00A700E6" w:rsidRDefault="00A700E6" w:rsidP="00A700E6">
      <w:pPr>
        <w:pStyle w:val="opgave"/>
        <w:numPr>
          <w:ilvl w:val="0"/>
          <w:numId w:val="7"/>
        </w:numPr>
      </w:pPr>
      <w:r>
        <w:tab/>
      </w:r>
      <w:bookmarkStart w:id="54" w:name="_Toc32230308"/>
      <w:bookmarkStart w:id="55" w:name="_Toc32230802"/>
      <w:r>
        <w:t>(9 punten)</w:t>
      </w:r>
      <w:bookmarkEnd w:id="54"/>
      <w:bookmarkEnd w:id="55"/>
    </w:p>
    <w:p w:rsidR="00A700E6" w:rsidRPr="00A700E6" w:rsidRDefault="00A700E6" w:rsidP="00A700E6">
      <w:pPr>
        <w:pStyle w:val="vraag"/>
        <w:numPr>
          <w:ilvl w:val="0"/>
          <w:numId w:val="8"/>
        </w:numPr>
        <w:tabs>
          <w:tab w:val="clear" w:pos="360"/>
          <w:tab w:val="num" w:pos="0"/>
          <w:tab w:val="left" w:pos="4253"/>
        </w:tabs>
        <w:spacing w:after="0"/>
        <w:ind w:left="0" w:hanging="567"/>
        <w:rPr>
          <w:lang w:val="en-US"/>
        </w:rPr>
      </w:pPr>
      <w:bookmarkStart w:id="56" w:name="_Toc32230309"/>
      <w:r w:rsidRPr="00A700E6">
        <w:rPr>
          <w:lang w:val="en-US"/>
        </w:rPr>
        <w:t>R</w:t>
      </w:r>
      <w:r w:rsidRPr="00A700E6">
        <w:rPr>
          <w:vertAlign w:val="subscript"/>
          <w:lang w:val="en-US"/>
        </w:rPr>
        <w:t>1</w:t>
      </w:r>
      <w:r>
        <w:sym w:font="Symbol" w:char="F02D"/>
      </w:r>
      <w:r w:rsidRPr="00A700E6">
        <w:rPr>
          <w:lang w:val="en-US"/>
        </w:rPr>
        <w:t>S</w:t>
      </w:r>
      <w:r>
        <w:sym w:font="Symbol" w:char="F02D"/>
      </w:r>
      <w:r w:rsidRPr="00A700E6">
        <w:rPr>
          <w:lang w:val="en-US"/>
        </w:rPr>
        <w:t>H + R</w:t>
      </w:r>
      <w:r w:rsidRPr="00A700E6">
        <w:rPr>
          <w:vertAlign w:val="subscript"/>
          <w:lang w:val="en-US"/>
        </w:rPr>
        <w:t>2</w:t>
      </w:r>
      <w:r>
        <w:sym w:font="Symbol" w:char="F02D"/>
      </w:r>
      <w:r w:rsidRPr="00A700E6">
        <w:rPr>
          <w:lang w:val="en-US"/>
        </w:rPr>
        <w:t>S</w:t>
      </w:r>
      <w:r>
        <w:sym w:font="Symbol" w:char="F02D"/>
      </w:r>
      <w:r w:rsidRPr="00A700E6">
        <w:rPr>
          <w:lang w:val="en-US"/>
        </w:rPr>
        <w:t xml:space="preserve">H </w:t>
      </w:r>
      <w:r w:rsidR="009A73A0">
        <w:fldChar w:fldCharType="begin"/>
      </w:r>
      <w:r w:rsidRPr="00A700E6">
        <w:rPr>
          <w:lang w:val="en-US"/>
        </w:rPr>
        <w:instrText xml:space="preserve"> ADVANCE \d 2 </w:instrText>
      </w:r>
      <w:r w:rsidR="009A73A0">
        <w:fldChar w:fldCharType="end"/>
      </w:r>
      <w:r>
        <w:sym w:font="Symbol" w:char="F0AE"/>
      </w:r>
      <w:r w:rsidR="009A73A0">
        <w:fldChar w:fldCharType="begin"/>
      </w:r>
      <w:r w:rsidRPr="00A700E6">
        <w:rPr>
          <w:lang w:val="en-US"/>
        </w:rPr>
        <w:instrText xml:space="preserve"> ADVANCE \u 4 \l 11 </w:instrText>
      </w:r>
      <w:r w:rsidR="009A73A0">
        <w:fldChar w:fldCharType="end"/>
      </w:r>
      <w:r>
        <w:sym w:font="Symbol" w:char="F0AC"/>
      </w:r>
      <w:r w:rsidR="009A73A0">
        <w:fldChar w:fldCharType="begin"/>
      </w:r>
      <w:r w:rsidRPr="00A700E6">
        <w:rPr>
          <w:lang w:val="en-US"/>
        </w:rPr>
        <w:instrText xml:space="preserve"> ADVANCE \d 2 </w:instrText>
      </w:r>
      <w:r w:rsidR="009A73A0">
        <w:fldChar w:fldCharType="end"/>
      </w:r>
      <w:r w:rsidRPr="00A700E6">
        <w:rPr>
          <w:lang w:val="en-US"/>
        </w:rPr>
        <w:t xml:space="preserve"> R</w:t>
      </w:r>
      <w:r w:rsidRPr="00A700E6">
        <w:rPr>
          <w:vertAlign w:val="subscript"/>
          <w:lang w:val="en-US"/>
        </w:rPr>
        <w:t>1</w:t>
      </w:r>
      <w:r>
        <w:sym w:font="Symbol" w:char="F02D"/>
      </w:r>
      <w:r w:rsidRPr="00A700E6">
        <w:rPr>
          <w:lang w:val="en-US"/>
        </w:rPr>
        <w:t>S</w:t>
      </w:r>
      <w:r>
        <w:sym w:font="Symbol" w:char="F02D"/>
      </w:r>
      <w:r w:rsidRPr="00A700E6">
        <w:rPr>
          <w:lang w:val="en-US"/>
        </w:rPr>
        <w:t>S</w:t>
      </w:r>
      <w:r>
        <w:sym w:font="Symbol" w:char="F02D"/>
      </w:r>
      <w:r w:rsidRPr="00A700E6">
        <w:rPr>
          <w:lang w:val="en-US"/>
        </w:rPr>
        <w:t>R</w:t>
      </w:r>
      <w:r w:rsidRPr="00A700E6">
        <w:rPr>
          <w:vertAlign w:val="subscript"/>
          <w:lang w:val="en-US"/>
        </w:rPr>
        <w:t>2</w:t>
      </w:r>
      <w:r w:rsidRPr="00A700E6">
        <w:rPr>
          <w:lang w:val="en-US"/>
        </w:rPr>
        <w:t xml:space="preserve"> + 2 H</w:t>
      </w:r>
      <w:r w:rsidRPr="00A700E6">
        <w:rPr>
          <w:vertAlign w:val="superscript"/>
          <w:lang w:val="en-US"/>
        </w:rPr>
        <w:t>+</w:t>
      </w:r>
      <w:r w:rsidRPr="00A700E6">
        <w:rPr>
          <w:lang w:val="en-US"/>
        </w:rPr>
        <w:t xml:space="preserve"> +2 e</w:t>
      </w:r>
      <w:r>
        <w:rPr>
          <w:vertAlign w:val="superscript"/>
        </w:rPr>
        <w:sym w:font="Symbol" w:char="F02D"/>
      </w:r>
      <w:r w:rsidRPr="00A700E6">
        <w:rPr>
          <w:lang w:val="en-US"/>
        </w:rPr>
        <w:tab/>
        <w:t>|3|</w:t>
      </w:r>
      <w:r w:rsidRPr="00A700E6">
        <w:rPr>
          <w:lang w:val="en-US"/>
        </w:rPr>
        <w:tab/>
        <w:t>2</w:t>
      </w:r>
      <w:bookmarkEnd w:id="56"/>
    </w:p>
    <w:p w:rsidR="00A700E6" w:rsidRPr="00A700E6" w:rsidRDefault="00A700E6" w:rsidP="00A700E6">
      <w:pPr>
        <w:rPr>
          <w:lang w:val="en-US"/>
        </w:rPr>
      </w:pPr>
      <w:r w:rsidRPr="00A700E6">
        <w:rPr>
          <w:u w:val="single"/>
          <w:lang w:val="en-US"/>
        </w:rPr>
        <w:t>6 H</w:t>
      </w:r>
      <w:r w:rsidRPr="00A700E6">
        <w:rPr>
          <w:u w:val="single"/>
          <w:vertAlign w:val="superscript"/>
          <w:lang w:val="en-US"/>
        </w:rPr>
        <w:t>+</w:t>
      </w:r>
      <w:r w:rsidRPr="00A700E6">
        <w:rPr>
          <w:u w:val="single"/>
          <w:lang w:val="en-US"/>
        </w:rPr>
        <w:t xml:space="preserve"> + BrO</w:t>
      </w:r>
      <w:r w:rsidRPr="00A700E6">
        <w:rPr>
          <w:u w:val="single"/>
          <w:vertAlign w:val="subscript"/>
          <w:lang w:val="en-US"/>
        </w:rPr>
        <w:t>3</w:t>
      </w:r>
      <w:r>
        <w:rPr>
          <w:u w:val="single"/>
          <w:vertAlign w:val="superscript"/>
        </w:rPr>
        <w:sym w:font="Symbol" w:char="F02D"/>
      </w:r>
      <w:r w:rsidRPr="00A700E6">
        <w:rPr>
          <w:u w:val="single"/>
          <w:lang w:val="en-US"/>
        </w:rPr>
        <w:t xml:space="preserve"> + 6 e</w:t>
      </w:r>
      <w:r>
        <w:rPr>
          <w:u w:val="single"/>
          <w:vertAlign w:val="superscript"/>
        </w:rPr>
        <w:sym w:font="Symbol" w:char="F02D"/>
      </w:r>
      <w:r w:rsidRPr="00A700E6">
        <w:rPr>
          <w:u w:val="single"/>
          <w:lang w:val="en-US"/>
        </w:rPr>
        <w:t xml:space="preserve"> </w:t>
      </w:r>
      <w:r w:rsidR="009A73A0">
        <w:fldChar w:fldCharType="begin"/>
      </w:r>
      <w:r w:rsidRPr="00A700E6">
        <w:rPr>
          <w:lang w:val="en-US"/>
        </w:rPr>
        <w:instrText xml:space="preserve"> ADVANCE \d 2 </w:instrText>
      </w:r>
      <w:r w:rsidR="009A73A0">
        <w:fldChar w:fldCharType="end"/>
      </w:r>
      <w:r>
        <w:sym w:font="Symbol" w:char="F0AE"/>
      </w:r>
      <w:r w:rsidR="009A73A0">
        <w:rPr>
          <w:u w:val="single"/>
        </w:rPr>
        <w:fldChar w:fldCharType="begin"/>
      </w:r>
      <w:r w:rsidRPr="00A700E6">
        <w:rPr>
          <w:u w:val="single"/>
          <w:lang w:val="en-US"/>
        </w:rPr>
        <w:instrText xml:space="preserve"> ADVANCE \u 4 \l 11 </w:instrText>
      </w:r>
      <w:r w:rsidR="009A73A0">
        <w:rPr>
          <w:u w:val="single"/>
        </w:rPr>
        <w:fldChar w:fldCharType="end"/>
      </w:r>
      <w:r>
        <w:rPr>
          <w:u w:val="single"/>
        </w:rPr>
        <w:sym w:font="Symbol" w:char="F0AC"/>
      </w:r>
      <w:r w:rsidR="009A73A0">
        <w:rPr>
          <w:u w:val="single"/>
        </w:rPr>
        <w:fldChar w:fldCharType="begin"/>
      </w:r>
      <w:r w:rsidRPr="00A700E6">
        <w:rPr>
          <w:u w:val="single"/>
          <w:lang w:val="en-US"/>
        </w:rPr>
        <w:instrText xml:space="preserve"> ADVANCE \d 2 </w:instrText>
      </w:r>
      <w:r w:rsidR="009A73A0">
        <w:rPr>
          <w:u w:val="single"/>
        </w:rPr>
        <w:fldChar w:fldCharType="end"/>
      </w:r>
      <w:r w:rsidRPr="00A700E6">
        <w:rPr>
          <w:u w:val="single"/>
          <w:lang w:val="en-US"/>
        </w:rPr>
        <w:t xml:space="preserve"> Br</w:t>
      </w:r>
      <w:r>
        <w:rPr>
          <w:u w:val="single"/>
          <w:vertAlign w:val="superscript"/>
        </w:rPr>
        <w:sym w:font="Symbol" w:char="F02D"/>
      </w:r>
      <w:r w:rsidRPr="00A700E6">
        <w:rPr>
          <w:u w:val="single"/>
          <w:lang w:val="en-US"/>
        </w:rPr>
        <w:t xml:space="preserve"> + 3 H</w:t>
      </w:r>
      <w:r w:rsidRPr="00A700E6">
        <w:rPr>
          <w:u w:val="single"/>
          <w:vertAlign w:val="subscript"/>
          <w:lang w:val="en-US"/>
        </w:rPr>
        <w:t>2</w:t>
      </w:r>
      <w:r w:rsidRPr="00A700E6">
        <w:rPr>
          <w:u w:val="single"/>
          <w:lang w:val="en-US"/>
        </w:rPr>
        <w:t>O</w:t>
      </w:r>
      <w:r w:rsidRPr="00A700E6">
        <w:rPr>
          <w:u w:val="single"/>
          <w:lang w:val="en-US"/>
        </w:rPr>
        <w:tab/>
      </w:r>
      <w:r w:rsidRPr="00A700E6">
        <w:rPr>
          <w:u w:val="single"/>
          <w:lang w:val="en-US"/>
        </w:rPr>
        <w:tab/>
        <w:t>|1</w:t>
      </w:r>
      <w:r w:rsidRPr="00A700E6">
        <w:rPr>
          <w:lang w:val="en-US"/>
        </w:rPr>
        <w:t>|</w:t>
      </w:r>
    </w:p>
    <w:p w:rsidR="00A700E6" w:rsidRPr="00A700E6" w:rsidRDefault="00A700E6" w:rsidP="00A700E6">
      <w:pPr>
        <w:rPr>
          <w:lang w:val="en-US"/>
        </w:rPr>
      </w:pPr>
      <w:r w:rsidRPr="00A700E6">
        <w:rPr>
          <w:lang w:val="en-US"/>
        </w:rPr>
        <w:t>3 R</w:t>
      </w:r>
      <w:r w:rsidRPr="00A700E6">
        <w:rPr>
          <w:vertAlign w:val="subscript"/>
          <w:lang w:val="en-US"/>
        </w:rPr>
        <w:t>1</w:t>
      </w:r>
      <w:r>
        <w:sym w:font="Symbol" w:char="F02D"/>
      </w:r>
      <w:r w:rsidRPr="00A700E6">
        <w:rPr>
          <w:lang w:val="en-US"/>
        </w:rPr>
        <w:t>S</w:t>
      </w:r>
      <w:r>
        <w:sym w:font="Symbol" w:char="F02D"/>
      </w:r>
      <w:r w:rsidRPr="00A700E6">
        <w:rPr>
          <w:lang w:val="en-US"/>
        </w:rPr>
        <w:t>H + 3 R</w:t>
      </w:r>
      <w:r w:rsidRPr="00A700E6">
        <w:rPr>
          <w:vertAlign w:val="subscript"/>
          <w:lang w:val="en-US"/>
        </w:rPr>
        <w:t>2</w:t>
      </w:r>
      <w:r>
        <w:sym w:font="Symbol" w:char="F02D"/>
      </w:r>
      <w:r w:rsidRPr="00A700E6">
        <w:rPr>
          <w:lang w:val="en-US"/>
        </w:rPr>
        <w:t>S</w:t>
      </w:r>
      <w:r>
        <w:sym w:font="Symbol" w:char="F02D"/>
      </w:r>
      <w:r w:rsidRPr="00A700E6">
        <w:rPr>
          <w:lang w:val="en-US"/>
        </w:rPr>
        <w:t>H + BrO</w:t>
      </w:r>
      <w:r w:rsidRPr="00A700E6">
        <w:rPr>
          <w:vertAlign w:val="subscript"/>
          <w:lang w:val="en-US"/>
        </w:rPr>
        <w:t>3</w:t>
      </w:r>
      <w:r>
        <w:rPr>
          <w:vertAlign w:val="superscript"/>
        </w:rPr>
        <w:sym w:font="Symbol" w:char="F02D"/>
      </w:r>
      <w:r w:rsidRPr="00A700E6">
        <w:rPr>
          <w:lang w:val="en-US"/>
        </w:rPr>
        <w:t xml:space="preserve"> </w:t>
      </w:r>
      <w:r>
        <w:sym w:font="Symbol" w:char="F0AE"/>
      </w:r>
      <w:r w:rsidRPr="00A700E6">
        <w:rPr>
          <w:lang w:val="en-US"/>
        </w:rPr>
        <w:t xml:space="preserve"> 3 R</w:t>
      </w:r>
      <w:r w:rsidRPr="00A700E6">
        <w:rPr>
          <w:vertAlign w:val="subscript"/>
          <w:lang w:val="en-US"/>
        </w:rPr>
        <w:t>1</w:t>
      </w:r>
      <w:r>
        <w:sym w:font="Symbol" w:char="F02D"/>
      </w:r>
      <w:r w:rsidRPr="00A700E6">
        <w:rPr>
          <w:lang w:val="en-US"/>
        </w:rPr>
        <w:t>S</w:t>
      </w:r>
      <w:r>
        <w:sym w:font="Symbol" w:char="F02D"/>
      </w:r>
      <w:r w:rsidRPr="00A700E6">
        <w:rPr>
          <w:lang w:val="en-US"/>
        </w:rPr>
        <w:t>S</w:t>
      </w:r>
      <w:r>
        <w:sym w:font="Symbol" w:char="F02D"/>
      </w:r>
      <w:r w:rsidRPr="00A700E6">
        <w:rPr>
          <w:lang w:val="en-US"/>
        </w:rPr>
        <w:t>R</w:t>
      </w:r>
      <w:r w:rsidRPr="00A700E6">
        <w:rPr>
          <w:vertAlign w:val="subscript"/>
          <w:lang w:val="en-US"/>
        </w:rPr>
        <w:t>2</w:t>
      </w:r>
      <w:r w:rsidRPr="00A700E6">
        <w:rPr>
          <w:lang w:val="en-US"/>
        </w:rPr>
        <w:t xml:space="preserve"> + Br</w:t>
      </w:r>
      <w:r>
        <w:rPr>
          <w:vertAlign w:val="superscript"/>
        </w:rPr>
        <w:sym w:font="Symbol" w:char="F02D"/>
      </w:r>
      <w:r w:rsidRPr="00A700E6">
        <w:rPr>
          <w:lang w:val="en-US"/>
        </w:rPr>
        <w:t xml:space="preserve"> + 3 H</w:t>
      </w:r>
      <w:r w:rsidRPr="00A700E6">
        <w:rPr>
          <w:vertAlign w:val="subscript"/>
          <w:lang w:val="en-US"/>
        </w:rPr>
        <w:t>2</w:t>
      </w:r>
      <w:r w:rsidRPr="00A700E6">
        <w:rPr>
          <w:lang w:val="en-US"/>
        </w:rPr>
        <w:t>O</w:t>
      </w:r>
    </w:p>
    <w:p w:rsidR="00A700E6" w:rsidRDefault="00A700E6" w:rsidP="00A700E6">
      <w:pPr>
        <w:pStyle w:val="vraag"/>
        <w:tabs>
          <w:tab w:val="left" w:pos="4111"/>
        </w:tabs>
      </w:pPr>
      <w:bookmarkStart w:id="57" w:name="_Toc32230310"/>
      <w:r>
        <w:t>Cl</w:t>
      </w:r>
      <w:r>
        <w:rPr>
          <w:vertAlign w:val="subscript"/>
        </w:rPr>
        <w:t>2</w:t>
      </w:r>
      <w:r>
        <w:t xml:space="preserve"> + 2 e</w:t>
      </w:r>
      <w:r>
        <w:rPr>
          <w:vertAlign w:val="superscript"/>
        </w:rPr>
        <w:sym w:font="Symbol" w:char="F02D"/>
      </w:r>
      <w:r>
        <w:t xml:space="preserve"> </w:t>
      </w:r>
      <w:r w:rsidR="009A73A0">
        <w:fldChar w:fldCharType="begin"/>
      </w:r>
      <w:r>
        <w:instrText xml:space="preserve"> ADVANCE \d 2 </w:instrText>
      </w:r>
      <w:r w:rsidR="009A73A0">
        <w:fldChar w:fldCharType="end"/>
      </w:r>
      <w:r>
        <w:sym w:font="Symbol" w:char="F0AE"/>
      </w:r>
      <w:r w:rsidR="009A73A0">
        <w:fldChar w:fldCharType="begin"/>
      </w:r>
      <w:r>
        <w:instrText xml:space="preserve"> ADVANCE \u 4 \l 11 </w:instrText>
      </w:r>
      <w:r w:rsidR="009A73A0">
        <w:fldChar w:fldCharType="end"/>
      </w:r>
      <w:r>
        <w:sym w:font="Symbol" w:char="F0AC"/>
      </w:r>
      <w:r w:rsidR="009A73A0">
        <w:fldChar w:fldCharType="begin"/>
      </w:r>
      <w:r>
        <w:instrText xml:space="preserve"> ADVANCE \d 2 </w:instrText>
      </w:r>
      <w:r w:rsidR="009A73A0">
        <w:fldChar w:fldCharType="end"/>
      </w:r>
      <w:r>
        <w:t xml:space="preserve"> 2 Cl</w:t>
      </w:r>
      <w:r>
        <w:rPr>
          <w:vertAlign w:val="superscript"/>
        </w:rPr>
        <w:sym w:font="Symbol" w:char="F02D"/>
      </w:r>
      <w:r>
        <w:tab/>
        <w:t>|5|</w:t>
      </w:r>
      <w:r>
        <w:tab/>
        <w:t>3</w:t>
      </w:r>
      <w:bookmarkEnd w:id="57"/>
    </w:p>
    <w:p w:rsidR="00A700E6" w:rsidRDefault="00A700E6" w:rsidP="00A700E6">
      <w:r>
        <w:t>(6 H</w:t>
      </w:r>
      <w:r>
        <w:rPr>
          <w:vertAlign w:val="subscript"/>
        </w:rPr>
        <w:t>2</w:t>
      </w:r>
      <w:r>
        <w:t>O + Br</w:t>
      </w:r>
      <w:r>
        <w:rPr>
          <w:vertAlign w:val="subscript"/>
        </w:rPr>
        <w:t>2</w:t>
      </w:r>
      <w:r>
        <w:t xml:space="preserve"> </w:t>
      </w:r>
      <w:r w:rsidR="009A73A0">
        <w:fldChar w:fldCharType="begin"/>
      </w:r>
      <w:r>
        <w:instrText xml:space="preserve"> ADVANCE \d 2 </w:instrText>
      </w:r>
      <w:r w:rsidR="009A73A0">
        <w:fldChar w:fldCharType="end"/>
      </w:r>
      <w:r>
        <w:sym w:font="Symbol" w:char="F0AE"/>
      </w:r>
      <w:r w:rsidR="009A73A0">
        <w:fldChar w:fldCharType="begin"/>
      </w:r>
      <w:r>
        <w:instrText xml:space="preserve"> ADVANCE \u 4 \l 11 </w:instrText>
      </w:r>
      <w:r w:rsidR="009A73A0">
        <w:fldChar w:fldCharType="end"/>
      </w:r>
      <w:r>
        <w:sym w:font="Symbol" w:char="F0AC"/>
      </w:r>
      <w:r w:rsidR="009A73A0">
        <w:fldChar w:fldCharType="begin"/>
      </w:r>
      <w:r>
        <w:instrText xml:space="preserve"> ADVANCE \d 2 </w:instrText>
      </w:r>
      <w:r w:rsidR="009A73A0">
        <w:fldChar w:fldCharType="end"/>
      </w:r>
      <w:r>
        <w:t xml:space="preserve"> 2 BrO</w:t>
      </w:r>
      <w:r>
        <w:rPr>
          <w:vertAlign w:val="subscript"/>
        </w:rPr>
        <w:t>3</w:t>
      </w:r>
      <w:r>
        <w:rPr>
          <w:vertAlign w:val="superscript"/>
        </w:rPr>
        <w:sym w:font="Symbol" w:char="F02D"/>
      </w:r>
      <w:r>
        <w:t xml:space="preserve"> + 12 H</w:t>
      </w:r>
      <w:r>
        <w:rPr>
          <w:vertAlign w:val="superscript"/>
        </w:rPr>
        <w:t>+</w:t>
      </w:r>
      <w:r>
        <w:t xml:space="preserve"> + 10 e</w:t>
      </w:r>
      <w:r>
        <w:rPr>
          <w:vertAlign w:val="superscript"/>
        </w:rPr>
        <w:sym w:font="Symbol" w:char="F02D"/>
      </w:r>
      <w:r>
        <w:t>)</w:t>
      </w:r>
    </w:p>
    <w:p w:rsidR="00A700E6" w:rsidRPr="00A700E6" w:rsidRDefault="00A700E6" w:rsidP="00A700E6">
      <w:pPr>
        <w:tabs>
          <w:tab w:val="left" w:pos="4111"/>
        </w:tabs>
        <w:rPr>
          <w:lang w:val="en-US"/>
        </w:rPr>
      </w:pPr>
      <w:r w:rsidRPr="00A700E6">
        <w:rPr>
          <w:u w:val="single"/>
          <w:lang w:val="en-US"/>
        </w:rPr>
        <w:t>Br</w:t>
      </w:r>
      <w:r w:rsidRPr="00A700E6">
        <w:rPr>
          <w:u w:val="single"/>
          <w:vertAlign w:val="subscript"/>
          <w:lang w:val="en-US"/>
        </w:rPr>
        <w:t>2</w:t>
      </w:r>
      <w:r w:rsidRPr="00A700E6">
        <w:rPr>
          <w:u w:val="single"/>
          <w:lang w:val="en-US"/>
        </w:rPr>
        <w:t xml:space="preserve"> + 12 OH</w:t>
      </w:r>
      <w:r>
        <w:rPr>
          <w:u w:val="single"/>
          <w:vertAlign w:val="superscript"/>
        </w:rPr>
        <w:sym w:font="Symbol" w:char="F02D"/>
      </w:r>
      <w:r w:rsidRPr="00A700E6">
        <w:rPr>
          <w:u w:val="single"/>
          <w:lang w:val="en-US"/>
        </w:rPr>
        <w:t xml:space="preserve"> </w:t>
      </w:r>
      <w:r w:rsidR="009A73A0">
        <w:rPr>
          <w:u w:val="single"/>
        </w:rPr>
        <w:fldChar w:fldCharType="begin"/>
      </w:r>
      <w:r w:rsidRPr="00A700E6">
        <w:rPr>
          <w:u w:val="single"/>
          <w:lang w:val="en-US"/>
        </w:rPr>
        <w:instrText xml:space="preserve"> ADVANCE \d 2 </w:instrText>
      </w:r>
      <w:r w:rsidR="009A73A0">
        <w:rPr>
          <w:u w:val="single"/>
        </w:rPr>
        <w:fldChar w:fldCharType="end"/>
      </w:r>
      <w:r>
        <w:sym w:font="Symbol" w:char="F0AE"/>
      </w:r>
      <w:r w:rsidR="009A73A0">
        <w:rPr>
          <w:u w:val="single"/>
        </w:rPr>
        <w:fldChar w:fldCharType="begin"/>
      </w:r>
      <w:r w:rsidRPr="00A700E6">
        <w:rPr>
          <w:u w:val="single"/>
          <w:lang w:val="en-US"/>
        </w:rPr>
        <w:instrText xml:space="preserve"> ADVANCE \u 4 \l 11 </w:instrText>
      </w:r>
      <w:r w:rsidR="009A73A0">
        <w:rPr>
          <w:u w:val="single"/>
        </w:rPr>
        <w:fldChar w:fldCharType="end"/>
      </w:r>
      <w:r>
        <w:rPr>
          <w:u w:val="single"/>
        </w:rPr>
        <w:sym w:font="Symbol" w:char="F0AC"/>
      </w:r>
      <w:r w:rsidR="009A73A0">
        <w:rPr>
          <w:u w:val="single"/>
        </w:rPr>
        <w:fldChar w:fldCharType="begin"/>
      </w:r>
      <w:r w:rsidRPr="00A700E6">
        <w:rPr>
          <w:u w:val="single"/>
          <w:lang w:val="en-US"/>
        </w:rPr>
        <w:instrText xml:space="preserve"> ADVANCE \d 2 </w:instrText>
      </w:r>
      <w:r w:rsidR="009A73A0">
        <w:rPr>
          <w:u w:val="single"/>
        </w:rPr>
        <w:fldChar w:fldCharType="end"/>
      </w:r>
      <w:r w:rsidRPr="00A700E6">
        <w:rPr>
          <w:u w:val="single"/>
          <w:lang w:val="en-US"/>
        </w:rPr>
        <w:t xml:space="preserve"> 2 BrO</w:t>
      </w:r>
      <w:r w:rsidRPr="00A700E6">
        <w:rPr>
          <w:u w:val="single"/>
          <w:vertAlign w:val="subscript"/>
          <w:lang w:val="en-US"/>
        </w:rPr>
        <w:t>3</w:t>
      </w:r>
      <w:r>
        <w:rPr>
          <w:u w:val="single"/>
          <w:vertAlign w:val="superscript"/>
        </w:rPr>
        <w:sym w:font="Symbol" w:char="F02D"/>
      </w:r>
      <w:r w:rsidRPr="00A700E6">
        <w:rPr>
          <w:u w:val="single"/>
          <w:lang w:val="en-US"/>
        </w:rPr>
        <w:t xml:space="preserve"> + 6 H</w:t>
      </w:r>
      <w:r w:rsidRPr="00A700E6">
        <w:rPr>
          <w:u w:val="single"/>
          <w:vertAlign w:val="subscript"/>
          <w:lang w:val="en-US"/>
        </w:rPr>
        <w:t>2</w:t>
      </w:r>
      <w:r w:rsidRPr="00A700E6">
        <w:rPr>
          <w:u w:val="single"/>
          <w:lang w:val="en-US"/>
        </w:rPr>
        <w:t>O + 10 e</w:t>
      </w:r>
      <w:r>
        <w:rPr>
          <w:u w:val="single"/>
          <w:vertAlign w:val="superscript"/>
        </w:rPr>
        <w:sym w:font="Symbol" w:char="F02D"/>
      </w:r>
      <w:r w:rsidRPr="00A700E6">
        <w:rPr>
          <w:u w:val="single"/>
          <w:lang w:val="en-US"/>
        </w:rPr>
        <w:tab/>
        <w:t>|1</w:t>
      </w:r>
      <w:r w:rsidRPr="00A700E6">
        <w:rPr>
          <w:lang w:val="en-US"/>
        </w:rPr>
        <w:t>|</w:t>
      </w:r>
    </w:p>
    <w:p w:rsidR="00A700E6" w:rsidRPr="00A700E6" w:rsidRDefault="00A700E6" w:rsidP="00A700E6">
      <w:pPr>
        <w:rPr>
          <w:lang w:val="en-US"/>
        </w:rPr>
      </w:pPr>
      <w:r w:rsidRPr="00A700E6">
        <w:rPr>
          <w:lang w:val="en-US"/>
        </w:rPr>
        <w:t>5 Cl</w:t>
      </w:r>
      <w:r w:rsidRPr="00A700E6">
        <w:rPr>
          <w:vertAlign w:val="subscript"/>
          <w:lang w:val="en-US"/>
        </w:rPr>
        <w:t>2</w:t>
      </w:r>
      <w:r w:rsidRPr="00A700E6">
        <w:rPr>
          <w:lang w:val="en-US"/>
        </w:rPr>
        <w:t xml:space="preserve"> + Br</w:t>
      </w:r>
      <w:r w:rsidRPr="00A700E6">
        <w:rPr>
          <w:vertAlign w:val="subscript"/>
          <w:lang w:val="en-US"/>
        </w:rPr>
        <w:t>2</w:t>
      </w:r>
      <w:r w:rsidRPr="00A700E6">
        <w:rPr>
          <w:lang w:val="en-US"/>
        </w:rPr>
        <w:t xml:space="preserve"> + 6 H</w:t>
      </w:r>
      <w:r w:rsidRPr="00A700E6">
        <w:rPr>
          <w:vertAlign w:val="subscript"/>
          <w:lang w:val="en-US"/>
        </w:rPr>
        <w:t>2</w:t>
      </w:r>
      <w:r w:rsidRPr="00A700E6">
        <w:rPr>
          <w:lang w:val="en-US"/>
        </w:rPr>
        <w:t xml:space="preserve">O </w:t>
      </w:r>
      <w:r>
        <w:sym w:font="Symbol" w:char="F0AE"/>
      </w:r>
      <w:r w:rsidRPr="00A700E6">
        <w:rPr>
          <w:lang w:val="en-US"/>
        </w:rPr>
        <w:t xml:space="preserve"> 10 Cl</w:t>
      </w:r>
      <w:r>
        <w:rPr>
          <w:vertAlign w:val="superscript"/>
        </w:rPr>
        <w:sym w:font="Symbol" w:char="F02D"/>
      </w:r>
      <w:r w:rsidRPr="00A700E6">
        <w:rPr>
          <w:lang w:val="en-US"/>
        </w:rPr>
        <w:t xml:space="preserve"> + 2 BrO</w:t>
      </w:r>
      <w:r w:rsidRPr="00A700E6">
        <w:rPr>
          <w:vertAlign w:val="subscript"/>
          <w:lang w:val="en-US"/>
        </w:rPr>
        <w:t>3</w:t>
      </w:r>
      <w:r>
        <w:rPr>
          <w:vertAlign w:val="superscript"/>
        </w:rPr>
        <w:sym w:font="Symbol" w:char="F02D"/>
      </w:r>
      <w:r w:rsidRPr="00A700E6">
        <w:rPr>
          <w:lang w:val="en-US"/>
        </w:rPr>
        <w:t xml:space="preserve"> + 12 H</w:t>
      </w:r>
      <w:r w:rsidRPr="00A700E6">
        <w:rPr>
          <w:vertAlign w:val="superscript"/>
          <w:lang w:val="en-US"/>
        </w:rPr>
        <w:t>+</w:t>
      </w:r>
    </w:p>
    <w:bookmarkStart w:id="58" w:name="_Toc32230311"/>
    <w:p w:rsidR="00A700E6" w:rsidRDefault="00A700E6" w:rsidP="00A700E6">
      <w:pPr>
        <w:pStyle w:val="vraag"/>
      </w:pPr>
      <w:r w:rsidRPr="009A73A0">
        <w:rPr>
          <w:position w:val="-28"/>
        </w:rPr>
        <w:object w:dxaOrig="5120" w:dyaOrig="639">
          <v:shape id="_x0000_i1041" type="#_x0000_t75" style="width:256.2pt;height:31.8pt" o:ole="" fillcolor="window">
            <v:imagedata r:id="rId47" o:title=""/>
          </v:shape>
          <o:OLEObject Type="Embed" ProgID="Equation.3" ShapeID="_x0000_i1041" DrawAspect="Content" ObjectID="_1314794955" r:id="rId48"/>
        </w:object>
      </w:r>
      <w:r>
        <w:t xml:space="preserve"> = 30,9%</w:t>
      </w:r>
      <w:r>
        <w:tab/>
        <w:t>4</w:t>
      </w:r>
      <w:bookmarkEnd w:id="58"/>
    </w:p>
    <w:p w:rsidR="00A700E6" w:rsidRDefault="00A700E6" w:rsidP="00A700E6">
      <w:pPr>
        <w:pStyle w:val="opgave"/>
      </w:pPr>
      <w:r>
        <w:tab/>
      </w:r>
      <w:bookmarkStart w:id="59" w:name="_Toc32230312"/>
      <w:bookmarkStart w:id="60" w:name="_Toc32230803"/>
      <w:r>
        <w:t>(15 punten)</w:t>
      </w:r>
      <w:bookmarkEnd w:id="59"/>
      <w:bookmarkEnd w:id="60"/>
    </w:p>
    <w:p w:rsidR="00A700E6" w:rsidRDefault="00A700E6" w:rsidP="00A700E6">
      <w:pPr>
        <w:pStyle w:val="vraag"/>
      </w:pPr>
      <w:bookmarkStart w:id="61" w:name="_Toc32230313"/>
      <w:r>
        <w:t>10 g waspoeder / 10 L =</w:t>
      </w:r>
      <w:r w:rsidR="009A73A0">
        <w:fldChar w:fldCharType="begin"/>
      </w:r>
      <w:r>
        <w:instrText xml:space="preserve"> ADVANCE \u 3\l 5 </w:instrText>
      </w:r>
      <w:r w:rsidR="009A73A0">
        <w:fldChar w:fldCharType="end"/>
      </w:r>
      <w:r>
        <w:t>^</w:t>
      </w:r>
      <w:r w:rsidR="009A73A0">
        <w:fldChar w:fldCharType="begin"/>
      </w:r>
      <w:r>
        <w:instrText xml:space="preserve"> ADVANCE \d 3 </w:instrText>
      </w:r>
      <w:r w:rsidR="009A73A0">
        <w:fldChar w:fldCharType="end"/>
      </w:r>
      <w:r>
        <w:t xml:space="preserve"> 1 g waspoeder / L; </w:t>
      </w:r>
      <w:r>
        <w:rPr>
          <w:i/>
        </w:rPr>
        <w:t>M</w:t>
      </w:r>
      <w:r>
        <w:t>(Na</w:t>
      </w:r>
      <w:r>
        <w:rPr>
          <w:vertAlign w:val="subscript"/>
        </w:rPr>
        <w:t>2</w:t>
      </w:r>
      <w:r>
        <w:t>H</w:t>
      </w:r>
      <w:r>
        <w:rPr>
          <w:vertAlign w:val="subscript"/>
        </w:rPr>
        <w:t>2</w:t>
      </w:r>
      <w:r>
        <w:t>SiO</w:t>
      </w:r>
      <w:r>
        <w:rPr>
          <w:vertAlign w:val="subscript"/>
        </w:rPr>
        <w:t>4</w:t>
      </w:r>
      <w:r>
        <w:t>)= 212,1 =</w:t>
      </w:r>
      <w:r w:rsidR="009A73A0">
        <w:fldChar w:fldCharType="begin"/>
      </w:r>
      <w:r>
        <w:instrText xml:space="preserve"> ADVANCE \u 3\l 5 </w:instrText>
      </w:r>
      <w:r w:rsidR="009A73A0">
        <w:fldChar w:fldCharType="end"/>
      </w:r>
      <w:r>
        <w:t>^</w:t>
      </w:r>
      <w:r w:rsidR="009A73A0">
        <w:fldChar w:fldCharType="begin"/>
      </w:r>
      <w:r>
        <w:instrText xml:space="preserve"> ADVANCE \d 3 </w:instrText>
      </w:r>
      <w:r w:rsidR="009A73A0">
        <w:fldChar w:fldCharType="end"/>
      </w:r>
      <w:r>
        <w:t xml:space="preserve"> 4,71</w:t>
      </w:r>
      <w:r>
        <w:sym w:font="Symbol" w:char="F0D7"/>
      </w:r>
      <w:r>
        <w:t>10</w:t>
      </w:r>
      <w:r>
        <w:rPr>
          <w:vertAlign w:val="superscript"/>
        </w:rPr>
        <w:sym w:font="Symbol" w:char="F02D"/>
      </w:r>
      <w:r>
        <w:rPr>
          <w:vertAlign w:val="superscript"/>
        </w:rPr>
        <w:t>3</w:t>
      </w:r>
      <w:r>
        <w:t xml:space="preserve"> mol</w:t>
      </w:r>
      <w:r>
        <w:tab/>
        <w:t>2</w:t>
      </w:r>
      <w:bookmarkEnd w:id="61"/>
    </w:p>
    <w:p w:rsidR="00A700E6" w:rsidRPr="00A700E6" w:rsidRDefault="00A700E6" w:rsidP="00A700E6">
      <w:pPr>
        <w:rPr>
          <w:lang w:val="en-US"/>
        </w:rPr>
      </w:pPr>
      <w:r w:rsidRPr="00A700E6">
        <w:rPr>
          <w:lang w:val="en-US"/>
        </w:rPr>
        <w:t>p</w:t>
      </w:r>
      <w:r w:rsidRPr="00A700E6">
        <w:rPr>
          <w:i/>
          <w:lang w:val="en-US"/>
        </w:rPr>
        <w:t>K</w:t>
      </w:r>
      <w:r w:rsidRPr="00A700E6">
        <w:rPr>
          <w:vertAlign w:val="subscript"/>
          <w:lang w:val="en-US"/>
        </w:rPr>
        <w:t>z</w:t>
      </w:r>
      <w:r w:rsidRPr="00A700E6">
        <w:rPr>
          <w:lang w:val="en-US"/>
        </w:rPr>
        <w:t>(H</w:t>
      </w:r>
      <w:r w:rsidRPr="00A700E6">
        <w:rPr>
          <w:vertAlign w:val="subscript"/>
          <w:lang w:val="en-US"/>
        </w:rPr>
        <w:t>4</w:t>
      </w:r>
      <w:r w:rsidRPr="00A700E6">
        <w:rPr>
          <w:lang w:val="en-US"/>
        </w:rPr>
        <w:t>SiO</w:t>
      </w:r>
      <w:r w:rsidRPr="00A700E6">
        <w:rPr>
          <w:vertAlign w:val="subscript"/>
          <w:lang w:val="en-US"/>
        </w:rPr>
        <w:t>4</w:t>
      </w:r>
      <w:r w:rsidRPr="00A700E6">
        <w:rPr>
          <w:lang w:val="en-US"/>
        </w:rPr>
        <w:t xml:space="preserve">) = 9,2 </w:t>
      </w:r>
      <w:r>
        <w:sym w:font="Symbol" w:char="F0DE"/>
      </w:r>
      <w:r w:rsidRPr="00A700E6">
        <w:rPr>
          <w:lang w:val="en-US"/>
        </w:rPr>
        <w:t xml:space="preserve"> p</w:t>
      </w:r>
      <w:r w:rsidRPr="00A700E6">
        <w:rPr>
          <w:i/>
          <w:lang w:val="en-US"/>
        </w:rPr>
        <w:t>K</w:t>
      </w:r>
      <w:r w:rsidRPr="00A700E6">
        <w:rPr>
          <w:vertAlign w:val="subscript"/>
          <w:lang w:val="en-US"/>
        </w:rPr>
        <w:t>b</w:t>
      </w:r>
      <w:r w:rsidRPr="00A700E6">
        <w:rPr>
          <w:lang w:val="en-US"/>
        </w:rPr>
        <w:t>(H</w:t>
      </w:r>
      <w:r w:rsidRPr="00A700E6">
        <w:rPr>
          <w:vertAlign w:val="subscript"/>
          <w:lang w:val="en-US"/>
        </w:rPr>
        <w:t>3</w:t>
      </w:r>
      <w:r w:rsidRPr="00A700E6">
        <w:rPr>
          <w:lang w:val="en-US"/>
        </w:rPr>
        <w:t>SiO</w:t>
      </w:r>
      <w:r w:rsidRPr="00A700E6">
        <w:rPr>
          <w:vertAlign w:val="subscript"/>
          <w:lang w:val="en-US"/>
        </w:rPr>
        <w:t>4</w:t>
      </w:r>
      <w:r>
        <w:rPr>
          <w:vertAlign w:val="superscript"/>
        </w:rPr>
        <w:sym w:font="Symbol" w:char="F02D"/>
      </w:r>
      <w:r w:rsidRPr="00A700E6">
        <w:rPr>
          <w:lang w:val="en-US"/>
        </w:rPr>
        <w:t>) = 4,8</w:t>
      </w:r>
      <w:r w:rsidRPr="00A700E6">
        <w:rPr>
          <w:lang w:val="en-US"/>
        </w:rPr>
        <w:tab/>
        <w:t>1</w:t>
      </w:r>
    </w:p>
    <w:p w:rsidR="00A700E6" w:rsidRPr="00A700E6" w:rsidRDefault="00A700E6" w:rsidP="00A700E6">
      <w:pPr>
        <w:rPr>
          <w:lang w:val="en-US"/>
        </w:rPr>
      </w:pPr>
      <w:r w:rsidRPr="00A700E6">
        <w:rPr>
          <w:lang w:val="en-US"/>
        </w:rPr>
        <w:t>p</w:t>
      </w:r>
      <w:r w:rsidRPr="00A700E6">
        <w:rPr>
          <w:i/>
          <w:lang w:val="en-US"/>
        </w:rPr>
        <w:t>K</w:t>
      </w:r>
      <w:r w:rsidRPr="00A700E6">
        <w:rPr>
          <w:vertAlign w:val="subscript"/>
          <w:lang w:val="en-US"/>
        </w:rPr>
        <w:t>z</w:t>
      </w:r>
      <w:r w:rsidRPr="00A700E6">
        <w:rPr>
          <w:lang w:val="en-US"/>
        </w:rPr>
        <w:t>(H</w:t>
      </w:r>
      <w:r w:rsidRPr="00A700E6">
        <w:rPr>
          <w:vertAlign w:val="subscript"/>
          <w:lang w:val="en-US"/>
        </w:rPr>
        <w:t>3</w:t>
      </w:r>
      <w:r w:rsidRPr="00A700E6">
        <w:rPr>
          <w:lang w:val="en-US"/>
        </w:rPr>
        <w:t>SiO</w:t>
      </w:r>
      <w:r w:rsidRPr="00A700E6">
        <w:rPr>
          <w:vertAlign w:val="subscript"/>
          <w:lang w:val="en-US"/>
        </w:rPr>
        <w:t>4</w:t>
      </w:r>
      <w:r>
        <w:rPr>
          <w:vertAlign w:val="superscript"/>
        </w:rPr>
        <w:sym w:font="Symbol" w:char="F02D"/>
      </w:r>
      <w:r w:rsidRPr="00A700E6">
        <w:rPr>
          <w:lang w:val="en-US"/>
        </w:rPr>
        <w:t xml:space="preserve">) = 12,1 </w:t>
      </w:r>
      <w:r>
        <w:sym w:font="Symbol" w:char="F0DE"/>
      </w:r>
      <w:r w:rsidRPr="00A700E6">
        <w:rPr>
          <w:lang w:val="en-US"/>
        </w:rPr>
        <w:t xml:space="preserve"> p</w:t>
      </w:r>
      <w:r w:rsidRPr="00A700E6">
        <w:rPr>
          <w:i/>
          <w:lang w:val="en-US"/>
        </w:rPr>
        <w:t>K</w:t>
      </w:r>
      <w:r w:rsidRPr="00A700E6">
        <w:rPr>
          <w:vertAlign w:val="subscript"/>
          <w:lang w:val="en-US"/>
        </w:rPr>
        <w:t>b</w:t>
      </w:r>
      <w:r w:rsidRPr="00A700E6">
        <w:rPr>
          <w:lang w:val="en-US"/>
        </w:rPr>
        <w:t>(H</w:t>
      </w:r>
      <w:r w:rsidRPr="00A700E6">
        <w:rPr>
          <w:vertAlign w:val="subscript"/>
          <w:lang w:val="en-US"/>
        </w:rPr>
        <w:t>2</w:t>
      </w:r>
      <w:r w:rsidRPr="00A700E6">
        <w:rPr>
          <w:lang w:val="en-US"/>
        </w:rPr>
        <w:t>SiO</w:t>
      </w:r>
      <w:r w:rsidRPr="00A700E6">
        <w:rPr>
          <w:vertAlign w:val="subscript"/>
          <w:lang w:val="en-US"/>
        </w:rPr>
        <w:t>4</w:t>
      </w:r>
      <w:r w:rsidRPr="00A700E6">
        <w:rPr>
          <w:vertAlign w:val="superscript"/>
          <w:lang w:val="en-US"/>
        </w:rPr>
        <w:t>2</w:t>
      </w:r>
      <w:r>
        <w:rPr>
          <w:vertAlign w:val="superscript"/>
        </w:rPr>
        <w:sym w:font="Symbol" w:char="F02D"/>
      </w:r>
      <w:r w:rsidRPr="00A700E6">
        <w:rPr>
          <w:lang w:val="en-US"/>
        </w:rPr>
        <w:t>) = 1,9</w:t>
      </w:r>
    </w:p>
    <w:p w:rsidR="00A700E6" w:rsidRDefault="00A700E6" w:rsidP="00A700E6">
      <w:r>
        <w:t>p</w:t>
      </w:r>
      <w:r>
        <w:rPr>
          <w:i/>
        </w:rPr>
        <w:t>K</w:t>
      </w:r>
      <w:r>
        <w:rPr>
          <w:vertAlign w:val="subscript"/>
        </w:rPr>
        <w:t>b</w:t>
      </w:r>
      <w:r>
        <w:t>(H</w:t>
      </w:r>
      <w:r>
        <w:rPr>
          <w:vertAlign w:val="subscript"/>
        </w:rPr>
        <w:t>2</w:t>
      </w:r>
      <w:r>
        <w:t>SiO</w:t>
      </w:r>
      <w:r>
        <w:rPr>
          <w:vertAlign w:val="subscript"/>
        </w:rPr>
        <w:t>4</w:t>
      </w:r>
      <w:r>
        <w:rPr>
          <w:vertAlign w:val="superscript"/>
        </w:rPr>
        <w:t>2</w:t>
      </w:r>
      <w:r>
        <w:rPr>
          <w:vertAlign w:val="superscript"/>
        </w:rPr>
        <w:sym w:font="Symbol" w:char="F02D"/>
      </w:r>
      <w:r>
        <w:t>) &gt;&gt; p</w:t>
      </w:r>
      <w:r>
        <w:rPr>
          <w:i/>
        </w:rPr>
        <w:t>K</w:t>
      </w:r>
      <w:r>
        <w:rPr>
          <w:vertAlign w:val="subscript"/>
        </w:rPr>
        <w:t>b</w:t>
      </w:r>
      <w:r>
        <w:t>(H</w:t>
      </w:r>
      <w:r>
        <w:rPr>
          <w:vertAlign w:val="subscript"/>
        </w:rPr>
        <w:t>3</w:t>
      </w:r>
      <w:r>
        <w:t>SiO</w:t>
      </w:r>
      <w:r>
        <w:rPr>
          <w:vertAlign w:val="subscript"/>
        </w:rPr>
        <w:t>4</w:t>
      </w:r>
      <w:r>
        <w:rPr>
          <w:vertAlign w:val="superscript"/>
        </w:rPr>
        <w:sym w:font="Symbol" w:char="F02D"/>
      </w:r>
      <w:r>
        <w:t xml:space="preserve">) </w:t>
      </w:r>
      <w:r>
        <w:sym w:font="Symbol" w:char="F0DE"/>
      </w:r>
      <w:r>
        <w:t xml:space="preserve"> 2</w:t>
      </w:r>
      <w:r>
        <w:rPr>
          <w:vertAlign w:val="superscript"/>
        </w:rPr>
        <w:t>e</w:t>
      </w:r>
      <w:r>
        <w:t xml:space="preserve"> protolyse verwaarlozen</w:t>
      </w:r>
      <w:r>
        <w:tab/>
        <w:t>1</w:t>
      </w:r>
    </w:p>
    <w:p w:rsidR="00A700E6" w:rsidRDefault="00A700E6" w:rsidP="00A700E6">
      <w:r>
        <w:t>H</w:t>
      </w:r>
      <w:r>
        <w:rPr>
          <w:vertAlign w:val="subscript"/>
        </w:rPr>
        <w:t>2</w:t>
      </w:r>
      <w:r>
        <w:t>SiO</w:t>
      </w:r>
      <w:r>
        <w:rPr>
          <w:vertAlign w:val="subscript"/>
        </w:rPr>
        <w:t>4</w:t>
      </w:r>
      <w:r>
        <w:rPr>
          <w:vertAlign w:val="superscript"/>
        </w:rPr>
        <w:t>2</w:t>
      </w:r>
      <w:r>
        <w:rPr>
          <w:vertAlign w:val="superscript"/>
        </w:rPr>
        <w:sym w:font="Symbol" w:char="F02D"/>
      </w:r>
      <w:r>
        <w:t xml:space="preserve"> + H</w:t>
      </w:r>
      <w:r>
        <w:rPr>
          <w:vertAlign w:val="subscript"/>
        </w:rPr>
        <w:t>2</w:t>
      </w:r>
      <w:r>
        <w:t xml:space="preserve">O </w:t>
      </w:r>
      <w:r w:rsidR="009A73A0">
        <w:fldChar w:fldCharType="begin"/>
      </w:r>
      <w:r>
        <w:instrText xml:space="preserve"> ADVANCE \d 2 </w:instrText>
      </w:r>
      <w:r w:rsidR="009A73A0">
        <w:fldChar w:fldCharType="end"/>
      </w:r>
      <w:r>
        <w:sym w:font="Symbol" w:char="F0AE"/>
      </w:r>
      <w:r w:rsidR="009A73A0">
        <w:fldChar w:fldCharType="begin"/>
      </w:r>
      <w:r>
        <w:instrText xml:space="preserve"> ADVANCE \u 4 \l 11 </w:instrText>
      </w:r>
      <w:r w:rsidR="009A73A0">
        <w:fldChar w:fldCharType="end"/>
      </w:r>
      <w:r>
        <w:sym w:font="Symbol" w:char="F0AC"/>
      </w:r>
      <w:r w:rsidR="009A73A0">
        <w:fldChar w:fldCharType="begin"/>
      </w:r>
      <w:r>
        <w:instrText xml:space="preserve"> ADVANCE \d 2 </w:instrText>
      </w:r>
      <w:r w:rsidR="009A73A0">
        <w:fldChar w:fldCharType="end"/>
      </w:r>
      <w:r>
        <w:t xml:space="preserve"> H</w:t>
      </w:r>
      <w:r>
        <w:rPr>
          <w:vertAlign w:val="subscript"/>
        </w:rPr>
        <w:t>3</w:t>
      </w:r>
      <w:r>
        <w:t>SiO</w:t>
      </w:r>
      <w:r>
        <w:rPr>
          <w:vertAlign w:val="subscript"/>
        </w:rPr>
        <w:t>4</w:t>
      </w:r>
      <w:r>
        <w:rPr>
          <w:vertAlign w:val="superscript"/>
        </w:rPr>
        <w:sym w:font="Symbol" w:char="F02D"/>
      </w:r>
      <w:r>
        <w:t xml:space="preserve"> + OH</w:t>
      </w:r>
      <w:r>
        <w:rPr>
          <w:vertAlign w:val="superscript"/>
        </w:rPr>
        <w:sym w:font="Symbol" w:char="F02D"/>
      </w:r>
    </w:p>
    <w:p w:rsidR="00A700E6" w:rsidRDefault="00A700E6" w:rsidP="00A700E6">
      <w:r>
        <w:rPr>
          <w:i/>
        </w:rPr>
        <w:t>K</w:t>
      </w:r>
      <w:r>
        <w:rPr>
          <w:vertAlign w:val="subscript"/>
        </w:rPr>
        <w:t>b</w:t>
      </w:r>
      <w:r>
        <w:t xml:space="preserve"> = 10</w:t>
      </w:r>
      <w:r>
        <w:rPr>
          <w:vertAlign w:val="superscript"/>
        </w:rPr>
        <w:sym w:font="Symbol" w:char="F02D"/>
      </w:r>
      <w:r>
        <w:rPr>
          <w:vertAlign w:val="superscript"/>
        </w:rPr>
        <w:t>1,9</w:t>
      </w:r>
      <w:r>
        <w:t xml:space="preserve"> = 1,26</w:t>
      </w:r>
      <w:r>
        <w:sym w:font="Symbol" w:char="F0D7"/>
      </w:r>
      <w:r>
        <w:t>10</w:t>
      </w:r>
      <w:r>
        <w:rPr>
          <w:vertAlign w:val="superscript"/>
        </w:rPr>
        <w:sym w:font="Symbol" w:char="F02D"/>
      </w:r>
      <w:r>
        <w:rPr>
          <w:vertAlign w:val="superscript"/>
        </w:rPr>
        <w:t>2</w:t>
      </w:r>
      <w:r>
        <w:t xml:space="preserve"> = </w:t>
      </w:r>
      <w:r w:rsidRPr="009A73A0">
        <w:rPr>
          <w:position w:val="-30"/>
        </w:rPr>
        <w:object w:dxaOrig="1359" w:dyaOrig="720">
          <v:shape id="_x0000_i1042" type="#_x0000_t75" style="width:67.8pt;height:36pt" o:ole="" fillcolor="window">
            <v:imagedata r:id="rId49" o:title=""/>
          </v:shape>
          <o:OLEObject Type="Embed" ProgID="Equation.3" ShapeID="_x0000_i1042" DrawAspect="Content" ObjectID="_1314794956" r:id="rId50"/>
        </w:object>
      </w:r>
      <w:r>
        <w:t xml:space="preserve">; </w:t>
      </w:r>
      <w:r>
        <w:rPr>
          <w:i/>
        </w:rPr>
        <w:t>x</w:t>
      </w:r>
      <w:r>
        <w:t xml:space="preserve"> niet verwaarlozen. </w:t>
      </w:r>
      <w:r>
        <w:tab/>
        <w:t>3</w:t>
      </w:r>
    </w:p>
    <w:p w:rsidR="00A700E6" w:rsidRPr="000934B6" w:rsidRDefault="00A700E6" w:rsidP="00A700E6">
      <w:pPr>
        <w:rPr>
          <w:lang w:val="en-US"/>
        </w:rPr>
      </w:pPr>
      <w:r w:rsidRPr="000934B6">
        <w:rPr>
          <w:i/>
          <w:lang w:val="en-US"/>
        </w:rPr>
        <w:t>x</w:t>
      </w:r>
      <w:r w:rsidRPr="000934B6">
        <w:rPr>
          <w:vertAlign w:val="superscript"/>
          <w:lang w:val="en-US"/>
        </w:rPr>
        <w:t>2</w:t>
      </w:r>
      <w:r w:rsidRPr="000934B6">
        <w:rPr>
          <w:lang w:val="en-US"/>
        </w:rPr>
        <w:t xml:space="preserve"> = 5,93</w:t>
      </w:r>
      <w:r>
        <w:sym w:font="Symbol" w:char="F0D7"/>
      </w:r>
      <w:r w:rsidRPr="000934B6">
        <w:rPr>
          <w:lang w:val="en-US"/>
        </w:rPr>
        <w:t>10</w:t>
      </w:r>
      <w:r>
        <w:rPr>
          <w:vertAlign w:val="superscript"/>
        </w:rPr>
        <w:sym w:font="Symbol" w:char="F02D"/>
      </w:r>
      <w:r w:rsidRPr="000934B6">
        <w:rPr>
          <w:vertAlign w:val="superscript"/>
          <w:lang w:val="en-US"/>
        </w:rPr>
        <w:t>5</w:t>
      </w:r>
      <w:r w:rsidRPr="000934B6">
        <w:rPr>
          <w:lang w:val="en-US"/>
        </w:rPr>
        <w:t xml:space="preserve"> </w:t>
      </w:r>
      <w:r>
        <w:sym w:font="Symbol" w:char="F02D"/>
      </w:r>
      <w:r w:rsidRPr="000934B6">
        <w:rPr>
          <w:lang w:val="en-US"/>
        </w:rPr>
        <w:t xml:space="preserve"> 1,26</w:t>
      </w:r>
      <w:r>
        <w:sym w:font="Symbol" w:char="F0D7"/>
      </w:r>
      <w:r w:rsidRPr="000934B6">
        <w:rPr>
          <w:lang w:val="en-US"/>
        </w:rPr>
        <w:t>10</w:t>
      </w:r>
      <w:r>
        <w:rPr>
          <w:vertAlign w:val="superscript"/>
        </w:rPr>
        <w:sym w:font="Symbol" w:char="F02D"/>
      </w:r>
      <w:r w:rsidRPr="000934B6">
        <w:rPr>
          <w:vertAlign w:val="superscript"/>
          <w:lang w:val="en-US"/>
        </w:rPr>
        <w:t>2</w:t>
      </w:r>
      <w:r w:rsidRPr="000934B6">
        <w:rPr>
          <w:lang w:val="en-US"/>
        </w:rPr>
        <w:t xml:space="preserve"> </w:t>
      </w:r>
      <w:r w:rsidRPr="000934B6">
        <w:rPr>
          <w:i/>
          <w:lang w:val="en-US"/>
        </w:rPr>
        <w:t>x</w:t>
      </w:r>
      <w:r w:rsidRPr="000934B6">
        <w:rPr>
          <w:lang w:val="en-US"/>
        </w:rPr>
        <w:t xml:space="preserve"> </w:t>
      </w:r>
      <w:r>
        <w:sym w:font="Symbol" w:char="F0DE"/>
      </w:r>
      <w:r w:rsidRPr="000934B6">
        <w:rPr>
          <w:lang w:val="en-US"/>
        </w:rPr>
        <w:t xml:space="preserve"> </w:t>
      </w:r>
      <w:r w:rsidRPr="000934B6">
        <w:rPr>
          <w:i/>
          <w:lang w:val="en-US"/>
        </w:rPr>
        <w:t>x</w:t>
      </w:r>
      <w:r w:rsidRPr="000934B6">
        <w:rPr>
          <w:vertAlign w:val="superscript"/>
          <w:lang w:val="en-US"/>
        </w:rPr>
        <w:t>2</w:t>
      </w:r>
      <w:r w:rsidRPr="000934B6">
        <w:rPr>
          <w:lang w:val="en-US"/>
        </w:rPr>
        <w:t xml:space="preserve"> + 1,26</w:t>
      </w:r>
      <w:r>
        <w:sym w:font="Symbol" w:char="F0D7"/>
      </w:r>
      <w:r w:rsidRPr="000934B6">
        <w:rPr>
          <w:lang w:val="en-US"/>
        </w:rPr>
        <w:t>10</w:t>
      </w:r>
      <w:r>
        <w:rPr>
          <w:vertAlign w:val="superscript"/>
        </w:rPr>
        <w:sym w:font="Symbol" w:char="F02D"/>
      </w:r>
      <w:r w:rsidRPr="000934B6">
        <w:rPr>
          <w:vertAlign w:val="superscript"/>
          <w:lang w:val="en-US"/>
        </w:rPr>
        <w:t>2</w:t>
      </w:r>
      <w:r w:rsidRPr="000934B6">
        <w:rPr>
          <w:lang w:val="en-US"/>
        </w:rPr>
        <w:t xml:space="preserve"> </w:t>
      </w:r>
      <w:r w:rsidRPr="000934B6">
        <w:rPr>
          <w:i/>
          <w:lang w:val="en-US"/>
        </w:rPr>
        <w:t>x</w:t>
      </w:r>
      <w:r w:rsidRPr="000934B6">
        <w:rPr>
          <w:lang w:val="en-US"/>
        </w:rPr>
        <w:t xml:space="preserve"> </w:t>
      </w:r>
      <w:r>
        <w:sym w:font="Symbol" w:char="F02D"/>
      </w:r>
      <w:r w:rsidRPr="000934B6">
        <w:rPr>
          <w:lang w:val="en-US"/>
        </w:rPr>
        <w:t xml:space="preserve"> 5,93</w:t>
      </w:r>
      <w:r>
        <w:sym w:font="Symbol" w:char="F0D7"/>
      </w:r>
      <w:r w:rsidRPr="000934B6">
        <w:rPr>
          <w:lang w:val="en-US"/>
        </w:rPr>
        <w:t>10</w:t>
      </w:r>
      <w:r>
        <w:rPr>
          <w:vertAlign w:val="superscript"/>
        </w:rPr>
        <w:sym w:font="Symbol" w:char="F02D"/>
      </w:r>
      <w:r w:rsidRPr="000934B6">
        <w:rPr>
          <w:vertAlign w:val="superscript"/>
          <w:lang w:val="en-US"/>
        </w:rPr>
        <w:t>5</w:t>
      </w:r>
      <w:r w:rsidRPr="000934B6">
        <w:rPr>
          <w:lang w:val="en-US"/>
        </w:rPr>
        <w:t xml:space="preserve"> = 0</w:t>
      </w:r>
    </w:p>
    <w:p w:rsidR="00A700E6" w:rsidRPr="000934B6" w:rsidRDefault="00A700E6" w:rsidP="00A700E6">
      <w:pPr>
        <w:rPr>
          <w:lang w:val="en-US"/>
        </w:rPr>
      </w:pPr>
      <w:r w:rsidRPr="009A73A0">
        <w:rPr>
          <w:position w:val="-22"/>
        </w:rPr>
        <w:object w:dxaOrig="4000" w:dyaOrig="700">
          <v:shape id="_x0000_i1043" type="#_x0000_t75" style="width:199.8pt;height:34.8pt" o:ole="" fillcolor="window">
            <v:imagedata r:id="rId51" o:title=""/>
          </v:shape>
          <o:OLEObject Type="Embed" ProgID="Equation.3" ShapeID="_x0000_i1043" DrawAspect="Content" ObjectID="_1314794957" r:id="rId52"/>
        </w:object>
      </w:r>
      <w:r w:rsidRPr="000934B6">
        <w:rPr>
          <w:lang w:val="en-US"/>
        </w:rPr>
        <w:t xml:space="preserve"> = 3,65</w:t>
      </w:r>
      <w:r>
        <w:sym w:font="Symbol" w:char="F0D7"/>
      </w:r>
      <w:r w:rsidRPr="000934B6">
        <w:rPr>
          <w:lang w:val="en-US"/>
        </w:rPr>
        <w:t>10</w:t>
      </w:r>
      <w:r>
        <w:rPr>
          <w:vertAlign w:val="superscript"/>
        </w:rPr>
        <w:sym w:font="Symbol" w:char="F02D"/>
      </w:r>
      <w:r w:rsidRPr="000934B6">
        <w:rPr>
          <w:vertAlign w:val="superscript"/>
          <w:lang w:val="en-US"/>
        </w:rPr>
        <w:t>3</w:t>
      </w:r>
      <w:r w:rsidRPr="000934B6">
        <w:rPr>
          <w:lang w:val="en-US"/>
        </w:rPr>
        <w:t xml:space="preserve"> = OH</w:t>
      </w:r>
      <w:r>
        <w:rPr>
          <w:vertAlign w:val="superscript"/>
        </w:rPr>
        <w:sym w:font="Symbol" w:char="F02D"/>
      </w:r>
    </w:p>
    <w:p w:rsidR="00A700E6" w:rsidRPr="000934B6" w:rsidRDefault="00A700E6" w:rsidP="00A700E6">
      <w:pPr>
        <w:rPr>
          <w:lang w:val="en-US"/>
        </w:rPr>
      </w:pPr>
      <w:r w:rsidRPr="000934B6">
        <w:rPr>
          <w:lang w:val="en-US"/>
        </w:rPr>
        <w:t xml:space="preserve">pOH = </w:t>
      </w:r>
      <w:r>
        <w:sym w:font="Symbol" w:char="F02D"/>
      </w:r>
      <w:r w:rsidRPr="000934B6">
        <w:rPr>
          <w:lang w:val="en-US"/>
        </w:rPr>
        <w:t xml:space="preserve">2,44 </w:t>
      </w:r>
      <w:r>
        <w:sym w:font="Symbol" w:char="F0DE"/>
      </w:r>
      <w:r w:rsidRPr="000934B6">
        <w:rPr>
          <w:lang w:val="en-US"/>
        </w:rPr>
        <w:t xml:space="preserve"> pH = 11,56 (11,6) </w:t>
      </w:r>
      <w:r w:rsidRPr="000934B6">
        <w:rPr>
          <w:lang w:val="en-US"/>
        </w:rPr>
        <w:tab/>
        <w:t>7</w:t>
      </w:r>
    </w:p>
    <w:bookmarkStart w:id="62" w:name="_Toc32230314"/>
    <w:p w:rsidR="00A700E6" w:rsidRDefault="00A700E6" w:rsidP="00A700E6">
      <w:pPr>
        <w:pStyle w:val="vraag"/>
      </w:pPr>
      <w:r w:rsidRPr="009A73A0">
        <w:rPr>
          <w:position w:val="-160"/>
        </w:rPr>
        <w:object w:dxaOrig="7881" w:dyaOrig="2121">
          <v:shape id="_x0000_i1044" type="#_x0000_t75" style="width:325.2pt;height:87.6pt" o:ole="" fillcolor="window">
            <v:imagedata r:id="rId53" o:title=""/>
          </v:shape>
          <o:OLEObject Type="Embed" ProgID="ACD.ChemSketch.20" ShapeID="_x0000_i1044" DrawAspect="Content" ObjectID="_1314794958" r:id="rId54"/>
        </w:object>
      </w:r>
      <w:r>
        <w:tab/>
        <w:t>2</w:t>
      </w:r>
      <w:bookmarkEnd w:id="62"/>
    </w:p>
    <w:p w:rsidR="00A700E6" w:rsidRDefault="00A700E6" w:rsidP="00A700E6">
      <w:pPr>
        <w:pStyle w:val="vraag"/>
      </w:pPr>
      <w:r>
        <w:tab/>
      </w:r>
      <w:bookmarkStart w:id="63" w:name="_Toc32230315"/>
      <w:r>
        <w:t>5</w:t>
      </w:r>
      <w:bookmarkEnd w:id="63"/>
    </w:p>
    <w:tbl>
      <w:tblPr>
        <w:tblW w:w="0" w:type="auto"/>
        <w:tblBorders>
          <w:insideV w:val="single" w:sz="4" w:space="0" w:color="auto"/>
        </w:tblBorders>
        <w:tblLayout w:type="fixed"/>
        <w:tblCellMar>
          <w:left w:w="70" w:type="dxa"/>
          <w:right w:w="70" w:type="dxa"/>
        </w:tblCellMar>
        <w:tblLook w:val="0000"/>
      </w:tblPr>
      <w:tblGrid>
        <w:gridCol w:w="3331"/>
        <w:gridCol w:w="3896"/>
      </w:tblGrid>
      <w:tr w:rsidR="00A700E6" w:rsidTr="004F4E27">
        <w:tc>
          <w:tcPr>
            <w:tcW w:w="3331" w:type="dxa"/>
          </w:tcPr>
          <w:p w:rsidR="00A700E6" w:rsidRDefault="00A700E6" w:rsidP="004F4E27">
            <w:r>
              <w:t>H</w:t>
            </w:r>
            <w:r>
              <w:rPr>
                <w:vertAlign w:val="subscript"/>
              </w:rPr>
              <w:t>4</w:t>
            </w:r>
            <w:r>
              <w:t>SiO</w:t>
            </w:r>
            <w:r>
              <w:rPr>
                <w:vertAlign w:val="subscript"/>
              </w:rPr>
              <w:t>4</w:t>
            </w:r>
            <w:r>
              <w:t xml:space="preserve"> </w:t>
            </w:r>
            <w:r w:rsidR="009A73A0">
              <w:fldChar w:fldCharType="begin"/>
            </w:r>
            <w:r>
              <w:instrText xml:space="preserve"> ADVANCE \d 2 </w:instrText>
            </w:r>
            <w:r w:rsidR="009A73A0">
              <w:fldChar w:fldCharType="end"/>
            </w:r>
            <w:r>
              <w:sym w:font="Symbol" w:char="F0AE"/>
            </w:r>
            <w:r w:rsidR="009A73A0">
              <w:fldChar w:fldCharType="begin"/>
            </w:r>
            <w:r>
              <w:instrText xml:space="preserve"> ADVANCE \u 4 \l 11 </w:instrText>
            </w:r>
            <w:r w:rsidR="009A73A0">
              <w:fldChar w:fldCharType="end"/>
            </w:r>
            <w:r>
              <w:sym w:font="Symbol" w:char="F0AC"/>
            </w:r>
            <w:r w:rsidR="009A73A0">
              <w:fldChar w:fldCharType="begin"/>
            </w:r>
            <w:r>
              <w:instrText xml:space="preserve"> ADVANCE \d 2 </w:instrText>
            </w:r>
            <w:r w:rsidR="009A73A0">
              <w:fldChar w:fldCharType="end"/>
            </w:r>
            <w:r>
              <w:t xml:space="preserve"> SiO</w:t>
            </w:r>
            <w:r>
              <w:rPr>
                <w:vertAlign w:val="subscript"/>
              </w:rPr>
              <w:t>2</w:t>
            </w:r>
            <w:r>
              <w:t xml:space="preserve"> + 2 H</w:t>
            </w:r>
            <w:r>
              <w:rPr>
                <w:vertAlign w:val="subscript"/>
              </w:rPr>
              <w:t>2</w:t>
            </w:r>
            <w:r>
              <w:t>O</w:t>
            </w:r>
          </w:p>
        </w:tc>
        <w:tc>
          <w:tcPr>
            <w:tcW w:w="3896" w:type="dxa"/>
          </w:tcPr>
          <w:p w:rsidR="00A700E6" w:rsidRDefault="00A700E6" w:rsidP="004F4E27">
            <w:r>
              <w:rPr>
                <w:i/>
              </w:rPr>
              <w:t>K</w:t>
            </w:r>
            <w:r>
              <w:t xml:space="preserve"> =</w:t>
            </w:r>
            <w:r w:rsidRPr="009A73A0">
              <w:rPr>
                <w:position w:val="-30"/>
              </w:rPr>
              <w:object w:dxaOrig="940" w:dyaOrig="660">
                <v:shape id="_x0000_i1045" type="#_x0000_t75" style="width:46.8pt;height:33pt" o:ole="" fillcolor="window">
                  <v:imagedata r:id="rId55" o:title=""/>
                </v:shape>
                <o:OLEObject Type="Embed" ProgID="Equation.3" ShapeID="_x0000_i1045" DrawAspect="Content" ObjectID="_1314794959" r:id="rId56"/>
              </w:object>
            </w:r>
          </w:p>
        </w:tc>
      </w:tr>
      <w:tr w:rsidR="00A700E6" w:rsidTr="004F4E27">
        <w:tc>
          <w:tcPr>
            <w:tcW w:w="3331" w:type="dxa"/>
          </w:tcPr>
          <w:p w:rsidR="00A700E6" w:rsidRDefault="00A700E6" w:rsidP="004F4E27">
            <w:r>
              <w:t>H</w:t>
            </w:r>
            <w:r>
              <w:rPr>
                <w:vertAlign w:val="subscript"/>
              </w:rPr>
              <w:t>3</w:t>
            </w:r>
            <w:r>
              <w:t>SiO</w:t>
            </w:r>
            <w:r>
              <w:rPr>
                <w:vertAlign w:val="subscript"/>
              </w:rPr>
              <w:t>4</w:t>
            </w:r>
            <w:r>
              <w:rPr>
                <w:vertAlign w:val="superscript"/>
              </w:rPr>
              <w:sym w:font="Symbol" w:char="F02D"/>
            </w:r>
            <w:r>
              <w:t xml:space="preserve"> + H</w:t>
            </w:r>
            <w:r>
              <w:rPr>
                <w:vertAlign w:val="subscript"/>
              </w:rPr>
              <w:t>2</w:t>
            </w:r>
            <w:r>
              <w:t xml:space="preserve">O </w:t>
            </w:r>
            <w:r w:rsidR="009A73A0">
              <w:fldChar w:fldCharType="begin"/>
            </w:r>
            <w:r>
              <w:instrText xml:space="preserve"> ADVANCE \d 2 </w:instrText>
            </w:r>
            <w:r w:rsidR="009A73A0">
              <w:fldChar w:fldCharType="end"/>
            </w:r>
            <w:r>
              <w:sym w:font="Symbol" w:char="F0AE"/>
            </w:r>
            <w:r w:rsidR="009A73A0">
              <w:fldChar w:fldCharType="begin"/>
            </w:r>
            <w:r>
              <w:instrText xml:space="preserve"> ADVANCE \u 4 \l 11 </w:instrText>
            </w:r>
            <w:r w:rsidR="009A73A0">
              <w:fldChar w:fldCharType="end"/>
            </w:r>
            <w:r>
              <w:sym w:font="Symbol" w:char="F0AC"/>
            </w:r>
            <w:r w:rsidR="009A73A0">
              <w:fldChar w:fldCharType="begin"/>
            </w:r>
            <w:r>
              <w:instrText xml:space="preserve"> ADVANCE \d 2 </w:instrText>
            </w:r>
            <w:r w:rsidR="009A73A0">
              <w:fldChar w:fldCharType="end"/>
            </w:r>
            <w:r>
              <w:t xml:space="preserve"> H</w:t>
            </w:r>
            <w:r>
              <w:rPr>
                <w:vertAlign w:val="subscript"/>
              </w:rPr>
              <w:t>4</w:t>
            </w:r>
            <w:r>
              <w:t>SiO</w:t>
            </w:r>
            <w:r>
              <w:rPr>
                <w:vertAlign w:val="subscript"/>
              </w:rPr>
              <w:t>4</w:t>
            </w:r>
            <w:r>
              <w:t xml:space="preserve"> + OH</w:t>
            </w:r>
            <w:r>
              <w:rPr>
                <w:vertAlign w:val="superscript"/>
              </w:rPr>
              <w:sym w:font="Symbol" w:char="F02D"/>
            </w:r>
          </w:p>
        </w:tc>
        <w:tc>
          <w:tcPr>
            <w:tcW w:w="3896" w:type="dxa"/>
          </w:tcPr>
          <w:p w:rsidR="00A700E6" w:rsidRDefault="00A700E6" w:rsidP="004F4E27">
            <w:pPr>
              <w:rPr>
                <w:vertAlign w:val="superscript"/>
              </w:rPr>
            </w:pPr>
            <w:r>
              <w:t>p</w:t>
            </w:r>
            <w:r>
              <w:rPr>
                <w:i/>
              </w:rPr>
              <w:t>K</w:t>
            </w:r>
            <w:r>
              <w:rPr>
                <w:vertAlign w:val="subscript"/>
              </w:rPr>
              <w:t>z</w:t>
            </w:r>
            <w:r>
              <w:t xml:space="preserve"> = 9,2 </w:t>
            </w:r>
            <w:r>
              <w:sym w:font="Symbol" w:char="F0DE"/>
            </w:r>
            <w:r>
              <w:t xml:space="preserve"> p</w:t>
            </w:r>
            <w:r>
              <w:rPr>
                <w:i/>
              </w:rPr>
              <w:t>K</w:t>
            </w:r>
            <w:r>
              <w:rPr>
                <w:vertAlign w:val="subscript"/>
              </w:rPr>
              <w:t>b</w:t>
            </w:r>
            <w:r>
              <w:t xml:space="preserve"> = 4,8 </w:t>
            </w:r>
            <w:r>
              <w:sym w:font="Symbol" w:char="F0DE"/>
            </w:r>
            <w:r>
              <w:t xml:space="preserve"> </w:t>
            </w:r>
            <w:r>
              <w:rPr>
                <w:i/>
              </w:rPr>
              <w:t>K</w:t>
            </w:r>
            <w:r>
              <w:rPr>
                <w:vertAlign w:val="subscript"/>
              </w:rPr>
              <w:t>b</w:t>
            </w:r>
            <w:r>
              <w:t xml:space="preserve"> = 1,58</w:t>
            </w:r>
            <w:r>
              <w:sym w:font="Symbol" w:char="F0D7"/>
            </w:r>
            <w:r>
              <w:t>10</w:t>
            </w:r>
            <w:r>
              <w:rPr>
                <w:vertAlign w:val="superscript"/>
              </w:rPr>
              <w:sym w:font="Symbol" w:char="F02D"/>
            </w:r>
            <w:r>
              <w:rPr>
                <w:vertAlign w:val="superscript"/>
              </w:rPr>
              <w:t>5</w:t>
            </w:r>
          </w:p>
        </w:tc>
      </w:tr>
      <w:tr w:rsidR="00A700E6" w:rsidTr="004F4E27">
        <w:tc>
          <w:tcPr>
            <w:tcW w:w="3331" w:type="dxa"/>
          </w:tcPr>
          <w:p w:rsidR="00A700E6" w:rsidRDefault="00A700E6" w:rsidP="004F4E27">
            <w:r>
              <w:t>H</w:t>
            </w:r>
            <w:r>
              <w:rPr>
                <w:vertAlign w:val="subscript"/>
              </w:rPr>
              <w:t>2</w:t>
            </w:r>
            <w:r>
              <w:t>SiO</w:t>
            </w:r>
            <w:r>
              <w:rPr>
                <w:vertAlign w:val="subscript"/>
              </w:rPr>
              <w:t>4</w:t>
            </w:r>
            <w:r>
              <w:rPr>
                <w:vertAlign w:val="superscript"/>
              </w:rPr>
              <w:t>2</w:t>
            </w:r>
            <w:r>
              <w:rPr>
                <w:vertAlign w:val="superscript"/>
              </w:rPr>
              <w:sym w:font="Symbol" w:char="F02D"/>
            </w:r>
            <w:r>
              <w:t xml:space="preserve"> + H</w:t>
            </w:r>
            <w:r>
              <w:rPr>
                <w:vertAlign w:val="subscript"/>
              </w:rPr>
              <w:t>2</w:t>
            </w:r>
            <w:r>
              <w:t xml:space="preserve">O </w:t>
            </w:r>
            <w:r w:rsidR="009A73A0">
              <w:fldChar w:fldCharType="begin"/>
            </w:r>
            <w:r>
              <w:instrText xml:space="preserve"> ADVANCE \d 2 </w:instrText>
            </w:r>
            <w:r w:rsidR="009A73A0">
              <w:fldChar w:fldCharType="end"/>
            </w:r>
            <w:r>
              <w:sym w:font="Symbol" w:char="F0AE"/>
            </w:r>
            <w:r w:rsidR="009A73A0">
              <w:fldChar w:fldCharType="begin"/>
            </w:r>
            <w:r>
              <w:instrText xml:space="preserve"> ADVANCE \u 4 \l 11 </w:instrText>
            </w:r>
            <w:r w:rsidR="009A73A0">
              <w:fldChar w:fldCharType="end"/>
            </w:r>
            <w:r>
              <w:sym w:font="Symbol" w:char="F0AC"/>
            </w:r>
            <w:r w:rsidR="009A73A0">
              <w:fldChar w:fldCharType="begin"/>
            </w:r>
            <w:r>
              <w:instrText xml:space="preserve"> ADVANCE \d 2 </w:instrText>
            </w:r>
            <w:r w:rsidR="009A73A0">
              <w:fldChar w:fldCharType="end"/>
            </w:r>
            <w:r>
              <w:t xml:space="preserve"> H</w:t>
            </w:r>
            <w:r>
              <w:rPr>
                <w:vertAlign w:val="subscript"/>
              </w:rPr>
              <w:t>3</w:t>
            </w:r>
            <w:r>
              <w:t>SiO</w:t>
            </w:r>
            <w:r>
              <w:rPr>
                <w:vertAlign w:val="subscript"/>
              </w:rPr>
              <w:t>4</w:t>
            </w:r>
            <w:r>
              <w:rPr>
                <w:vertAlign w:val="superscript"/>
              </w:rPr>
              <w:sym w:font="Symbol" w:char="F02D"/>
            </w:r>
            <w:r>
              <w:t xml:space="preserve"> + OH</w:t>
            </w:r>
            <w:r>
              <w:rPr>
                <w:vertAlign w:val="superscript"/>
              </w:rPr>
              <w:sym w:font="Symbol" w:char="F02D"/>
            </w:r>
          </w:p>
        </w:tc>
        <w:tc>
          <w:tcPr>
            <w:tcW w:w="3896" w:type="dxa"/>
          </w:tcPr>
          <w:p w:rsidR="00A700E6" w:rsidRDefault="00A700E6" w:rsidP="004F4E27">
            <w:pPr>
              <w:rPr>
                <w:vertAlign w:val="superscript"/>
              </w:rPr>
            </w:pPr>
            <w:r>
              <w:t>p</w:t>
            </w:r>
            <w:r>
              <w:rPr>
                <w:i/>
              </w:rPr>
              <w:t>K</w:t>
            </w:r>
            <w:r>
              <w:rPr>
                <w:vertAlign w:val="subscript"/>
              </w:rPr>
              <w:t>z</w:t>
            </w:r>
            <w:r>
              <w:t xml:space="preserve"> = 12,1 </w:t>
            </w:r>
            <w:r>
              <w:sym w:font="Symbol" w:char="F0DE"/>
            </w:r>
            <w:r>
              <w:t xml:space="preserve"> p</w:t>
            </w:r>
            <w:r>
              <w:rPr>
                <w:i/>
              </w:rPr>
              <w:t>K</w:t>
            </w:r>
            <w:r>
              <w:rPr>
                <w:vertAlign w:val="subscript"/>
              </w:rPr>
              <w:t>b</w:t>
            </w:r>
            <w:r>
              <w:t xml:space="preserve"> = 1,9 </w:t>
            </w:r>
            <w:r>
              <w:sym w:font="Symbol" w:char="F0DE"/>
            </w:r>
            <w:r>
              <w:t xml:space="preserve"> </w:t>
            </w:r>
            <w:r>
              <w:rPr>
                <w:i/>
              </w:rPr>
              <w:t>K</w:t>
            </w:r>
            <w:r>
              <w:rPr>
                <w:vertAlign w:val="subscript"/>
              </w:rPr>
              <w:t>b</w:t>
            </w:r>
            <w:r>
              <w:t xml:space="preserve"> = 1,26</w:t>
            </w:r>
            <w:r>
              <w:sym w:font="Symbol" w:char="F0D7"/>
            </w:r>
            <w:r>
              <w:t>10</w:t>
            </w:r>
            <w:r>
              <w:rPr>
                <w:vertAlign w:val="superscript"/>
              </w:rPr>
              <w:sym w:font="Symbol" w:char="F02D"/>
            </w:r>
            <w:r>
              <w:rPr>
                <w:vertAlign w:val="superscript"/>
              </w:rPr>
              <w:t>2</w:t>
            </w:r>
          </w:p>
        </w:tc>
      </w:tr>
      <w:tr w:rsidR="00A700E6" w:rsidTr="004F4E27">
        <w:tc>
          <w:tcPr>
            <w:tcW w:w="3331" w:type="dxa"/>
          </w:tcPr>
          <w:p w:rsidR="00A700E6" w:rsidRDefault="00A700E6" w:rsidP="004F4E27">
            <w:r>
              <w:t>H</w:t>
            </w:r>
            <w:r>
              <w:rPr>
                <w:vertAlign w:val="subscript"/>
              </w:rPr>
              <w:t>2</w:t>
            </w:r>
            <w:r>
              <w:t>SiO</w:t>
            </w:r>
            <w:r>
              <w:rPr>
                <w:vertAlign w:val="subscript"/>
              </w:rPr>
              <w:t>4</w:t>
            </w:r>
            <w:r>
              <w:rPr>
                <w:vertAlign w:val="superscript"/>
              </w:rPr>
              <w:t>2</w:t>
            </w:r>
            <w:r>
              <w:rPr>
                <w:vertAlign w:val="superscript"/>
              </w:rPr>
              <w:sym w:font="Symbol" w:char="F02D"/>
            </w:r>
            <w:r>
              <w:t xml:space="preserve"> + 2 H</w:t>
            </w:r>
            <w:r>
              <w:rPr>
                <w:vertAlign w:val="subscript"/>
              </w:rPr>
              <w:t>2</w:t>
            </w:r>
            <w:r>
              <w:t xml:space="preserve">O </w:t>
            </w:r>
            <w:r w:rsidR="009A73A0">
              <w:fldChar w:fldCharType="begin"/>
            </w:r>
            <w:r>
              <w:instrText xml:space="preserve"> ADVANCE \d 2 </w:instrText>
            </w:r>
            <w:r w:rsidR="009A73A0">
              <w:fldChar w:fldCharType="end"/>
            </w:r>
            <w:r>
              <w:sym w:font="Symbol" w:char="F0AE"/>
            </w:r>
            <w:r w:rsidR="009A73A0">
              <w:fldChar w:fldCharType="begin"/>
            </w:r>
            <w:r>
              <w:instrText xml:space="preserve"> ADVANCE \u 4 \l 11 </w:instrText>
            </w:r>
            <w:r w:rsidR="009A73A0">
              <w:fldChar w:fldCharType="end"/>
            </w:r>
            <w:r>
              <w:sym w:font="Symbol" w:char="F0AC"/>
            </w:r>
            <w:r w:rsidR="009A73A0">
              <w:fldChar w:fldCharType="begin"/>
            </w:r>
            <w:r>
              <w:instrText xml:space="preserve"> ADVANCE \d 2 </w:instrText>
            </w:r>
            <w:r w:rsidR="009A73A0">
              <w:fldChar w:fldCharType="end"/>
            </w:r>
            <w:r>
              <w:t xml:space="preserve"> SiO</w:t>
            </w:r>
            <w:r>
              <w:rPr>
                <w:vertAlign w:val="subscript"/>
              </w:rPr>
              <w:t>2</w:t>
            </w:r>
            <w:r>
              <w:t xml:space="preserve"> +2 OH</w:t>
            </w:r>
            <w:r>
              <w:rPr>
                <w:vertAlign w:val="superscript"/>
              </w:rPr>
              <w:sym w:font="Symbol" w:char="F02D"/>
            </w:r>
          </w:p>
        </w:tc>
        <w:tc>
          <w:tcPr>
            <w:tcW w:w="3896" w:type="dxa"/>
          </w:tcPr>
          <w:p w:rsidR="00A700E6" w:rsidRDefault="00A700E6" w:rsidP="004F4E27">
            <w:pPr>
              <w:rPr>
                <w:vertAlign w:val="superscript"/>
              </w:rPr>
            </w:pPr>
            <w:r>
              <w:rPr>
                <w:i/>
              </w:rPr>
              <w:t>K</w:t>
            </w:r>
            <w:r>
              <w:t xml:space="preserve"> = 9,95</w:t>
            </w:r>
            <w:r>
              <w:sym w:font="Symbol" w:char="F0D7"/>
            </w:r>
            <w:r>
              <w:t>10</w:t>
            </w:r>
            <w:r>
              <w:rPr>
                <w:vertAlign w:val="superscript"/>
              </w:rPr>
              <w:sym w:font="Symbol" w:char="F02D"/>
            </w:r>
            <w:r>
              <w:rPr>
                <w:vertAlign w:val="superscript"/>
              </w:rPr>
              <w:t>5</w:t>
            </w:r>
            <w:r>
              <w:t xml:space="preserve"> = 1,0</w:t>
            </w:r>
            <w:r>
              <w:sym w:font="Symbol" w:char="F0D7"/>
            </w:r>
            <w:r>
              <w:t>10</w:t>
            </w:r>
            <w:r>
              <w:rPr>
                <w:vertAlign w:val="superscript"/>
              </w:rPr>
              <w:sym w:font="Symbol" w:char="F02D"/>
            </w:r>
            <w:r>
              <w:rPr>
                <w:vertAlign w:val="superscript"/>
              </w:rPr>
              <w:t>4</w:t>
            </w:r>
          </w:p>
        </w:tc>
      </w:tr>
    </w:tbl>
    <w:p w:rsidR="00A700E6" w:rsidRDefault="00A700E6" w:rsidP="00A700E6">
      <w:pPr>
        <w:pStyle w:val="vraag"/>
      </w:pPr>
      <w:bookmarkStart w:id="64" w:name="_Toc32230316"/>
      <w:r>
        <w:t xml:space="preserve">Evenwicht ligt ver naar links; maar door hoge </w:t>
      </w:r>
      <w:r>
        <w:rPr>
          <w:i/>
        </w:rPr>
        <w:t>E</w:t>
      </w:r>
      <w:r>
        <w:rPr>
          <w:vertAlign w:val="subscript"/>
        </w:rPr>
        <w:t>a</w:t>
      </w:r>
      <w:r>
        <w:t xml:space="preserve"> zal SiO</w:t>
      </w:r>
      <w:r>
        <w:rPr>
          <w:vertAlign w:val="subscript"/>
        </w:rPr>
        <w:t>2</w:t>
      </w:r>
      <w:r>
        <w:t xml:space="preserve"> tijdens de afwas niet naar links verschuiven. </w:t>
      </w:r>
      <w:r>
        <w:tab/>
        <w:t>1</w:t>
      </w:r>
      <w:bookmarkEnd w:id="64"/>
    </w:p>
    <w:p w:rsidR="00A700E6" w:rsidRDefault="00A700E6" w:rsidP="00A700E6">
      <w:pPr>
        <w:pStyle w:val="opgave"/>
      </w:pPr>
      <w:r>
        <w:lastRenderedPageBreak/>
        <w:tab/>
      </w:r>
      <w:bookmarkStart w:id="65" w:name="_Toc32230317"/>
      <w:bookmarkStart w:id="66" w:name="_Toc32230804"/>
      <w:r>
        <w:t>(24 punten)</w:t>
      </w:r>
      <w:bookmarkEnd w:id="65"/>
      <w:bookmarkEnd w:id="66"/>
    </w:p>
    <w:p w:rsidR="00A700E6" w:rsidRDefault="00A700E6" w:rsidP="00A700E6">
      <w:pPr>
        <w:pStyle w:val="vraag"/>
        <w:keepNext/>
      </w:pPr>
      <w:bookmarkStart w:id="67" w:name="_Toc32230318"/>
      <w:r>
        <w:t>1. CO + 2 H</w:t>
      </w:r>
      <w:r>
        <w:rPr>
          <w:vertAlign w:val="subscript"/>
        </w:rPr>
        <w:t>2</w:t>
      </w:r>
      <w:r>
        <w:t xml:space="preserve"> </w:t>
      </w:r>
      <w:r w:rsidR="009A73A0">
        <w:fldChar w:fldCharType="begin"/>
      </w:r>
      <w:r>
        <w:instrText xml:space="preserve"> ADVANCE \d 2 </w:instrText>
      </w:r>
      <w:r w:rsidR="009A73A0">
        <w:fldChar w:fldCharType="end"/>
      </w:r>
      <w:r>
        <w:sym w:font="Symbol" w:char="F0AE"/>
      </w:r>
      <w:r w:rsidR="009A73A0">
        <w:fldChar w:fldCharType="begin"/>
      </w:r>
      <w:r>
        <w:instrText xml:space="preserve"> ADVANCE \u 4 \l 11 </w:instrText>
      </w:r>
      <w:r w:rsidR="009A73A0">
        <w:fldChar w:fldCharType="end"/>
      </w:r>
      <w:r>
        <w:sym w:font="Symbol" w:char="F0AC"/>
      </w:r>
      <w:r w:rsidR="009A73A0">
        <w:fldChar w:fldCharType="begin"/>
      </w:r>
      <w:r>
        <w:instrText xml:space="preserve"> ADVANCE \d 2 </w:instrText>
      </w:r>
      <w:r w:rsidR="009A73A0">
        <w:fldChar w:fldCharType="end"/>
      </w:r>
      <w:r>
        <w:t xml:space="preserve"> CH</w:t>
      </w:r>
      <w:r>
        <w:rPr>
          <w:vertAlign w:val="subscript"/>
        </w:rPr>
        <w:t>3</w:t>
      </w:r>
      <w:r>
        <w:t>OH</w:t>
      </w:r>
      <w:r>
        <w:tab/>
        <w:t>1</w:t>
      </w:r>
      <w:bookmarkEnd w:id="67"/>
    </w:p>
    <w:p w:rsidR="00A700E6" w:rsidRDefault="00A700E6" w:rsidP="00A700E6">
      <w:pPr>
        <w:tabs>
          <w:tab w:val="right" w:pos="8505"/>
        </w:tabs>
      </w:pPr>
      <w:r>
        <w:t>2. CO + 3 H</w:t>
      </w:r>
      <w:r>
        <w:rPr>
          <w:vertAlign w:val="subscript"/>
        </w:rPr>
        <w:t>2</w:t>
      </w:r>
      <w:r>
        <w:t xml:space="preserve"> </w:t>
      </w:r>
      <w:r w:rsidR="009A73A0">
        <w:fldChar w:fldCharType="begin"/>
      </w:r>
      <w:r>
        <w:instrText xml:space="preserve"> ADVANCE \d 2 </w:instrText>
      </w:r>
      <w:r w:rsidR="009A73A0">
        <w:fldChar w:fldCharType="end"/>
      </w:r>
      <w:r>
        <w:sym w:font="Symbol" w:char="F0AE"/>
      </w:r>
      <w:r w:rsidR="009A73A0">
        <w:fldChar w:fldCharType="begin"/>
      </w:r>
      <w:r>
        <w:instrText xml:space="preserve"> ADVANCE \u 4 \l 11 </w:instrText>
      </w:r>
      <w:r w:rsidR="009A73A0">
        <w:fldChar w:fldCharType="end"/>
      </w:r>
      <w:r>
        <w:sym w:font="Symbol" w:char="F0AC"/>
      </w:r>
      <w:r w:rsidR="009A73A0">
        <w:fldChar w:fldCharType="begin"/>
      </w:r>
      <w:r>
        <w:instrText xml:space="preserve"> ADVANCE \d 2 </w:instrText>
      </w:r>
      <w:r w:rsidR="009A73A0">
        <w:fldChar w:fldCharType="end"/>
      </w:r>
      <w:r>
        <w:t xml:space="preserve"> CH</w:t>
      </w:r>
      <w:r>
        <w:rPr>
          <w:vertAlign w:val="subscript"/>
        </w:rPr>
        <w:t>4</w:t>
      </w:r>
      <w:r>
        <w:t xml:space="preserve"> + H</w:t>
      </w:r>
      <w:r>
        <w:rPr>
          <w:vertAlign w:val="subscript"/>
        </w:rPr>
        <w:t>2</w:t>
      </w:r>
      <w:r>
        <w:t>O</w:t>
      </w:r>
      <w:r>
        <w:tab/>
        <w:t>1</w:t>
      </w:r>
    </w:p>
    <w:p w:rsidR="00A700E6" w:rsidRDefault="00A700E6" w:rsidP="00A700E6">
      <w:pPr>
        <w:pStyle w:val="vraag"/>
      </w:pPr>
      <w:bookmarkStart w:id="68" w:name="_Toc32230319"/>
      <w:r>
        <w:t xml:space="preserve">1. 110,5 </w:t>
      </w:r>
      <w:r>
        <w:sym w:font="Symbol" w:char="F02D"/>
      </w:r>
      <w:r>
        <w:t xml:space="preserve"> 202 = </w:t>
      </w:r>
      <w:r>
        <w:sym w:font="Symbol" w:char="F02D"/>
      </w:r>
      <w:r>
        <w:t>91,5 kJ</w:t>
      </w:r>
      <w:r>
        <w:tab/>
        <w:t>2</w:t>
      </w:r>
      <w:bookmarkEnd w:id="68"/>
    </w:p>
    <w:p w:rsidR="00A700E6" w:rsidRDefault="00A700E6" w:rsidP="00A700E6">
      <w:pPr>
        <w:pStyle w:val="Stand"/>
        <w:spacing w:before="0"/>
      </w:pPr>
      <w:r>
        <w:t xml:space="preserve">2. 110,5 </w:t>
      </w:r>
      <w:r>
        <w:sym w:font="Symbol" w:char="F02D"/>
      </w:r>
      <w:r>
        <w:t xml:space="preserve"> 76 </w:t>
      </w:r>
      <w:r>
        <w:sym w:font="Symbol" w:char="F02D"/>
      </w:r>
      <w:r>
        <w:t xml:space="preserve"> 242 = </w:t>
      </w:r>
      <w:r>
        <w:sym w:font="Symbol" w:char="F02D"/>
      </w:r>
      <w:r>
        <w:t>207,5 kJ</w:t>
      </w:r>
      <w:r>
        <w:tab/>
        <w:t>2</w:t>
      </w:r>
    </w:p>
    <w:bookmarkStart w:id="69" w:name="_Toc32230320"/>
    <w:p w:rsidR="00A700E6" w:rsidRDefault="00A700E6" w:rsidP="00A700E6">
      <w:pPr>
        <w:pStyle w:val="vraag"/>
      </w:pPr>
      <w:r w:rsidRPr="009A73A0">
        <w:rPr>
          <w:position w:val="-240"/>
        </w:rPr>
        <w:object w:dxaOrig="4834" w:dyaOrig="2923">
          <v:shape id="_x0000_i1046" type="#_x0000_t75" style="width:241.8pt;height:146.4pt" o:ole="" fillcolor="window">
            <v:imagedata r:id="rId57" o:title=""/>
          </v:shape>
          <o:OLEObject Type="Embed" ProgID="ACD.ChemSketch.20" ShapeID="_x0000_i1046" DrawAspect="Content" ObjectID="_1314794960" r:id="rId58"/>
        </w:object>
      </w:r>
      <w:r>
        <w:tab/>
        <w:t>4</w:t>
      </w:r>
      <w:bookmarkEnd w:id="69"/>
    </w:p>
    <w:p w:rsidR="00A700E6" w:rsidRDefault="00A700E6" w:rsidP="00A700E6">
      <w:pPr>
        <w:pStyle w:val="vraag"/>
      </w:pPr>
      <w:bookmarkStart w:id="70" w:name="_Toc32230321"/>
      <w:r>
        <w:t>CO + 2 H</w:t>
      </w:r>
      <w:r>
        <w:rPr>
          <w:vertAlign w:val="subscript"/>
        </w:rPr>
        <w:t>2</w:t>
      </w:r>
      <w:r>
        <w:t xml:space="preserve"> </w:t>
      </w:r>
      <w:r w:rsidR="009A73A0">
        <w:fldChar w:fldCharType="begin"/>
      </w:r>
      <w:r>
        <w:instrText xml:space="preserve"> ADVANCE \d 2 </w:instrText>
      </w:r>
      <w:r w:rsidR="009A73A0">
        <w:fldChar w:fldCharType="end"/>
      </w:r>
      <w:r>
        <w:sym w:font="Symbol" w:char="F0AE"/>
      </w:r>
      <w:r w:rsidR="009A73A0">
        <w:fldChar w:fldCharType="begin"/>
      </w:r>
      <w:r>
        <w:instrText xml:space="preserve"> ADVANCE \u 4 \l 11 </w:instrText>
      </w:r>
      <w:r w:rsidR="009A73A0">
        <w:fldChar w:fldCharType="end"/>
      </w:r>
      <w:r>
        <w:sym w:font="Symbol" w:char="F0AC"/>
      </w:r>
      <w:r w:rsidR="009A73A0">
        <w:fldChar w:fldCharType="begin"/>
      </w:r>
      <w:r>
        <w:instrText xml:space="preserve"> ADVANCE \d 2 </w:instrText>
      </w:r>
      <w:r w:rsidR="009A73A0">
        <w:fldChar w:fldCharType="end"/>
      </w:r>
      <w:r>
        <w:t xml:space="preserve"> CH</w:t>
      </w:r>
      <w:r>
        <w:rPr>
          <w:vertAlign w:val="subscript"/>
        </w:rPr>
        <w:t>3</w:t>
      </w:r>
      <w:r>
        <w:t>OH</w:t>
      </w:r>
      <w:r>
        <w:tab/>
        <w:t>4</w:t>
      </w:r>
      <w:bookmarkEnd w:id="70"/>
    </w:p>
    <w:p w:rsidR="00A700E6" w:rsidRDefault="00A700E6" w:rsidP="00A700E6">
      <w:r>
        <w:sym w:font="Symbol" w:char="F02D"/>
      </w:r>
      <w:r>
        <w:t xml:space="preserve"> </w:t>
      </w:r>
      <w:r>
        <w:rPr>
          <w:i/>
        </w:rPr>
        <w:t>x</w:t>
      </w:r>
      <w:r>
        <w:t xml:space="preserve"> + 2 </w:t>
      </w:r>
      <w:r>
        <w:sym w:font="Symbol" w:char="F0D7"/>
      </w:r>
      <w:r>
        <w:t xml:space="preserve"> 436 </w:t>
      </w:r>
      <w:r>
        <w:sym w:font="Symbol" w:char="F02D"/>
      </w:r>
      <w:r>
        <w:t xml:space="preserve"> 3 </w:t>
      </w:r>
      <w:r>
        <w:sym w:font="Symbol" w:char="F0D7"/>
      </w:r>
      <w:r>
        <w:t xml:space="preserve"> 410 </w:t>
      </w:r>
      <w:r>
        <w:sym w:font="Symbol" w:char="F02D"/>
      </w:r>
      <w:r>
        <w:t xml:space="preserve"> 350 </w:t>
      </w:r>
      <w:r>
        <w:sym w:font="Symbol" w:char="F02D"/>
      </w:r>
      <w:r>
        <w:t xml:space="preserve"> 450 = </w:t>
      </w:r>
      <w:r>
        <w:sym w:font="Symbol" w:char="F02D"/>
      </w:r>
      <w:r>
        <w:t xml:space="preserve"> 91,5 </w:t>
      </w:r>
      <w:r>
        <w:sym w:font="Symbol" w:char="F0DE"/>
      </w:r>
      <w:r>
        <w:rPr>
          <w:i/>
        </w:rPr>
        <w:t xml:space="preserve"> x</w:t>
      </w:r>
      <w:r>
        <w:t xml:space="preserve"> = </w:t>
      </w:r>
      <w:r>
        <w:sym w:font="Symbol" w:char="F02D"/>
      </w:r>
      <w:r>
        <w:t>1066,5 kJ</w:t>
      </w:r>
    </w:p>
    <w:p w:rsidR="00A700E6" w:rsidRDefault="00A700E6" w:rsidP="00A700E6">
      <w:r>
        <w:t xml:space="preserve">theoretisch maximum 1066,5 + 2 </w:t>
      </w:r>
      <w:r>
        <w:sym w:font="Symbol" w:char="F0D7"/>
      </w:r>
      <w:r>
        <w:t xml:space="preserve"> 436 = 1,94</w:t>
      </w:r>
      <w:r>
        <w:sym w:font="Symbol" w:char="F0D7"/>
      </w:r>
      <w:r>
        <w:t>10</w:t>
      </w:r>
      <w:r>
        <w:rPr>
          <w:vertAlign w:val="superscript"/>
        </w:rPr>
        <w:t>3</w:t>
      </w:r>
      <w:r>
        <w:t xml:space="preserve"> kJ</w:t>
      </w:r>
    </w:p>
    <w:p w:rsidR="00A700E6" w:rsidRDefault="00A700E6" w:rsidP="00A700E6">
      <w:pPr>
        <w:pStyle w:val="vraag"/>
        <w:tabs>
          <w:tab w:val="right" w:pos="1701"/>
          <w:tab w:val="left" w:pos="1843"/>
        </w:tabs>
      </w:pPr>
      <w:bookmarkStart w:id="71" w:name="_Toc32230322"/>
      <w:r>
        <w:t>Vorming</w:t>
      </w:r>
      <w:r>
        <w:tab/>
        <w:t>methanol:</w:t>
      </w:r>
      <w:r>
        <w:tab/>
        <w:t xml:space="preserve">lage </w:t>
      </w:r>
      <w:r>
        <w:rPr>
          <w:i/>
        </w:rPr>
        <w:t>E</w:t>
      </w:r>
      <w:r>
        <w:rPr>
          <w:vertAlign w:val="subscript"/>
        </w:rPr>
        <w:t>a</w:t>
      </w:r>
      <w:r>
        <w:t xml:space="preserve"> </w:t>
      </w:r>
      <w:r>
        <w:sym w:font="Symbol" w:char="F0DE"/>
      </w:r>
      <w:r>
        <w:t xml:space="preserve"> grote </w:t>
      </w:r>
      <w:r>
        <w:rPr>
          <w:i/>
        </w:rPr>
        <w:t>s.</w:t>
      </w:r>
      <w:r>
        <w:t xml:space="preserve"> </w:t>
      </w:r>
      <w:r>
        <w:tab/>
        <w:t>3</w:t>
      </w:r>
      <w:bookmarkEnd w:id="71"/>
    </w:p>
    <w:p w:rsidR="00A700E6" w:rsidRDefault="00A700E6" w:rsidP="00A700E6">
      <w:pPr>
        <w:tabs>
          <w:tab w:val="right" w:pos="1701"/>
          <w:tab w:val="left" w:pos="1843"/>
        </w:tabs>
      </w:pPr>
      <w:r>
        <w:tab/>
        <w:t>ethanol:</w:t>
      </w:r>
      <w:r>
        <w:tab/>
        <w:t xml:space="preserve">hoge </w:t>
      </w:r>
      <w:r>
        <w:rPr>
          <w:i/>
        </w:rPr>
        <w:t>E</w:t>
      </w:r>
      <w:r>
        <w:rPr>
          <w:vertAlign w:val="subscript"/>
        </w:rPr>
        <w:t>a</w:t>
      </w:r>
      <w:r>
        <w:t xml:space="preserve"> , maar thermodynamisch gunstiger.</w:t>
      </w:r>
    </w:p>
    <w:p w:rsidR="00A700E6" w:rsidRDefault="00A700E6" w:rsidP="00A700E6">
      <w:pPr>
        <w:pStyle w:val="vraag"/>
      </w:pPr>
      <w:bookmarkStart w:id="72" w:name="_Toc32230323"/>
      <w:r>
        <w:t>Blijkbaar katalyseert CoO de vorming van methaan, waardoor deze reactie al in het begin competitief is met de vorming van methanol. Door thermodynamisch gunstige eindtoestand wordt meer methaan gevormd.</w:t>
      </w:r>
      <w:bookmarkEnd w:id="72"/>
    </w:p>
    <w:p w:rsidR="00A700E6" w:rsidRDefault="00A700E6" w:rsidP="00A700E6">
      <w:pPr>
        <w:pStyle w:val="vraag"/>
      </w:pPr>
      <w:bookmarkStart w:id="73" w:name="_Toc32230324"/>
      <w:r>
        <w:t xml:space="preserve">1. </w:t>
      </w:r>
      <w:r>
        <w:rPr>
          <w:rFonts w:ascii="Symbol" w:hAnsi="Symbol"/>
        </w:rPr>
        <w:t></w:t>
      </w:r>
      <w:r>
        <w:rPr>
          <w:i/>
        </w:rPr>
        <w:t>S</w:t>
      </w:r>
      <w:r>
        <w:rPr>
          <w:vertAlign w:val="subscript"/>
        </w:rPr>
        <w:t>reactie 1</w:t>
      </w:r>
      <w:r>
        <w:t xml:space="preserve"> = </w:t>
      </w:r>
      <w:r>
        <w:sym w:font="Symbol" w:char="F02D"/>
      </w:r>
      <w:r>
        <w:t xml:space="preserve">198 </w:t>
      </w:r>
      <w:r>
        <w:sym w:font="Symbol" w:char="F02D"/>
      </w:r>
      <w:r>
        <w:t xml:space="preserve"> 2 </w:t>
      </w:r>
      <w:r>
        <w:sym w:font="Symbol" w:char="F0D7"/>
      </w:r>
      <w:r>
        <w:t xml:space="preserve"> 131 + 240 = </w:t>
      </w:r>
      <w:r>
        <w:sym w:font="Symbol" w:char="F02D"/>
      </w:r>
      <w:r>
        <w:t>220 J K</w:t>
      </w:r>
      <w:r>
        <w:rPr>
          <w:vertAlign w:val="superscript"/>
        </w:rPr>
        <w:sym w:font="Symbol" w:char="F02D"/>
      </w:r>
      <w:r>
        <w:rPr>
          <w:vertAlign w:val="superscript"/>
        </w:rPr>
        <w:t>1</w:t>
      </w:r>
      <w:r>
        <w:t> mol</w:t>
      </w:r>
      <w:r>
        <w:rPr>
          <w:vertAlign w:val="superscript"/>
        </w:rPr>
        <w:sym w:font="Symbol" w:char="F02D"/>
      </w:r>
      <w:r>
        <w:rPr>
          <w:vertAlign w:val="superscript"/>
        </w:rPr>
        <w:t>1</w:t>
      </w:r>
      <w:r>
        <w:t xml:space="preserve">. </w:t>
      </w:r>
      <w:r>
        <w:tab/>
        <w:t>2</w:t>
      </w:r>
      <w:bookmarkEnd w:id="73"/>
    </w:p>
    <w:p w:rsidR="00A700E6" w:rsidRDefault="00A700E6" w:rsidP="00A700E6">
      <w:r>
        <w:t xml:space="preserve">2. </w:t>
      </w:r>
      <w:r>
        <w:rPr>
          <w:rFonts w:ascii="Symbol" w:hAnsi="Symbol"/>
        </w:rPr>
        <w:t></w:t>
      </w:r>
      <w:r>
        <w:rPr>
          <w:i/>
        </w:rPr>
        <w:t>S</w:t>
      </w:r>
      <w:r>
        <w:rPr>
          <w:vertAlign w:val="subscript"/>
        </w:rPr>
        <w:t>reactie 2</w:t>
      </w:r>
      <w:r>
        <w:t xml:space="preserve"> = </w:t>
      </w:r>
      <w:r>
        <w:sym w:font="Symbol" w:char="F02D"/>
      </w:r>
      <w:r>
        <w:t xml:space="preserve">198 </w:t>
      </w:r>
      <w:r>
        <w:sym w:font="Symbol" w:char="F02D"/>
      </w:r>
      <w:r>
        <w:t xml:space="preserve"> 3 </w:t>
      </w:r>
      <w:r>
        <w:sym w:font="Symbol" w:char="F0D7"/>
      </w:r>
      <w:r>
        <w:t xml:space="preserve"> 131 + 187 + 189 = </w:t>
      </w:r>
      <w:r>
        <w:sym w:font="Symbol" w:char="F02D"/>
      </w:r>
      <w:r>
        <w:t>215 J K</w:t>
      </w:r>
      <w:r>
        <w:rPr>
          <w:vertAlign w:val="superscript"/>
        </w:rPr>
        <w:sym w:font="Symbol" w:char="F02D"/>
      </w:r>
      <w:r>
        <w:rPr>
          <w:vertAlign w:val="superscript"/>
        </w:rPr>
        <w:t>1</w:t>
      </w:r>
      <w:r>
        <w:t> mol</w:t>
      </w:r>
      <w:r>
        <w:rPr>
          <w:vertAlign w:val="superscript"/>
        </w:rPr>
        <w:sym w:font="Symbol" w:char="F02D"/>
      </w:r>
      <w:r>
        <w:rPr>
          <w:vertAlign w:val="superscript"/>
        </w:rPr>
        <w:t>1</w:t>
      </w:r>
      <w:r>
        <w:t>.</w:t>
      </w:r>
    </w:p>
    <w:p w:rsidR="00A700E6" w:rsidRDefault="00A700E6" w:rsidP="00A700E6">
      <w:pPr>
        <w:pStyle w:val="vraag"/>
      </w:pPr>
      <w:bookmarkStart w:id="74" w:name="_Toc32230325"/>
      <w:r>
        <w:t xml:space="preserve">1. </w:t>
      </w:r>
      <w:r>
        <w:rPr>
          <w:i/>
        </w:rPr>
        <w:t>T</w:t>
      </w:r>
      <w:r>
        <w:rPr>
          <w:vertAlign w:val="subscript"/>
        </w:rPr>
        <w:t>reactie 1</w:t>
      </w:r>
      <w:r>
        <w:t xml:space="preserve"> </w:t>
      </w:r>
      <w:r>
        <w:t>=</w:t>
      </w:r>
      <w:r w:rsidRPr="009A73A0">
        <w:rPr>
          <w:position w:val="-22"/>
        </w:rPr>
        <w:object w:dxaOrig="920" w:dyaOrig="639">
          <v:shape id="_x0000_i1047" type="#_x0000_t75" style="width:46.2pt;height:31.8pt" o:ole="" fillcolor="window">
            <v:imagedata r:id="rId59" o:title=""/>
          </v:shape>
          <o:OLEObject Type="Embed" ProgID="Equation.3" ShapeID="_x0000_i1047" DrawAspect="Content" ObjectID="_1314794961" r:id="rId60"/>
        </w:object>
      </w:r>
      <w:r>
        <w:t xml:space="preserve"> = 416 K</w:t>
      </w:r>
      <w:r>
        <w:tab/>
        <w:t>2</w:t>
      </w:r>
      <w:bookmarkEnd w:id="74"/>
    </w:p>
    <w:p w:rsidR="00A700E6" w:rsidRDefault="00A700E6" w:rsidP="00A700E6">
      <w:pPr>
        <w:rPr>
          <w:rFonts w:ascii="Symbol" w:hAnsi="Symbol"/>
        </w:rPr>
      </w:pPr>
      <w:r>
        <w:t xml:space="preserve">2. </w:t>
      </w:r>
      <w:r>
        <w:rPr>
          <w:i/>
        </w:rPr>
        <w:t>T</w:t>
      </w:r>
      <w:r>
        <w:rPr>
          <w:vertAlign w:val="subscript"/>
        </w:rPr>
        <w:t>reactie 2</w:t>
      </w:r>
      <w:r>
        <w:t xml:space="preserve"> =</w:t>
      </w:r>
      <w:r>
        <w:rPr>
          <w:rFonts w:ascii="Symbol" w:hAnsi="Symbol"/>
        </w:rPr>
        <w:t></w:t>
      </w:r>
      <w:r w:rsidRPr="009A73A0">
        <w:rPr>
          <w:rFonts w:ascii="Symbol" w:hAnsi="Symbol"/>
          <w:position w:val="-22"/>
        </w:rPr>
        <w:object w:dxaOrig="1060" w:dyaOrig="639">
          <v:shape id="_x0000_i1048" type="#_x0000_t75" style="width:52.8pt;height:31.8pt" o:ole="" fillcolor="window">
            <v:imagedata r:id="rId61" o:title=""/>
          </v:shape>
          <o:OLEObject Type="Embed" ProgID="Equation.3" ShapeID="_x0000_i1048" DrawAspect="Content" ObjectID="_1314794962" r:id="rId62"/>
        </w:object>
      </w:r>
      <w:r>
        <w:rPr>
          <w:rFonts w:ascii="Symbol" w:hAnsi="Symbol"/>
        </w:rPr>
        <w:t></w:t>
      </w:r>
      <w:r>
        <w:t xml:space="preserv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A700E6" w:rsidRDefault="00A700E6" w:rsidP="00A700E6">
      <w:pPr>
        <w:pStyle w:val="opgave"/>
      </w:pPr>
      <w:r>
        <w:tab/>
      </w:r>
      <w:bookmarkStart w:id="75" w:name="_Toc32230326"/>
      <w:bookmarkStart w:id="76" w:name="_Toc32230805"/>
      <w:r>
        <w:t>(17 punten)</w:t>
      </w:r>
      <w:bookmarkEnd w:id="75"/>
      <w:bookmarkEnd w:id="76"/>
    </w:p>
    <w:p w:rsidR="00A700E6" w:rsidRDefault="00A700E6" w:rsidP="00A700E6">
      <w:pPr>
        <w:pStyle w:val="vraag"/>
      </w:pPr>
      <w:bookmarkStart w:id="77" w:name="_Toc32230327"/>
      <w:r>
        <w:t xml:space="preserve">B met 3 val.e. vormt 3 bindende paren met F </w:t>
      </w:r>
      <w:r>
        <w:sym w:font="Symbol" w:char="F0DE"/>
      </w:r>
      <w:r>
        <w:t xml:space="preserve"> omringingsgetal = 3 </w:t>
      </w:r>
      <w:r>
        <w:sym w:font="Symbol" w:char="F0DE"/>
      </w:r>
      <w:r>
        <w:t xml:space="preserve"> </w:t>
      </w:r>
      <w:r w:rsidRPr="009A73A0">
        <w:rPr>
          <w:position w:val="-40"/>
        </w:rPr>
        <w:object w:dxaOrig="763" w:dyaOrig="989">
          <v:shape id="_x0000_i1049" type="#_x0000_t75" style="width:38.4pt;height:49.2pt" o:ole="" fillcolor="window">
            <v:imagedata r:id="rId63" o:title=""/>
          </v:shape>
          <o:OLEObject Type="Embed" ProgID="ACD.ChemSketch.20" ShapeID="_x0000_i1049" DrawAspect="Content" ObjectID="_1314794963" r:id="rId64"/>
        </w:object>
      </w:r>
      <w:r>
        <w:tab/>
        <w:t>1</w:t>
      </w:r>
      <w:bookmarkEnd w:id="77"/>
    </w:p>
    <w:p w:rsidR="00A700E6" w:rsidRDefault="00A700E6" w:rsidP="00A700E6">
      <w:pPr>
        <w:pStyle w:val="vraag"/>
      </w:pPr>
      <w:bookmarkStart w:id="78" w:name="_Toc32230328"/>
      <w:r>
        <w:t xml:space="preserve">1. O heeft 2 bindende en 2 niet-bindende paren </w:t>
      </w:r>
      <w:r>
        <w:sym w:font="Symbol" w:char="F0DE"/>
      </w:r>
      <w:r>
        <w:t xml:space="preserve"> omringing 4 </w:t>
      </w:r>
      <w:r>
        <w:sym w:font="Symbol" w:char="F0DE"/>
      </w:r>
      <w:r>
        <w:t xml:space="preserve"> tetraëder. </w:t>
      </w:r>
      <w:r>
        <w:tab/>
        <w:t>1</w:t>
      </w:r>
      <w:bookmarkEnd w:id="78"/>
    </w:p>
    <w:p w:rsidR="00A700E6" w:rsidRDefault="00A700E6" w:rsidP="00A700E6">
      <w:pPr>
        <w:pStyle w:val="Stand"/>
        <w:spacing w:before="0"/>
      </w:pPr>
      <w:r>
        <w:t>2. Volgens regel 2 is H</w:t>
      </w:r>
      <w:r>
        <w:sym w:font="Symbol" w:char="F02D"/>
      </w:r>
      <w:r>
        <w:t>O</w:t>
      </w:r>
      <w:r>
        <w:sym w:font="Symbol" w:char="F02D"/>
      </w:r>
      <w:r>
        <w:t xml:space="preserve">H hoek kleiner. </w:t>
      </w:r>
      <w:r>
        <w:tab/>
        <w:t>1</w:t>
      </w:r>
    </w:p>
    <w:p w:rsidR="00A700E6" w:rsidRDefault="00A700E6" w:rsidP="00A700E6">
      <w:pPr>
        <w:pStyle w:val="vraag"/>
      </w:pPr>
      <w:bookmarkStart w:id="79" w:name="_Toc32230329"/>
      <w:r>
        <w:t xml:space="preserve">1. </w:t>
      </w:r>
      <w:r w:rsidRPr="009A73A0">
        <w:rPr>
          <w:position w:val="-56"/>
        </w:rPr>
        <w:object w:dxaOrig="1032" w:dyaOrig="1162">
          <v:shape id="_x0000_i1050" type="#_x0000_t75" style="width:51.6pt;height:58.2pt" o:ole="" fillcolor="window">
            <v:imagedata r:id="rId65" o:title=""/>
          </v:shape>
          <o:OLEObject Type="Embed" ProgID="ACD.ChemSketch.20" ShapeID="_x0000_i1050" DrawAspect="Content" ObjectID="_1314794964" r:id="rId66"/>
        </w:object>
      </w:r>
      <w:r>
        <w:t xml:space="preserve"> omringingsgetal 3 </w:t>
      </w:r>
      <w:r>
        <w:sym w:font="Symbol" w:char="F0DE"/>
      </w:r>
      <w:r>
        <w:t xml:space="preserve"> hoek 120</w:t>
      </w:r>
      <w:r>
        <w:sym w:font="Symbol" w:char="F0B0"/>
      </w:r>
      <w:r>
        <w:t>.</w:t>
      </w:r>
      <w:r>
        <w:tab/>
        <w:t>2</w:t>
      </w:r>
      <w:bookmarkEnd w:id="79"/>
    </w:p>
    <w:p w:rsidR="00A700E6" w:rsidRDefault="00A700E6" w:rsidP="00A700E6">
      <w:pPr>
        <w:pStyle w:val="Stand"/>
        <w:spacing w:before="0"/>
      </w:pPr>
      <w:r>
        <w:t xml:space="preserve">2. Dubbele binding zelfde effect als niet-bindend paar </w:t>
      </w:r>
      <w:r>
        <w:sym w:font="Symbol" w:char="F0DE"/>
      </w:r>
      <w:r>
        <w:t xml:space="preserve"> kleinere hoek (regel 3) </w:t>
      </w:r>
      <w:r>
        <w:tab/>
        <w:t>2</w:t>
      </w:r>
    </w:p>
    <w:bookmarkStart w:id="80" w:name="_Toc32230330"/>
    <w:p w:rsidR="00A700E6" w:rsidRDefault="00A700E6" w:rsidP="00A700E6">
      <w:pPr>
        <w:pStyle w:val="vraag"/>
      </w:pPr>
      <w:r w:rsidRPr="009A73A0">
        <w:rPr>
          <w:position w:val="-60"/>
        </w:rPr>
        <w:object w:dxaOrig="1325" w:dyaOrig="1373">
          <v:shape id="_x0000_i1051" type="#_x0000_t75" style="width:66pt;height:68.4pt" o:ole="" fillcolor="window">
            <v:imagedata r:id="rId67" o:title=""/>
          </v:shape>
          <o:OLEObject Type="Embed" ProgID="ACD.ChemSketch.20" ShapeID="_x0000_i1051" DrawAspect="Content" ObjectID="_1314794965" r:id="rId68"/>
        </w:object>
      </w:r>
      <w:r>
        <w:t xml:space="preserve"> omringing 4 </w:t>
      </w:r>
      <w:r>
        <w:sym w:font="Symbol" w:char="F0DE"/>
      </w:r>
      <w:r>
        <w:t xml:space="preserve"> tetraëder, maar dan volgens regel 3 kleinere Cl</w:t>
      </w:r>
      <w:r>
        <w:sym w:font="Symbol" w:char="F02D"/>
      </w:r>
      <w:r>
        <w:t>S</w:t>
      </w:r>
      <w:r>
        <w:sym w:font="Symbol" w:char="F02D"/>
      </w:r>
      <w:r>
        <w:t xml:space="preserve">Cl dan O=S=O. </w:t>
      </w:r>
      <w:r>
        <w:tab/>
        <w:t>2</w:t>
      </w:r>
      <w:bookmarkEnd w:id="80"/>
    </w:p>
    <w:p w:rsidR="00A700E6" w:rsidRDefault="00A700E6" w:rsidP="00A700E6"/>
    <w:p w:rsidR="00A700E6" w:rsidRDefault="00A700E6" w:rsidP="00A700E6">
      <w:pPr>
        <w:pStyle w:val="vraag"/>
      </w:pPr>
      <w:bookmarkStart w:id="81" w:name="_Toc32230331"/>
      <w:r>
        <w:t xml:space="preserve">S: 6 val.e. waarvan 4 voor binding met F </w:t>
      </w:r>
      <w:r>
        <w:sym w:font="Symbol" w:char="F0DE"/>
      </w:r>
      <w:r>
        <w:t xml:space="preserve"> 1 N.B. paar </w:t>
      </w:r>
      <w:r>
        <w:sym w:font="Symbol" w:char="F0DE"/>
      </w:r>
      <w:r>
        <w:t xml:space="preserve"> omringing 5; F 7 val.e. </w:t>
      </w:r>
      <w:r>
        <w:tab/>
        <w:t>2</w:t>
      </w:r>
      <w:bookmarkEnd w:id="81"/>
    </w:p>
    <w:p w:rsidR="00A700E6" w:rsidRDefault="00A700E6" w:rsidP="00A700E6">
      <w:r>
        <w:object w:dxaOrig="3907" w:dyaOrig="1613">
          <v:shape id="_x0000_i1052" type="#_x0000_t75" style="width:174pt;height:72.6pt" o:ole="" fillcolor="window">
            <v:imagedata r:id="rId69" o:title=""/>
          </v:shape>
          <o:OLEObject Type="Embed" ProgID="ACD.ChemSketch.20" ShapeID="_x0000_i1052" DrawAspect="Content" ObjectID="_1314794966" r:id="rId70"/>
        </w:object>
      </w:r>
    </w:p>
    <w:p w:rsidR="00A700E6" w:rsidRDefault="00A700E6" w:rsidP="00A700E6">
      <w:pPr>
        <w:pStyle w:val="vraag"/>
      </w:pPr>
      <w:bookmarkStart w:id="82" w:name="_Toc32230332"/>
      <w:r>
        <w:t xml:space="preserve">1. Xe 8, waarvan 4 voor binding met F </w:t>
      </w:r>
      <w:r>
        <w:sym w:font="Symbol" w:char="F0DE"/>
      </w:r>
      <w:r>
        <w:t xml:space="preserve"> 2 N.B. paren </w:t>
      </w:r>
      <w:r>
        <w:sym w:font="Symbol" w:char="F0DE"/>
      </w:r>
      <w:r>
        <w:t xml:space="preserve"> omringing 6; F 7</w:t>
      </w:r>
      <w:r>
        <w:tab/>
        <w:t>2</w:t>
      </w:r>
      <w:bookmarkEnd w:id="82"/>
    </w:p>
    <w:p w:rsidR="00A700E6" w:rsidRDefault="00A700E6" w:rsidP="00A700E6">
      <w:r>
        <w:object w:dxaOrig="1954" w:dyaOrig="1325">
          <v:shape id="_x0000_i1053" type="#_x0000_t75" style="width:81pt;height:54.6pt" o:ole="" fillcolor="window">
            <v:imagedata r:id="rId71" o:title=""/>
          </v:shape>
          <o:OLEObject Type="Embed" ProgID="ACD.ChemSketch.20" ShapeID="_x0000_i1053" DrawAspect="Content" ObjectID="_1314794967" r:id="rId72"/>
        </w:object>
      </w:r>
    </w:p>
    <w:p w:rsidR="00A700E6" w:rsidRDefault="00A700E6" w:rsidP="00A700E6">
      <w:r>
        <w:t xml:space="preserve">2. Omringing 6 </w:t>
      </w:r>
      <w:r>
        <w:sym w:font="Symbol" w:char="F0DE"/>
      </w:r>
      <w:r>
        <w:t xml:space="preserve"> octaëder; alle posities equivalent, maar N.B. paren </w:t>
      </w:r>
      <w:r>
        <w:rPr>
          <w:i/>
        </w:rPr>
        <w:t>trans</w:t>
      </w:r>
      <w:r>
        <w:t xml:space="preserve"> t.o.v. elkaar </w:t>
      </w:r>
      <w:r>
        <w:sym w:font="Symbol" w:char="F0DE"/>
      </w:r>
      <w:r>
        <w:t xml:space="preserve"> geringere afstoting.</w:t>
      </w:r>
      <w:r>
        <w:tab/>
        <w:t>2</w:t>
      </w:r>
    </w:p>
    <w:p w:rsidR="00A700E6" w:rsidRDefault="00A700E6" w:rsidP="00A700E6">
      <w:pPr>
        <w:pStyle w:val="vraag"/>
      </w:pPr>
      <w:bookmarkStart w:id="83" w:name="_Toc32230333"/>
      <w:r>
        <w:t xml:space="preserve">I 7, waarvan 3 voor Cl </w:t>
      </w:r>
      <w:r>
        <w:sym w:font="Symbol" w:char="F0DE"/>
      </w:r>
      <w:r>
        <w:t xml:space="preserve"> 2 N.B. paren </w:t>
      </w:r>
      <w:r>
        <w:sym w:font="Symbol" w:char="F0DE"/>
      </w:r>
      <w:r>
        <w:t xml:space="preserve"> omringing 5</w:t>
      </w:r>
      <w:r>
        <w:tab/>
        <w:t>2</w:t>
      </w:r>
      <w:bookmarkEnd w:id="83"/>
    </w:p>
    <w:p w:rsidR="00A700E6" w:rsidRDefault="00A700E6" w:rsidP="00A700E6">
      <w:r w:rsidRPr="009A73A0">
        <w:rPr>
          <w:position w:val="-30"/>
        </w:rPr>
        <w:object w:dxaOrig="888" w:dyaOrig="825">
          <v:shape id="_x0000_i1054" type="#_x0000_t75" style="width:44.4pt;height:41.4pt" o:ole="" fillcolor="window">
            <v:imagedata r:id="rId73" o:title=""/>
          </v:shape>
          <o:OLEObject Type="Embed" ProgID="ACD.ChemSketch.20" ShapeID="_x0000_i1054" DrawAspect="Content" ObjectID="_1314794968" r:id="rId74"/>
        </w:object>
      </w:r>
      <w:r>
        <w:t xml:space="preserve"> regel 4 </w:t>
      </w:r>
      <w:r w:rsidRPr="009A73A0">
        <w:rPr>
          <w:position w:val="-40"/>
        </w:rPr>
        <w:object w:dxaOrig="1882" w:dyaOrig="1531">
          <v:shape id="_x0000_i1055" type="#_x0000_t75" style="width:65.4pt;height:53.4pt" o:ole="" fillcolor="window">
            <v:imagedata r:id="rId75" o:title=""/>
          </v:shape>
          <o:OLEObject Type="Embed" ProgID="ACD.ChemSketch.20" ShapeID="_x0000_i1055" DrawAspect="Content" ObjectID="_1314794969" r:id="rId76"/>
        </w:object>
      </w:r>
      <w:r>
        <w:t xml:space="preserve"> N.B. in equatoriale positie.</w:t>
      </w:r>
    </w:p>
    <w:p w:rsidR="00A700E6" w:rsidRDefault="00A700E6" w:rsidP="00A700E6">
      <w:pPr>
        <w:pStyle w:val="opgave"/>
      </w:pPr>
      <w:r>
        <w:tab/>
      </w:r>
      <w:bookmarkStart w:id="84" w:name="_Toc32230334"/>
      <w:bookmarkStart w:id="85" w:name="_Toc32230806"/>
      <w:r>
        <w:t>(17 punten)</w:t>
      </w:r>
      <w:bookmarkEnd w:id="84"/>
      <w:bookmarkEnd w:id="85"/>
    </w:p>
    <w:bookmarkStart w:id="86" w:name="_Toc32230335"/>
    <w:p w:rsidR="00A700E6" w:rsidRDefault="00A700E6" w:rsidP="00A700E6">
      <w:pPr>
        <w:pStyle w:val="vraag"/>
      </w:pPr>
      <w:r w:rsidRPr="009A73A0">
        <w:rPr>
          <w:position w:val="-80"/>
        </w:rPr>
        <w:object w:dxaOrig="9797" w:dyaOrig="1344">
          <v:shape id="_x0000_i1056" type="#_x0000_t75" style="width:390.6pt;height:54pt" o:ole="" fillcolor="window">
            <v:imagedata r:id="rId77" o:title=""/>
          </v:shape>
          <o:OLEObject Type="Embed" ProgID="ACD.ChemSketch.20" ShapeID="_x0000_i1056" DrawAspect="Content" ObjectID="_1314794970" r:id="rId78"/>
        </w:object>
      </w:r>
      <w:r>
        <w:tab/>
        <w:t>4</w:t>
      </w:r>
      <w:bookmarkEnd w:id="86"/>
    </w:p>
    <w:p w:rsidR="00A700E6" w:rsidRDefault="00A700E6" w:rsidP="00A700E6">
      <w:pPr>
        <w:pStyle w:val="vraag"/>
      </w:pPr>
      <w:bookmarkStart w:id="87" w:name="_Toc32230336"/>
      <w:r>
        <w:t xml:space="preserve">Bovenstaande isomeren zijn 2 aan 2 enantiomeren </w:t>
      </w:r>
      <w:r>
        <w:sym w:font="Symbol" w:char="F0DE"/>
      </w:r>
      <w:r>
        <w:t xml:space="preserve"> 2 smeltpunten. In overeenstemming. </w:t>
      </w:r>
      <w:r>
        <w:tab/>
        <w:t>2</w:t>
      </w:r>
      <w:bookmarkEnd w:id="87"/>
    </w:p>
    <w:p w:rsidR="00A700E6" w:rsidRDefault="00A700E6" w:rsidP="00A700E6">
      <w:pPr>
        <w:pStyle w:val="vraag"/>
      </w:pPr>
      <w:bookmarkStart w:id="88" w:name="_Toc32230337"/>
      <w:r>
        <w:t xml:space="preserve">Analoog aan synthese vanuit D-glucose. </w:t>
      </w:r>
      <w:r>
        <w:tab/>
        <w:t>2</w:t>
      </w:r>
      <w:bookmarkEnd w:id="88"/>
    </w:p>
    <w:p w:rsidR="00A700E6" w:rsidRDefault="00A700E6" w:rsidP="00A700E6">
      <w:r>
        <w:object w:dxaOrig="7176" w:dyaOrig="4114">
          <v:shape id="_x0000_i1057" type="#_x0000_t75" style="width:210pt;height:120pt" o:ole="" fillcolor="window">
            <v:imagedata r:id="rId79" o:title=""/>
          </v:shape>
          <o:OLEObject Type="Embed" ProgID="ACD.ChemSketch.20" ShapeID="_x0000_i1057" DrawAspect="Content" ObjectID="_1314794971" r:id="rId80"/>
        </w:object>
      </w:r>
    </w:p>
    <w:bookmarkStart w:id="89" w:name="_Toc32230338"/>
    <w:p w:rsidR="00A700E6" w:rsidRDefault="00A700E6" w:rsidP="00A700E6">
      <w:pPr>
        <w:pStyle w:val="vraag"/>
      </w:pPr>
      <w:r w:rsidRPr="009A73A0">
        <w:rPr>
          <w:position w:val="-160"/>
        </w:rPr>
        <w:object w:dxaOrig="5765" w:dyaOrig="2429">
          <v:shape id="_x0000_i1058" type="#_x0000_t75" style="width:210.6pt;height:89.4pt" o:ole="" fillcolor="window">
            <v:imagedata r:id="rId81" o:title=""/>
          </v:shape>
          <o:OLEObject Type="Embed" ProgID="ACD.ChemSketch.20" ShapeID="_x0000_i1058" DrawAspect="Content" ObjectID="_1314794972" r:id="rId82"/>
        </w:object>
      </w:r>
      <w:r>
        <w:tab/>
        <w:t>2</w:t>
      </w:r>
      <w:bookmarkEnd w:id="89"/>
    </w:p>
    <w:bookmarkStart w:id="90" w:name="_Toc32230339"/>
    <w:p w:rsidR="00A700E6" w:rsidRDefault="00A700E6" w:rsidP="00A700E6">
      <w:pPr>
        <w:pStyle w:val="vraag"/>
      </w:pPr>
      <w:r w:rsidRPr="009A73A0">
        <w:rPr>
          <w:position w:val="-100"/>
        </w:rPr>
        <w:object w:dxaOrig="6873" w:dyaOrig="1301">
          <v:shape id="_x0000_i1059" type="#_x0000_t75" style="width:303.6pt;height:57.6pt" o:ole="" fillcolor="window">
            <v:imagedata r:id="rId83" o:title=""/>
          </v:shape>
          <o:OLEObject Type="Embed" ProgID="ACD.ChemSketch.20" ShapeID="_x0000_i1059" DrawAspect="Content" ObjectID="_1314794973" r:id="rId84"/>
        </w:object>
      </w:r>
      <w:r>
        <w:tab/>
        <w:t>2</w:t>
      </w:r>
      <w:bookmarkEnd w:id="90"/>
    </w:p>
    <w:bookmarkStart w:id="91" w:name="_Toc32230340"/>
    <w:p w:rsidR="00A700E6" w:rsidRDefault="00A700E6" w:rsidP="00A700E6">
      <w:pPr>
        <w:pStyle w:val="vraag"/>
      </w:pPr>
      <w:r w:rsidRPr="009A73A0">
        <w:rPr>
          <w:position w:val="-240"/>
        </w:rPr>
        <w:object w:dxaOrig="4339" w:dyaOrig="2995">
          <v:shape id="_x0000_i1060" type="#_x0000_t75" style="width:189pt;height:130.8pt" o:ole="" fillcolor="window">
            <v:imagedata r:id="rId85" o:title=""/>
          </v:shape>
          <o:OLEObject Type="Embed" ProgID="ACD.ChemSketch.20" ShapeID="_x0000_i1060" DrawAspect="Content" ObjectID="_1314794974" r:id="rId86"/>
        </w:object>
      </w:r>
      <w:r>
        <w:tab/>
        <w:t>4</w:t>
      </w:r>
      <w:bookmarkEnd w:id="91"/>
    </w:p>
    <w:bookmarkStart w:id="92" w:name="_Toc32230341"/>
    <w:p w:rsidR="00A700E6" w:rsidRDefault="00A700E6" w:rsidP="00A700E6">
      <w:pPr>
        <w:pStyle w:val="vraag"/>
      </w:pPr>
      <w:r w:rsidRPr="009A73A0">
        <w:rPr>
          <w:position w:val="-100"/>
        </w:rPr>
        <w:object w:dxaOrig="1925" w:dyaOrig="1335">
          <v:shape id="_x0000_i1061" type="#_x0000_t75" style="width:87.6pt;height:61.2pt" o:ole="" fillcolor="window">
            <v:imagedata r:id="rId87" o:title=""/>
          </v:shape>
          <o:OLEObject Type="Embed" ProgID="ACD.ChemSketch.20" ShapeID="_x0000_i1061" DrawAspect="Content" ObjectID="_1314794975" r:id="rId88"/>
        </w:object>
      </w:r>
      <w:r>
        <w:t xml:space="preserve"> H-brug, waardoor H moeilijk losgaat. </w:t>
      </w:r>
      <w:r>
        <w:tab/>
        <w:t>3</w:t>
      </w:r>
      <w:bookmarkEnd w:id="92"/>
    </w:p>
    <w:p w:rsidR="00A700E6" w:rsidRDefault="00A700E6" w:rsidP="00A700E6">
      <w:pPr>
        <w:pStyle w:val="opgave"/>
      </w:pPr>
      <w:r>
        <w:tab/>
      </w:r>
      <w:bookmarkStart w:id="93" w:name="_Toc32230342"/>
      <w:bookmarkStart w:id="94" w:name="_Toc32230807"/>
      <w:r>
        <w:t>(18 punten)</w:t>
      </w:r>
      <w:bookmarkEnd w:id="93"/>
      <w:bookmarkEnd w:id="94"/>
    </w:p>
    <w:p w:rsidR="00A700E6" w:rsidRDefault="00A700E6" w:rsidP="00A700E6">
      <w:pPr>
        <w:pStyle w:val="vraag"/>
      </w:pPr>
      <w:bookmarkStart w:id="95" w:name="_Toc32230343"/>
      <w:r>
        <w:t>CH</w:t>
      </w:r>
      <w:r>
        <w:rPr>
          <w:vertAlign w:val="subscript"/>
        </w:rPr>
        <w:t>3</w:t>
      </w:r>
      <w:r>
        <w:sym w:font="Symbol" w:char="F02D"/>
      </w:r>
      <w:r>
        <w:t>O</w:t>
      </w:r>
      <w:r>
        <w:sym w:font="Symbol" w:char="F02D"/>
      </w:r>
      <w:r>
        <w:t>CH</w:t>
      </w:r>
      <w:r>
        <w:rPr>
          <w:vertAlign w:val="subscript"/>
        </w:rPr>
        <w:t>3</w:t>
      </w:r>
      <w:r>
        <w:tab/>
        <w:t>1</w:t>
      </w:r>
      <w:bookmarkEnd w:id="95"/>
    </w:p>
    <w:p w:rsidR="00A700E6" w:rsidRDefault="00A700E6" w:rsidP="00A700E6">
      <w:pPr>
        <w:pStyle w:val="vraag"/>
      </w:pPr>
      <w:bookmarkStart w:id="96" w:name="_Toc32230344"/>
      <w:r>
        <w:t>CH</w:t>
      </w:r>
      <w:r>
        <w:rPr>
          <w:vertAlign w:val="subscript"/>
        </w:rPr>
        <w:t>2</w:t>
      </w:r>
      <w:r>
        <w:t>=CH</w:t>
      </w:r>
      <w:r>
        <w:rPr>
          <w:vertAlign w:val="subscript"/>
        </w:rPr>
        <w:t>2</w:t>
      </w:r>
      <w:r>
        <w:tab/>
        <w:t>1</w:t>
      </w:r>
      <w:bookmarkEnd w:id="96"/>
    </w:p>
    <w:bookmarkStart w:id="97" w:name="_Toc32230345"/>
    <w:p w:rsidR="00A700E6" w:rsidRDefault="00A700E6" w:rsidP="00A700E6">
      <w:pPr>
        <w:pStyle w:val="vraag"/>
      </w:pPr>
      <w:r w:rsidRPr="009A73A0">
        <w:rPr>
          <w:position w:val="-80"/>
        </w:rPr>
        <w:object w:dxaOrig="3437" w:dyaOrig="1080">
          <v:shape id="_x0000_i1062" type="#_x0000_t75" style="width:171.6pt;height:54pt" o:ole="" fillcolor="window">
            <v:imagedata r:id="rId89" o:title=""/>
          </v:shape>
          <o:OLEObject Type="Embed" ProgID="ACD.ChemSketch.20" ShapeID="_x0000_i1062" DrawAspect="Content" ObjectID="_1314794976" r:id="rId90"/>
        </w:object>
      </w:r>
      <w:r>
        <w:tab/>
        <w:t>2</w:t>
      </w:r>
      <w:bookmarkEnd w:id="97"/>
    </w:p>
    <w:p w:rsidR="00A700E6" w:rsidRDefault="00A700E6" w:rsidP="00A700E6">
      <w:pPr>
        <w:pStyle w:val="vraag"/>
      </w:pPr>
      <w:bookmarkStart w:id="98" w:name="_Toc32230346"/>
      <w:r>
        <w:t xml:space="preserve">Complex vertoont </w:t>
      </w:r>
      <w:r>
        <w:rPr>
          <w:i/>
        </w:rPr>
        <w:t>cis-trans</w:t>
      </w:r>
      <w:r>
        <w:t xml:space="preserve">isomerie </w:t>
      </w:r>
      <w:r>
        <w:sym w:font="Symbol" w:char="F0DE"/>
      </w:r>
      <w:r>
        <w:t xml:space="preserve"> plat vlak (in tetraëder liggen alle substitu</w:t>
      </w:r>
      <w:r w:rsidR="000934B6">
        <w:t>e</w:t>
      </w:r>
      <w:r>
        <w:t>nten t.o.v. elkaar in gelijkwaardige positie).</w:t>
      </w:r>
      <w:bookmarkEnd w:id="98"/>
    </w:p>
    <w:p w:rsidR="00A700E6" w:rsidRDefault="00A700E6" w:rsidP="00A700E6">
      <w:r>
        <w:object w:dxaOrig="4421" w:dyaOrig="1128">
          <v:shape id="_x0000_i1063" type="#_x0000_t75" style="width:220.8pt;height:56.4pt" o:ole="" fillcolor="window">
            <v:imagedata r:id="rId91" o:title=""/>
          </v:shape>
          <o:OLEObject Type="Embed" ProgID="ACD.ChemSketch.20" ShapeID="_x0000_i1063" DrawAspect="Content" ObjectID="_1314794977" r:id="rId92"/>
        </w:object>
      </w:r>
      <w:r>
        <w:tab/>
        <w:t>2</w:t>
      </w:r>
    </w:p>
    <w:p w:rsidR="00A700E6" w:rsidRDefault="00A700E6" w:rsidP="00A700E6">
      <w:pPr>
        <w:pStyle w:val="vraag"/>
      </w:pPr>
      <w:bookmarkStart w:id="99" w:name="_Toc32230347"/>
      <w:r>
        <w:rPr>
          <w:spacing w:val="-6"/>
        </w:rPr>
        <w:t xml:space="preserve">De N-atomen van ED kunnen </w:t>
      </w:r>
      <w:r>
        <w:rPr>
          <w:i/>
          <w:spacing w:val="-6"/>
        </w:rPr>
        <w:t>niet</w:t>
      </w:r>
      <w:r>
        <w:rPr>
          <w:spacing w:val="-6"/>
        </w:rPr>
        <w:t xml:space="preserve"> de Cl-atomen in </w:t>
      </w:r>
      <w:r>
        <w:rPr>
          <w:i/>
          <w:spacing w:val="-6"/>
        </w:rPr>
        <w:t>trans</w:t>
      </w:r>
      <w:r>
        <w:rPr>
          <w:spacing w:val="-6"/>
        </w:rPr>
        <w:t xml:space="preserve">-positie </w:t>
      </w:r>
      <w:r w:rsidR="000934B6">
        <w:rPr>
          <w:spacing w:val="-6"/>
        </w:rPr>
        <w:t>substitueren</w:t>
      </w:r>
      <w:r>
        <w:rPr>
          <w:spacing w:val="-6"/>
        </w:rPr>
        <w:t xml:space="preserve"> (te ver van elkaar). </w:t>
      </w:r>
      <w:r>
        <w:tab/>
        <w:t>2</w:t>
      </w:r>
      <w:bookmarkEnd w:id="99"/>
    </w:p>
    <w:bookmarkStart w:id="100" w:name="_Ref512066160"/>
    <w:bookmarkStart w:id="101" w:name="_Toc32230348"/>
    <w:bookmarkEnd w:id="100"/>
    <w:p w:rsidR="00A700E6" w:rsidRDefault="00A700E6" w:rsidP="00A700E6">
      <w:pPr>
        <w:pStyle w:val="vraag"/>
      </w:pPr>
      <w:r w:rsidRPr="009A73A0">
        <w:rPr>
          <w:position w:val="-120"/>
        </w:rPr>
        <w:object w:dxaOrig="5822" w:dyaOrig="2006">
          <v:shape id="_x0000_i1064" type="#_x0000_t75" style="width:291pt;height:100.2pt" o:ole="" fillcolor="window">
            <v:imagedata r:id="rId93" o:title=""/>
          </v:shape>
          <o:OLEObject Type="Embed" ProgID="ACD.ChemSketch.20" ShapeID="_x0000_i1064" DrawAspect="Content" ObjectID="_1314794978" r:id="rId94"/>
        </w:object>
      </w:r>
      <w:r>
        <w:tab/>
        <w:t>6</w:t>
      </w:r>
      <w:bookmarkEnd w:id="101"/>
    </w:p>
    <w:p w:rsidR="00A700E6" w:rsidRDefault="00A700E6" w:rsidP="00A700E6">
      <w:pPr>
        <w:pStyle w:val="vraag"/>
      </w:pPr>
      <w:bookmarkStart w:id="102" w:name="_Toc32230349"/>
      <w:r>
        <w:t xml:space="preserve">In * géén inwendig spiegelvlak </w:t>
      </w:r>
      <w:r>
        <w:sym w:font="Symbol" w:char="F0DE"/>
      </w:r>
      <w:r>
        <w:t xml:space="preserve"> optisch isomeer mogelijk.. Zie </w:t>
      </w:r>
      <w:fldSimple w:instr=" REF _Ref512066160 \r ">
        <w:r>
          <w:t>35</w:t>
        </w:r>
      </w:fldSimple>
      <w:r>
        <w:t xml:space="preserve">. </w:t>
      </w:r>
      <w:r>
        <w:tab/>
        <w:t>4</w:t>
      </w:r>
      <w:bookmarkEnd w:id="102"/>
    </w:p>
    <w:p w:rsidR="00C70E79" w:rsidRDefault="00C70E79"/>
    <w:sectPr w:rsidR="00C70E79" w:rsidSect="00C70E79">
      <w:footerReference w:type="default" r:id="rId9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D6C" w:rsidRDefault="000E1D6C" w:rsidP="009A73A0">
      <w:r>
        <w:separator/>
      </w:r>
    </w:p>
  </w:endnote>
  <w:endnote w:type="continuationSeparator" w:id="0">
    <w:p w:rsidR="000E1D6C" w:rsidRDefault="000E1D6C" w:rsidP="009A7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3A0" w:rsidRDefault="009A73A0">
    <w:pPr>
      <w:pStyle w:val="Voettekst"/>
      <w:framePr w:wrap="around" w:vAnchor="text" w:hAnchor="margin" w:xAlign="outside" w:y="1"/>
      <w:rPr>
        <w:rStyle w:val="Paginanummer"/>
      </w:rPr>
    </w:pPr>
    <w:r>
      <w:rPr>
        <w:rStyle w:val="Paginanummer"/>
      </w:rPr>
      <w:fldChar w:fldCharType="begin"/>
    </w:r>
    <w:r w:rsidR="00943D3C">
      <w:rPr>
        <w:rStyle w:val="Paginanummer"/>
      </w:rPr>
      <w:instrText xml:space="preserve">PAGE  </w:instrText>
    </w:r>
    <w:r>
      <w:rPr>
        <w:rStyle w:val="Paginanummer"/>
      </w:rPr>
      <w:fldChar w:fldCharType="separate"/>
    </w:r>
    <w:r w:rsidR="000934B6">
      <w:rPr>
        <w:rStyle w:val="Paginanummer"/>
        <w:noProof/>
      </w:rPr>
      <w:t>5</w:t>
    </w:r>
    <w:r>
      <w:rPr>
        <w:rStyle w:val="Paginanummer"/>
      </w:rPr>
      <w:fldChar w:fldCharType="end"/>
    </w:r>
  </w:p>
  <w:p w:rsidR="009A73A0" w:rsidRDefault="00943D3C">
    <w:pPr>
      <w:pStyle w:val="Voettekst"/>
      <w:ind w:right="360" w:firstLine="360"/>
    </w:pPr>
    <w:r>
      <w:tab/>
    </w:r>
    <w:r w:rsidR="000934B6">
      <w:t>Opgaven voorronde</w:t>
    </w:r>
    <w:r>
      <w:t xml:space="preserve"> 1988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B6" w:rsidRDefault="000934B6">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w:t>
    </w:r>
    <w:r>
      <w:rPr>
        <w:rStyle w:val="Paginanummer"/>
      </w:rPr>
      <w:fldChar w:fldCharType="end"/>
    </w:r>
  </w:p>
  <w:p w:rsidR="000934B6" w:rsidRDefault="000934B6">
    <w:pPr>
      <w:pStyle w:val="Voettekst"/>
      <w:ind w:right="360" w:firstLine="360"/>
    </w:pPr>
    <w:r>
      <w:tab/>
      <w:t>Antwoordmodel voorronde 1988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D6C" w:rsidRDefault="000E1D6C" w:rsidP="009A73A0">
      <w:r>
        <w:separator/>
      </w:r>
    </w:p>
  </w:footnote>
  <w:footnote w:type="continuationSeparator" w:id="0">
    <w:p w:rsidR="000E1D6C" w:rsidRDefault="000E1D6C" w:rsidP="009A7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F52F1"/>
    <w:multiLevelType w:val="singleLevel"/>
    <w:tmpl w:val="0413000F"/>
    <w:lvl w:ilvl="0">
      <w:start w:val="2"/>
      <w:numFmt w:val="decimal"/>
      <w:lvlText w:val="%1."/>
      <w:lvlJc w:val="left"/>
      <w:pPr>
        <w:tabs>
          <w:tab w:val="num" w:pos="360"/>
        </w:tabs>
        <w:ind w:left="360" w:hanging="360"/>
      </w:pPr>
      <w:rPr>
        <w:rFonts w:hint="default"/>
      </w:rPr>
    </w:lvl>
  </w:abstractNum>
  <w:abstractNum w:abstractNumId="1">
    <w:nsid w:val="2B1C1577"/>
    <w:multiLevelType w:val="singleLevel"/>
    <w:tmpl w:val="0413000F"/>
    <w:lvl w:ilvl="0">
      <w:start w:val="2"/>
      <w:numFmt w:val="decimal"/>
      <w:lvlText w:val="%1."/>
      <w:lvlJc w:val="left"/>
      <w:pPr>
        <w:tabs>
          <w:tab w:val="num" w:pos="360"/>
        </w:tabs>
        <w:ind w:left="360" w:hanging="360"/>
      </w:pPr>
      <w:rPr>
        <w:rFonts w:hint="default"/>
      </w:rPr>
    </w:lvl>
  </w:abstractNum>
  <w:abstractNum w:abstractNumId="2">
    <w:nsid w:val="378077BF"/>
    <w:multiLevelType w:val="singleLevel"/>
    <w:tmpl w:val="0413000F"/>
    <w:lvl w:ilvl="0">
      <w:start w:val="1"/>
      <w:numFmt w:val="decimal"/>
      <w:lvlText w:val="%1."/>
      <w:lvlJc w:val="left"/>
      <w:pPr>
        <w:tabs>
          <w:tab w:val="num" w:pos="360"/>
        </w:tabs>
        <w:ind w:left="360" w:hanging="360"/>
      </w:pPr>
      <w:rPr>
        <w:rFonts w:hint="default"/>
      </w:rPr>
    </w:lvl>
  </w:abstractNum>
  <w:abstractNum w:abstractNumId="3">
    <w:nsid w:val="39006619"/>
    <w:multiLevelType w:val="singleLevel"/>
    <w:tmpl w:val="ADEA6FA6"/>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4">
    <w:nsid w:val="621B71CC"/>
    <w:multiLevelType w:val="multilevel"/>
    <w:tmpl w:val="D32E2832"/>
    <w:lvl w:ilvl="0">
      <w:start w:val="1"/>
      <w:numFmt w:val="decimal"/>
      <w:pStyle w:val="Kop1"/>
      <w:lvlText w:val="NCO %1"/>
      <w:lvlJc w:val="left"/>
      <w:pPr>
        <w:tabs>
          <w:tab w:val="num" w:pos="1080"/>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5">
    <w:nsid w:val="78564A12"/>
    <w:multiLevelType w:val="singleLevel"/>
    <w:tmpl w:val="FE7CA014"/>
    <w:lvl w:ilvl="0">
      <w:start w:val="1"/>
      <w:numFmt w:val="decimal"/>
      <w:pStyle w:val="vraag"/>
      <w:lvlText w:val="%1"/>
      <w:lvlJc w:val="left"/>
      <w:pPr>
        <w:tabs>
          <w:tab w:val="num" w:pos="360"/>
        </w:tabs>
        <w:ind w:left="360" w:hanging="360"/>
      </w:pPr>
    </w:lvl>
  </w:abstractNum>
  <w:abstractNum w:abstractNumId="6">
    <w:nsid w:val="78AE7E6A"/>
    <w:multiLevelType w:val="singleLevel"/>
    <w:tmpl w:val="5ED475F6"/>
    <w:lvl w:ilvl="0">
      <w:start w:val="2"/>
      <w:numFmt w:val="decimal"/>
      <w:lvlText w:val="%1."/>
      <w:lvlJc w:val="left"/>
      <w:pPr>
        <w:tabs>
          <w:tab w:val="num" w:pos="360"/>
        </w:tabs>
        <w:ind w:left="360" w:hanging="360"/>
      </w:p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3"/>
    <w:lvlOverride w:ilvl="0">
      <w:startOverride w:val="1"/>
    </w:lvlOverride>
  </w:num>
  <w:num w:numId="8">
    <w:abstractNumId w:val="5"/>
    <w:lvlOverride w:ilvl="0">
      <w:startOverride w:val="1"/>
    </w:lvlOverride>
  </w:num>
  <w:num w:numId="9">
    <w:abstractNumId w:val="3"/>
    <w:lvlOverride w:ilvl="0">
      <w:startOverride w:val="1"/>
    </w:lvlOverride>
  </w:num>
  <w:num w:numId="10">
    <w:abstractNumId w:val="5"/>
    <w:lvlOverride w:ilvl="0">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700E6"/>
    <w:rsid w:val="000934B6"/>
    <w:rsid w:val="000A54C4"/>
    <w:rsid w:val="000B7D45"/>
    <w:rsid w:val="000E1D6C"/>
    <w:rsid w:val="00215D65"/>
    <w:rsid w:val="003471DE"/>
    <w:rsid w:val="003976D7"/>
    <w:rsid w:val="00401DFA"/>
    <w:rsid w:val="00496D8F"/>
    <w:rsid w:val="004C7F39"/>
    <w:rsid w:val="00575AC2"/>
    <w:rsid w:val="005C2F50"/>
    <w:rsid w:val="006830D4"/>
    <w:rsid w:val="0068532F"/>
    <w:rsid w:val="00824013"/>
    <w:rsid w:val="008255DD"/>
    <w:rsid w:val="00900072"/>
    <w:rsid w:val="00943D3C"/>
    <w:rsid w:val="009A73A0"/>
    <w:rsid w:val="00A262DE"/>
    <w:rsid w:val="00A700E6"/>
    <w:rsid w:val="00B0479F"/>
    <w:rsid w:val="00C70E79"/>
    <w:rsid w:val="00E105B1"/>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00E6"/>
    <w:pPr>
      <w:spacing w:after="0" w:line="240" w:lineRule="auto"/>
    </w:pPr>
    <w:rPr>
      <w:rFonts w:ascii="Times New Roman" w:hAnsi="Times New Roman" w:cs="Times New Roman"/>
      <w:szCs w:val="20"/>
      <w:lang w:eastAsia="nl-NL"/>
    </w:rPr>
  </w:style>
  <w:style w:type="paragraph" w:styleId="Kop1">
    <w:name w:val="heading 1"/>
    <w:basedOn w:val="Standaard"/>
    <w:next w:val="Standaard"/>
    <w:link w:val="Kop1Char"/>
    <w:qFormat/>
    <w:rsid w:val="00A700E6"/>
    <w:pPr>
      <w:keepNext/>
      <w:numPr>
        <w:numId w:val="11"/>
      </w:numPr>
      <w:spacing w:after="240"/>
      <w:outlineLvl w:val="0"/>
    </w:pPr>
    <w:rPr>
      <w:b/>
      <w:kern w:val="28"/>
      <w:sz w:val="28"/>
    </w:rPr>
  </w:style>
  <w:style w:type="paragraph" w:styleId="Kop2">
    <w:name w:val="heading 2"/>
    <w:basedOn w:val="Standaard"/>
    <w:next w:val="Standaard"/>
    <w:link w:val="Kop2Char"/>
    <w:qFormat/>
    <w:rsid w:val="00A700E6"/>
    <w:pPr>
      <w:keepNext/>
      <w:numPr>
        <w:ilvl w:val="1"/>
        <w:numId w:val="11"/>
      </w:numPr>
      <w:spacing w:before="120" w:after="120"/>
      <w:outlineLvl w:val="1"/>
    </w:pPr>
    <w:rPr>
      <w:b/>
      <w:i/>
      <w:sz w:val="24"/>
    </w:rPr>
  </w:style>
  <w:style w:type="paragraph" w:styleId="Kop3">
    <w:name w:val="heading 3"/>
    <w:basedOn w:val="Standaard"/>
    <w:next w:val="Standaard"/>
    <w:link w:val="Kop3Char"/>
    <w:qFormat/>
    <w:rsid w:val="00A700E6"/>
    <w:pPr>
      <w:keepNext/>
      <w:numPr>
        <w:ilvl w:val="2"/>
        <w:numId w:val="11"/>
      </w:numPr>
      <w:spacing w:before="60" w:after="60"/>
      <w:outlineLvl w:val="2"/>
    </w:pPr>
    <w:rPr>
      <w:sz w:val="24"/>
    </w:rPr>
  </w:style>
  <w:style w:type="paragraph" w:styleId="Kop4">
    <w:name w:val="heading 4"/>
    <w:basedOn w:val="Standaard"/>
    <w:next w:val="Standaard"/>
    <w:link w:val="Kop4Char"/>
    <w:qFormat/>
    <w:rsid w:val="00A700E6"/>
    <w:pPr>
      <w:keepNext/>
      <w:numPr>
        <w:ilvl w:val="3"/>
        <w:numId w:val="11"/>
      </w:numPr>
      <w:spacing w:before="60" w:after="60"/>
      <w:outlineLvl w:val="3"/>
    </w:pPr>
    <w:rPr>
      <w:b/>
      <w:sz w:val="24"/>
    </w:rPr>
  </w:style>
  <w:style w:type="paragraph" w:styleId="Kop5">
    <w:name w:val="heading 5"/>
    <w:basedOn w:val="Standaard"/>
    <w:next w:val="Standaard"/>
    <w:link w:val="Kop5Char"/>
    <w:qFormat/>
    <w:rsid w:val="00A700E6"/>
    <w:pPr>
      <w:keepNext/>
      <w:numPr>
        <w:ilvl w:val="4"/>
        <w:numId w:val="11"/>
      </w:numPr>
      <w:tabs>
        <w:tab w:val="left" w:pos="5103"/>
        <w:tab w:val="right" w:pos="9072"/>
      </w:tabs>
      <w:outlineLvl w:val="4"/>
    </w:pPr>
    <w:rPr>
      <w:i/>
    </w:rPr>
  </w:style>
  <w:style w:type="paragraph" w:styleId="Kop6">
    <w:name w:val="heading 6"/>
    <w:basedOn w:val="Standaard"/>
    <w:next w:val="Standaard"/>
    <w:link w:val="Kop6Char"/>
    <w:qFormat/>
    <w:rsid w:val="00A700E6"/>
    <w:pPr>
      <w:numPr>
        <w:ilvl w:val="5"/>
        <w:numId w:val="11"/>
      </w:numPr>
      <w:spacing w:before="240" w:after="60"/>
      <w:outlineLvl w:val="5"/>
    </w:pPr>
    <w:rPr>
      <w:i/>
    </w:rPr>
  </w:style>
  <w:style w:type="paragraph" w:styleId="Kop7">
    <w:name w:val="heading 7"/>
    <w:basedOn w:val="Standaard"/>
    <w:next w:val="Standaard"/>
    <w:link w:val="Kop7Char"/>
    <w:qFormat/>
    <w:rsid w:val="00A700E6"/>
    <w:pPr>
      <w:keepNext/>
      <w:numPr>
        <w:ilvl w:val="6"/>
        <w:numId w:val="11"/>
      </w:numPr>
      <w:tabs>
        <w:tab w:val="left" w:pos="5103"/>
        <w:tab w:val="right" w:pos="9072"/>
      </w:tabs>
      <w:outlineLvl w:val="6"/>
    </w:pPr>
    <w:rPr>
      <w:b/>
      <w:i/>
    </w:rPr>
  </w:style>
  <w:style w:type="paragraph" w:styleId="Kop8">
    <w:name w:val="heading 8"/>
    <w:basedOn w:val="Standaard"/>
    <w:next w:val="Standaard"/>
    <w:link w:val="Kop8Char"/>
    <w:qFormat/>
    <w:rsid w:val="00A700E6"/>
    <w:pPr>
      <w:numPr>
        <w:ilvl w:val="7"/>
        <w:numId w:val="11"/>
      </w:numPr>
      <w:spacing w:before="240" w:after="60"/>
      <w:outlineLvl w:val="7"/>
    </w:pPr>
    <w:rPr>
      <w:rFonts w:ascii="Arial" w:hAnsi="Arial"/>
      <w:i/>
      <w:sz w:val="20"/>
    </w:rPr>
  </w:style>
  <w:style w:type="paragraph" w:styleId="Kop9">
    <w:name w:val="heading 9"/>
    <w:basedOn w:val="Standaard"/>
    <w:next w:val="Standaard"/>
    <w:link w:val="Kop9Char"/>
    <w:qFormat/>
    <w:rsid w:val="00A700E6"/>
    <w:pPr>
      <w:numPr>
        <w:ilvl w:val="8"/>
        <w:numId w:val="1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0E6"/>
    <w:rPr>
      <w:rFonts w:ascii="Times New Roman" w:hAnsi="Times New Roman" w:cs="Times New Roman"/>
      <w:b/>
      <w:kern w:val="28"/>
      <w:sz w:val="28"/>
      <w:szCs w:val="20"/>
      <w:lang w:eastAsia="nl-NL"/>
    </w:rPr>
  </w:style>
  <w:style w:type="character" w:customStyle="1" w:styleId="Kop2Char">
    <w:name w:val="Kop 2 Char"/>
    <w:basedOn w:val="Standaardalinea-lettertype"/>
    <w:link w:val="Kop2"/>
    <w:rsid w:val="00A700E6"/>
    <w:rPr>
      <w:rFonts w:ascii="Times New Roman" w:hAnsi="Times New Roman" w:cs="Times New Roman"/>
      <w:b/>
      <w:i/>
      <w:sz w:val="24"/>
      <w:szCs w:val="20"/>
      <w:lang w:eastAsia="nl-NL"/>
    </w:rPr>
  </w:style>
  <w:style w:type="character" w:customStyle="1" w:styleId="Kop3Char">
    <w:name w:val="Kop 3 Char"/>
    <w:basedOn w:val="Standaardalinea-lettertype"/>
    <w:link w:val="Kop3"/>
    <w:rsid w:val="00A700E6"/>
    <w:rPr>
      <w:rFonts w:ascii="Times New Roman" w:hAnsi="Times New Roman" w:cs="Times New Roman"/>
      <w:sz w:val="24"/>
      <w:szCs w:val="20"/>
      <w:lang w:eastAsia="nl-NL"/>
    </w:rPr>
  </w:style>
  <w:style w:type="character" w:customStyle="1" w:styleId="Kop4Char">
    <w:name w:val="Kop 4 Char"/>
    <w:basedOn w:val="Standaardalinea-lettertype"/>
    <w:link w:val="Kop4"/>
    <w:rsid w:val="00A700E6"/>
    <w:rPr>
      <w:rFonts w:ascii="Times New Roman" w:hAnsi="Times New Roman" w:cs="Times New Roman"/>
      <w:b/>
      <w:sz w:val="24"/>
      <w:szCs w:val="20"/>
      <w:lang w:eastAsia="nl-NL"/>
    </w:rPr>
  </w:style>
  <w:style w:type="character" w:customStyle="1" w:styleId="Kop5Char">
    <w:name w:val="Kop 5 Char"/>
    <w:basedOn w:val="Standaardalinea-lettertype"/>
    <w:link w:val="Kop5"/>
    <w:rsid w:val="00A700E6"/>
    <w:rPr>
      <w:rFonts w:ascii="Times New Roman" w:hAnsi="Times New Roman" w:cs="Times New Roman"/>
      <w:i/>
      <w:szCs w:val="20"/>
      <w:lang w:eastAsia="nl-NL"/>
    </w:rPr>
  </w:style>
  <w:style w:type="character" w:customStyle="1" w:styleId="Kop6Char">
    <w:name w:val="Kop 6 Char"/>
    <w:basedOn w:val="Standaardalinea-lettertype"/>
    <w:link w:val="Kop6"/>
    <w:rsid w:val="00A700E6"/>
    <w:rPr>
      <w:rFonts w:ascii="Times New Roman" w:hAnsi="Times New Roman" w:cs="Times New Roman"/>
      <w:i/>
      <w:szCs w:val="20"/>
      <w:lang w:eastAsia="nl-NL"/>
    </w:rPr>
  </w:style>
  <w:style w:type="character" w:customStyle="1" w:styleId="Kop7Char">
    <w:name w:val="Kop 7 Char"/>
    <w:basedOn w:val="Standaardalinea-lettertype"/>
    <w:link w:val="Kop7"/>
    <w:rsid w:val="00A700E6"/>
    <w:rPr>
      <w:rFonts w:ascii="Times New Roman" w:hAnsi="Times New Roman" w:cs="Times New Roman"/>
      <w:b/>
      <w:i/>
      <w:szCs w:val="20"/>
      <w:lang w:eastAsia="nl-NL"/>
    </w:rPr>
  </w:style>
  <w:style w:type="character" w:customStyle="1" w:styleId="Kop8Char">
    <w:name w:val="Kop 8 Char"/>
    <w:basedOn w:val="Standaardalinea-lettertype"/>
    <w:link w:val="Kop8"/>
    <w:rsid w:val="00A700E6"/>
    <w:rPr>
      <w:rFonts w:ascii="Arial" w:hAnsi="Arial" w:cs="Times New Roman"/>
      <w:i/>
      <w:sz w:val="20"/>
      <w:szCs w:val="20"/>
      <w:lang w:eastAsia="nl-NL"/>
    </w:rPr>
  </w:style>
  <w:style w:type="character" w:customStyle="1" w:styleId="Kop9Char">
    <w:name w:val="Kop 9 Char"/>
    <w:basedOn w:val="Standaardalinea-lettertype"/>
    <w:link w:val="Kop9"/>
    <w:rsid w:val="00A700E6"/>
    <w:rPr>
      <w:rFonts w:ascii="Arial" w:hAnsi="Arial" w:cs="Times New Roman"/>
      <w:b/>
      <w:i/>
      <w:sz w:val="18"/>
      <w:szCs w:val="20"/>
      <w:lang w:eastAsia="nl-NL"/>
    </w:rPr>
  </w:style>
  <w:style w:type="paragraph" w:customStyle="1" w:styleId="opgave">
    <w:name w:val="opgave"/>
    <w:basedOn w:val="Standaard"/>
    <w:next w:val="Standaard"/>
    <w:rsid w:val="00A700E6"/>
    <w:pPr>
      <w:keepNext/>
      <w:numPr>
        <w:numId w:val="1"/>
      </w:numPr>
      <w:tabs>
        <w:tab w:val="clear" w:pos="1191"/>
        <w:tab w:val="num" w:pos="1418"/>
        <w:tab w:val="right" w:pos="9072"/>
      </w:tabs>
      <w:spacing w:before="240" w:after="120" w:line="288" w:lineRule="auto"/>
      <w:ind w:left="1418" w:hanging="902"/>
      <w:outlineLvl w:val="0"/>
    </w:pPr>
    <w:rPr>
      <w:b/>
      <w:sz w:val="26"/>
    </w:rPr>
  </w:style>
  <w:style w:type="paragraph" w:customStyle="1" w:styleId="Stand">
    <w:name w:val="+Stand"/>
    <w:basedOn w:val="Standaard"/>
    <w:rsid w:val="00A700E6"/>
    <w:pPr>
      <w:spacing w:before="60"/>
    </w:pPr>
  </w:style>
  <w:style w:type="paragraph" w:customStyle="1" w:styleId="vraag">
    <w:name w:val="vraag"/>
    <w:basedOn w:val="Standaard"/>
    <w:next w:val="Standaard"/>
    <w:rsid w:val="00A700E6"/>
    <w:pPr>
      <w:numPr>
        <w:numId w:val="2"/>
      </w:numPr>
      <w:tabs>
        <w:tab w:val="clear" w:pos="360"/>
        <w:tab w:val="num" w:pos="0"/>
        <w:tab w:val="right" w:pos="9072"/>
      </w:tabs>
      <w:spacing w:after="120"/>
      <w:ind w:left="0" w:hanging="567"/>
      <w:outlineLvl w:val="1"/>
    </w:pPr>
  </w:style>
  <w:style w:type="paragraph" w:styleId="Bijschrift">
    <w:name w:val="caption"/>
    <w:basedOn w:val="Standaard"/>
    <w:next w:val="Standaard"/>
    <w:qFormat/>
    <w:rsid w:val="00A700E6"/>
    <w:pPr>
      <w:spacing w:before="120" w:after="120"/>
    </w:pPr>
    <w:rPr>
      <w:b/>
    </w:rPr>
  </w:style>
  <w:style w:type="character" w:styleId="Paginanummer">
    <w:name w:val="page number"/>
    <w:basedOn w:val="Standaardalinea-lettertype"/>
    <w:semiHidden/>
    <w:rsid w:val="00A700E6"/>
    <w:rPr>
      <w:rFonts w:ascii="Times New Roman" w:hAnsi="Times New Roman"/>
      <w:sz w:val="18"/>
    </w:rPr>
  </w:style>
  <w:style w:type="paragraph" w:styleId="Voettekst">
    <w:name w:val="footer"/>
    <w:basedOn w:val="Standaard"/>
    <w:link w:val="VoettekstChar"/>
    <w:semiHidden/>
    <w:rsid w:val="00A700E6"/>
    <w:pPr>
      <w:pBdr>
        <w:top w:val="single" w:sz="4" w:space="1" w:color="auto"/>
      </w:pBdr>
      <w:tabs>
        <w:tab w:val="num" w:pos="0"/>
        <w:tab w:val="center" w:pos="4253"/>
        <w:tab w:val="right" w:pos="8505"/>
      </w:tabs>
    </w:pPr>
    <w:rPr>
      <w:b/>
      <w:sz w:val="18"/>
    </w:rPr>
  </w:style>
  <w:style w:type="character" w:customStyle="1" w:styleId="VoettekstChar">
    <w:name w:val="Voettekst Char"/>
    <w:basedOn w:val="Standaardalinea-lettertype"/>
    <w:link w:val="Voettekst"/>
    <w:semiHidden/>
    <w:rsid w:val="00A700E6"/>
    <w:rPr>
      <w:rFonts w:ascii="Times New Roman" w:hAnsi="Times New Roman" w:cs="Times New Roman"/>
      <w:b/>
      <w:sz w:val="18"/>
      <w:szCs w:val="20"/>
      <w:lang w:eastAsia="nl-NL"/>
    </w:rPr>
  </w:style>
  <w:style w:type="paragraph" w:styleId="Ballontekst">
    <w:name w:val="Balloon Text"/>
    <w:basedOn w:val="Standaard"/>
    <w:link w:val="BallontekstChar"/>
    <w:uiPriority w:val="99"/>
    <w:semiHidden/>
    <w:unhideWhenUsed/>
    <w:rsid w:val="00A700E6"/>
    <w:rPr>
      <w:rFonts w:ascii="Tahoma" w:hAnsi="Tahoma" w:cs="Tahoma"/>
      <w:sz w:val="16"/>
      <w:szCs w:val="16"/>
    </w:rPr>
  </w:style>
  <w:style w:type="character" w:customStyle="1" w:styleId="BallontekstChar">
    <w:name w:val="Ballontekst Char"/>
    <w:basedOn w:val="Standaardalinea-lettertype"/>
    <w:link w:val="Ballontekst"/>
    <w:uiPriority w:val="99"/>
    <w:semiHidden/>
    <w:rsid w:val="00A700E6"/>
    <w:rPr>
      <w:rFonts w:ascii="Tahoma" w:hAnsi="Tahoma" w:cs="Tahoma"/>
      <w:sz w:val="16"/>
      <w:szCs w:val="16"/>
      <w:lang w:eastAsia="nl-NL"/>
    </w:rPr>
  </w:style>
  <w:style w:type="paragraph" w:styleId="Koptekst">
    <w:name w:val="header"/>
    <w:basedOn w:val="Standaard"/>
    <w:link w:val="KoptekstChar"/>
    <w:uiPriority w:val="99"/>
    <w:semiHidden/>
    <w:unhideWhenUsed/>
    <w:rsid w:val="000934B6"/>
    <w:pPr>
      <w:tabs>
        <w:tab w:val="center" w:pos="4536"/>
        <w:tab w:val="right" w:pos="9072"/>
      </w:tabs>
    </w:pPr>
  </w:style>
  <w:style w:type="character" w:customStyle="1" w:styleId="KoptekstChar">
    <w:name w:val="Koptekst Char"/>
    <w:basedOn w:val="Standaardalinea-lettertype"/>
    <w:link w:val="Koptekst"/>
    <w:uiPriority w:val="99"/>
    <w:semiHidden/>
    <w:rsid w:val="000934B6"/>
    <w:rPr>
      <w:rFonts w:ascii="Times New Roman" w:hAnsi="Times New Roman" w:cs="Times New Roman"/>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image" Target="media/image41.wmf"/><Relationship Id="rId9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image" Target="media/image3.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6.wmf"/><Relationship Id="rId87" Type="http://schemas.openxmlformats.org/officeDocument/2006/relationships/image" Target="media/image40.wmf"/><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footer" Target="footer2.xml"/><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39.wmf"/><Relationship Id="rId93" Type="http://schemas.openxmlformats.org/officeDocument/2006/relationships/image" Target="media/image43.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footer" Target="footer1.xml"/><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png"/><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2699</Words>
  <Characters>14847</Characters>
  <Application>Microsoft Office Word</Application>
  <DocSecurity>0</DocSecurity>
  <Lines>123</Lines>
  <Paragraphs>35</Paragraphs>
  <ScaleCrop>false</ScaleCrop>
  <Company/>
  <LinksUpToDate>false</LinksUpToDate>
  <CharactersWithSpaces>17511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2009-09-17T20:54:00Z</dcterms:created>
  <dcterms:modified xsi:type="dcterms:W3CDTF">2009-09-18T13:55:00Z</dcterms:modified>
</cp:coreProperties>
</file>